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DFDE8" w14:textId="0FA4417B" w:rsidR="004F1DFB" w:rsidRPr="00F07B11" w:rsidRDefault="004F1DFB" w:rsidP="00050420">
      <w:pPr>
        <w:spacing w:after="0" w:line="240" w:lineRule="auto"/>
        <w:jc w:val="center"/>
        <w:rPr>
          <w:rFonts w:ascii="Palatino Linotype" w:hAnsi="Palatino Linotype"/>
          <w:sz w:val="52"/>
          <w:szCs w:val="52"/>
        </w:rPr>
      </w:pPr>
      <w:r w:rsidRPr="1B1B9D89">
        <w:rPr>
          <w:rFonts w:ascii="Palatino Linotype" w:hAnsi="Palatino Linotype"/>
          <w:sz w:val="52"/>
          <w:szCs w:val="52"/>
        </w:rPr>
        <w:t>20</w:t>
      </w:r>
      <w:r w:rsidR="00376035">
        <w:rPr>
          <w:rFonts w:ascii="Palatino Linotype" w:hAnsi="Palatino Linotype"/>
          <w:sz w:val="52"/>
          <w:szCs w:val="52"/>
        </w:rPr>
        <w:t>2</w:t>
      </w:r>
      <w:r w:rsidR="00BD3651">
        <w:rPr>
          <w:rFonts w:ascii="Palatino Linotype" w:hAnsi="Palatino Linotype"/>
          <w:sz w:val="52"/>
          <w:szCs w:val="52"/>
        </w:rPr>
        <w:t>1</w:t>
      </w:r>
      <w:r w:rsidRPr="1B1B9D89">
        <w:rPr>
          <w:rFonts w:ascii="Palatino Linotype" w:hAnsi="Palatino Linotype"/>
          <w:sz w:val="52"/>
          <w:szCs w:val="52"/>
        </w:rPr>
        <w:t>-20</w:t>
      </w:r>
      <w:r w:rsidR="0046362C" w:rsidRPr="1B1B9D89">
        <w:rPr>
          <w:rFonts w:ascii="Palatino Linotype" w:hAnsi="Palatino Linotype"/>
          <w:sz w:val="52"/>
          <w:szCs w:val="52"/>
        </w:rPr>
        <w:t>2</w:t>
      </w:r>
      <w:r w:rsidR="00BD3651">
        <w:rPr>
          <w:rFonts w:ascii="Palatino Linotype" w:hAnsi="Palatino Linotype"/>
          <w:sz w:val="52"/>
          <w:szCs w:val="52"/>
        </w:rPr>
        <w:t>3</w:t>
      </w:r>
    </w:p>
    <w:p w14:paraId="70628B9D" w14:textId="66F79E94" w:rsidR="004F1DFB" w:rsidRPr="00F07B11" w:rsidRDefault="004F1DFB" w:rsidP="003D7E40">
      <w:pPr>
        <w:spacing w:after="0" w:line="240" w:lineRule="auto"/>
        <w:jc w:val="center"/>
        <w:rPr>
          <w:rFonts w:ascii="Palatino Linotype" w:hAnsi="Palatino Linotype"/>
          <w:sz w:val="52"/>
          <w:szCs w:val="52"/>
        </w:rPr>
      </w:pPr>
      <w:r w:rsidRPr="00F07B11">
        <w:rPr>
          <w:rFonts w:ascii="Palatino Linotype" w:hAnsi="Palatino Linotype"/>
          <w:sz w:val="52"/>
          <w:szCs w:val="52"/>
        </w:rPr>
        <w:t xml:space="preserve">Annual </w:t>
      </w:r>
      <w:r w:rsidR="003D7E40">
        <w:rPr>
          <w:rFonts w:ascii="Palatino Linotype" w:hAnsi="Palatino Linotype"/>
          <w:sz w:val="52"/>
          <w:szCs w:val="52"/>
        </w:rPr>
        <w:t>Security</w:t>
      </w:r>
      <w:r w:rsidRPr="00F07B11">
        <w:rPr>
          <w:rFonts w:ascii="Palatino Linotype" w:hAnsi="Palatino Linotype"/>
          <w:sz w:val="52"/>
          <w:szCs w:val="52"/>
        </w:rPr>
        <w:t xml:space="preserve"> Report</w:t>
      </w:r>
    </w:p>
    <w:p w14:paraId="0F92FA2D" w14:textId="77777777" w:rsidR="004F1DFB" w:rsidRPr="00F07B11" w:rsidRDefault="0069602C" w:rsidP="00050420">
      <w:pPr>
        <w:spacing w:after="0" w:line="240" w:lineRule="auto"/>
        <w:jc w:val="center"/>
        <w:rPr>
          <w:rFonts w:ascii="Palatino Linotype" w:hAnsi="Palatino Linotype"/>
          <w:sz w:val="52"/>
          <w:szCs w:val="52"/>
        </w:rPr>
      </w:pPr>
      <w:r>
        <w:rPr>
          <w:rFonts w:ascii="Palatino Linotype" w:hAnsi="Palatino Linotype"/>
          <w:sz w:val="52"/>
          <w:szCs w:val="52"/>
        </w:rPr>
        <w:t>And</w:t>
      </w:r>
    </w:p>
    <w:p w14:paraId="149458CE" w14:textId="77777777" w:rsidR="004F1DFB" w:rsidRPr="00F07B11" w:rsidRDefault="004F1DFB" w:rsidP="00050420">
      <w:pPr>
        <w:spacing w:after="0" w:line="240" w:lineRule="auto"/>
        <w:jc w:val="center"/>
        <w:rPr>
          <w:rFonts w:ascii="Palatino Linotype" w:hAnsi="Palatino Linotype"/>
          <w:sz w:val="52"/>
          <w:szCs w:val="52"/>
        </w:rPr>
      </w:pPr>
      <w:r w:rsidRPr="00F07B11">
        <w:rPr>
          <w:rFonts w:ascii="Palatino Linotype" w:hAnsi="Palatino Linotype"/>
          <w:sz w:val="52"/>
          <w:szCs w:val="52"/>
        </w:rPr>
        <w:t>Fire Safety Report</w:t>
      </w:r>
    </w:p>
    <w:p w14:paraId="1A1FA31E" w14:textId="77777777" w:rsidR="004F1DFB" w:rsidRPr="004F1DFB" w:rsidRDefault="004F1DFB" w:rsidP="004F1DFB">
      <w:pPr>
        <w:spacing w:after="0" w:line="240" w:lineRule="auto"/>
        <w:rPr>
          <w:color w:val="2F5496"/>
          <w:sz w:val="52"/>
          <w:szCs w:val="52"/>
        </w:rPr>
      </w:pPr>
    </w:p>
    <w:p w14:paraId="4AC165ED" w14:textId="77777777" w:rsidR="00D23181" w:rsidRPr="004F1DFB" w:rsidRDefault="00D23181" w:rsidP="004F1DFB">
      <w:pPr>
        <w:spacing w:after="0" w:line="240" w:lineRule="auto"/>
        <w:jc w:val="center"/>
        <w:rPr>
          <w:color w:val="2F5496"/>
          <w:sz w:val="52"/>
          <w:szCs w:val="52"/>
        </w:rPr>
      </w:pPr>
      <w:r>
        <w:rPr>
          <w:noProof/>
          <w:color w:val="2F5496"/>
          <w:sz w:val="52"/>
          <w:szCs w:val="52"/>
        </w:rPr>
        <w:drawing>
          <wp:inline distT="0" distB="0" distL="0" distR="0" wp14:anchorId="216E33F0" wp14:editId="1BCB3A5C">
            <wp:extent cx="3695700" cy="334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C logo.png"/>
                    <pic:cNvPicPr/>
                  </pic:nvPicPr>
                  <pic:blipFill>
                    <a:blip r:embed="rId11">
                      <a:extLst>
                        <a:ext uri="{28A0092B-C50C-407E-A947-70E740481C1C}">
                          <a14:useLocalDpi xmlns:a14="http://schemas.microsoft.com/office/drawing/2010/main" val="0"/>
                        </a:ext>
                      </a:extLst>
                    </a:blip>
                    <a:stretch>
                      <a:fillRect/>
                    </a:stretch>
                  </pic:blipFill>
                  <pic:spPr>
                    <a:xfrm>
                      <a:off x="0" y="0"/>
                      <a:ext cx="3712951" cy="3358793"/>
                    </a:xfrm>
                    <a:prstGeom prst="rect">
                      <a:avLst/>
                    </a:prstGeom>
                  </pic:spPr>
                </pic:pic>
              </a:graphicData>
            </a:graphic>
          </wp:inline>
        </w:drawing>
      </w:r>
    </w:p>
    <w:p w14:paraId="78701F7E" w14:textId="1F5F11F0" w:rsidR="004F1DFB" w:rsidRPr="00F07B11" w:rsidRDefault="0046362C" w:rsidP="004F1DFB">
      <w:pPr>
        <w:spacing w:after="0" w:line="240" w:lineRule="auto"/>
        <w:jc w:val="right"/>
        <w:rPr>
          <w:rFonts w:ascii="Palatino Linotype" w:hAnsi="Palatino Linotype"/>
          <w:sz w:val="48"/>
          <w:szCs w:val="48"/>
        </w:rPr>
      </w:pPr>
      <w:r>
        <w:rPr>
          <w:rFonts w:ascii="Palatino Linotype" w:hAnsi="Palatino Linotype"/>
          <w:sz w:val="48"/>
          <w:szCs w:val="48"/>
        </w:rPr>
        <w:t xml:space="preserve">October </w:t>
      </w:r>
      <w:r w:rsidR="004B3868">
        <w:rPr>
          <w:rFonts w:ascii="Palatino Linotype" w:hAnsi="Palatino Linotype"/>
          <w:sz w:val="48"/>
          <w:szCs w:val="48"/>
        </w:rPr>
        <w:t>20</w:t>
      </w:r>
      <w:r w:rsidR="009426D3">
        <w:rPr>
          <w:rFonts w:ascii="Palatino Linotype" w:hAnsi="Palatino Linotype"/>
          <w:sz w:val="48"/>
          <w:szCs w:val="48"/>
        </w:rPr>
        <w:t>2</w:t>
      </w:r>
      <w:r w:rsidR="00C02288">
        <w:rPr>
          <w:rFonts w:ascii="Palatino Linotype" w:hAnsi="Palatino Linotype"/>
          <w:sz w:val="48"/>
          <w:szCs w:val="48"/>
        </w:rPr>
        <w:t>4</w:t>
      </w:r>
    </w:p>
    <w:p w14:paraId="00752248" w14:textId="77777777" w:rsidR="004F1DFB" w:rsidRPr="00F07B11" w:rsidRDefault="004F1DFB" w:rsidP="004F1DFB">
      <w:pPr>
        <w:spacing w:after="0" w:line="240" w:lineRule="auto"/>
        <w:jc w:val="right"/>
        <w:rPr>
          <w:rFonts w:ascii="Palatino Linotype" w:hAnsi="Palatino Linotype"/>
          <w:sz w:val="48"/>
          <w:szCs w:val="48"/>
        </w:rPr>
      </w:pPr>
      <w:r w:rsidRPr="00F07B11">
        <w:rPr>
          <w:rFonts w:ascii="Palatino Linotype" w:hAnsi="Palatino Linotype"/>
          <w:sz w:val="48"/>
          <w:szCs w:val="48"/>
        </w:rPr>
        <w:t>Spartanburg Methodist College</w:t>
      </w:r>
    </w:p>
    <w:p w14:paraId="28B0E139" w14:textId="77777777" w:rsidR="004F1DFB" w:rsidRPr="00F07B11" w:rsidRDefault="004F1DFB" w:rsidP="004F1DFB">
      <w:pPr>
        <w:spacing w:after="0" w:line="240" w:lineRule="auto"/>
        <w:jc w:val="right"/>
        <w:rPr>
          <w:rFonts w:ascii="Palatino Linotype" w:hAnsi="Palatino Linotype"/>
          <w:sz w:val="48"/>
          <w:szCs w:val="48"/>
        </w:rPr>
      </w:pPr>
      <w:r w:rsidRPr="00F07B11">
        <w:rPr>
          <w:rFonts w:ascii="Palatino Linotype" w:hAnsi="Palatino Linotype"/>
          <w:sz w:val="48"/>
          <w:szCs w:val="48"/>
        </w:rPr>
        <w:t>1000 Powell Mill Road</w:t>
      </w:r>
    </w:p>
    <w:p w14:paraId="24BD22F9" w14:textId="77777777" w:rsidR="004F1DFB" w:rsidRPr="00F07B11" w:rsidRDefault="004F1DFB" w:rsidP="004F1DFB">
      <w:pPr>
        <w:spacing w:after="0" w:line="240" w:lineRule="auto"/>
        <w:jc w:val="right"/>
        <w:rPr>
          <w:rFonts w:ascii="Palatino Linotype" w:hAnsi="Palatino Linotype"/>
          <w:sz w:val="48"/>
          <w:szCs w:val="48"/>
        </w:rPr>
      </w:pPr>
      <w:r w:rsidRPr="00F07B11">
        <w:rPr>
          <w:rFonts w:ascii="Palatino Linotype" w:hAnsi="Palatino Linotype"/>
          <w:sz w:val="48"/>
          <w:szCs w:val="48"/>
        </w:rPr>
        <w:t>Spartanburg, SC 29301</w:t>
      </w:r>
    </w:p>
    <w:p w14:paraId="06F37294" w14:textId="2100C7F5" w:rsidR="004F1DFB" w:rsidRPr="00F07B11" w:rsidRDefault="00747D02" w:rsidP="004F1DFB">
      <w:pPr>
        <w:spacing w:after="0" w:line="240" w:lineRule="auto"/>
        <w:jc w:val="right"/>
        <w:rPr>
          <w:rFonts w:ascii="Palatino Linotype" w:hAnsi="Palatino Linotype"/>
          <w:sz w:val="48"/>
          <w:szCs w:val="48"/>
        </w:rPr>
      </w:pPr>
      <w:r>
        <w:rPr>
          <w:rFonts w:ascii="Palatino Linotype" w:hAnsi="Palatino Linotype"/>
          <w:sz w:val="48"/>
          <w:szCs w:val="48"/>
        </w:rPr>
        <w:t>(</w:t>
      </w:r>
      <w:r w:rsidR="004F1DFB" w:rsidRPr="00F07B11">
        <w:rPr>
          <w:rFonts w:ascii="Palatino Linotype" w:hAnsi="Palatino Linotype"/>
          <w:sz w:val="48"/>
          <w:szCs w:val="48"/>
        </w:rPr>
        <w:t>864</w:t>
      </w:r>
      <w:r>
        <w:rPr>
          <w:rFonts w:ascii="Palatino Linotype" w:hAnsi="Palatino Linotype"/>
          <w:sz w:val="48"/>
          <w:szCs w:val="48"/>
        </w:rPr>
        <w:t xml:space="preserve">) </w:t>
      </w:r>
      <w:r w:rsidR="004F1DFB" w:rsidRPr="00F07B11">
        <w:rPr>
          <w:rFonts w:ascii="Palatino Linotype" w:hAnsi="Palatino Linotype"/>
          <w:sz w:val="48"/>
          <w:szCs w:val="48"/>
        </w:rPr>
        <w:t>587</w:t>
      </w:r>
      <w:r>
        <w:rPr>
          <w:rFonts w:ascii="Palatino Linotype" w:hAnsi="Palatino Linotype"/>
          <w:sz w:val="48"/>
          <w:szCs w:val="48"/>
        </w:rPr>
        <w:t>-</w:t>
      </w:r>
      <w:r w:rsidR="004F1DFB" w:rsidRPr="00F07B11">
        <w:rPr>
          <w:rFonts w:ascii="Palatino Linotype" w:hAnsi="Palatino Linotype"/>
          <w:sz w:val="48"/>
          <w:szCs w:val="48"/>
        </w:rPr>
        <w:t>400</w:t>
      </w:r>
      <w:r w:rsidR="00BC3BCB">
        <w:rPr>
          <w:rFonts w:ascii="Palatino Linotype" w:hAnsi="Palatino Linotype"/>
          <w:sz w:val="48"/>
          <w:szCs w:val="48"/>
        </w:rPr>
        <w:t>0</w:t>
      </w:r>
    </w:p>
    <w:p w14:paraId="447F57DE" w14:textId="77777777" w:rsidR="004F1DFB" w:rsidRPr="00F07B11" w:rsidRDefault="004F1DFB" w:rsidP="004F1DFB">
      <w:pPr>
        <w:spacing w:after="0" w:line="240" w:lineRule="auto"/>
        <w:jc w:val="right"/>
        <w:rPr>
          <w:sz w:val="48"/>
          <w:szCs w:val="48"/>
        </w:rPr>
      </w:pPr>
      <w:r w:rsidRPr="00F07B11">
        <w:rPr>
          <w:rFonts w:ascii="Palatino Linotype" w:hAnsi="Palatino Linotype"/>
          <w:sz w:val="48"/>
          <w:szCs w:val="48"/>
        </w:rPr>
        <w:t>www.smcsc.edu</w:t>
      </w:r>
    </w:p>
    <w:p w14:paraId="645AB567" w14:textId="626E4F46" w:rsidR="00412378" w:rsidRPr="008B22C1" w:rsidRDefault="004F1DFB" w:rsidP="001B25EE">
      <w:pPr>
        <w:spacing w:after="0" w:line="240" w:lineRule="auto"/>
        <w:ind w:left="-720"/>
        <w:rPr>
          <w:rFonts w:ascii="Arial" w:hAnsi="Arial" w:cs="Arial"/>
          <w:b/>
        </w:rPr>
      </w:pPr>
      <w:r w:rsidRPr="004F1DFB">
        <w:rPr>
          <w:color w:val="2F5496"/>
          <w:sz w:val="52"/>
          <w:szCs w:val="52"/>
        </w:rPr>
        <w:br w:type="page"/>
      </w:r>
      <w:r w:rsidR="00CC1BC6" w:rsidRPr="005A630E">
        <w:rPr>
          <w:rFonts w:ascii="Arial" w:hAnsi="Arial" w:cs="Arial"/>
          <w:b/>
        </w:rPr>
        <w:lastRenderedPageBreak/>
        <w:t>Message to Students, Faculty</w:t>
      </w:r>
      <w:r w:rsidR="005A630E">
        <w:rPr>
          <w:rFonts w:ascii="Arial" w:hAnsi="Arial" w:cs="Arial"/>
          <w:b/>
        </w:rPr>
        <w:t>,</w:t>
      </w:r>
      <w:r w:rsidR="00CC1BC6" w:rsidRPr="005A630E">
        <w:rPr>
          <w:rFonts w:ascii="Arial" w:hAnsi="Arial" w:cs="Arial"/>
          <w:b/>
        </w:rPr>
        <w:t xml:space="preserve"> and Staff</w:t>
      </w:r>
      <w:r w:rsidR="00412378" w:rsidRPr="005A630E">
        <w:rPr>
          <w:rFonts w:ascii="Arial" w:hAnsi="Arial" w:cs="Arial"/>
          <w:b/>
        </w:rPr>
        <w:t>:</w:t>
      </w:r>
    </w:p>
    <w:p w14:paraId="06EE192C" w14:textId="77777777" w:rsidR="00705A2D" w:rsidRPr="008B22C1" w:rsidRDefault="00705A2D" w:rsidP="00921E0E">
      <w:pPr>
        <w:pStyle w:val="PlainText"/>
        <w:rPr>
          <w:rFonts w:ascii="Arial" w:hAnsi="Arial" w:cs="Arial"/>
          <w:b/>
          <w:sz w:val="22"/>
          <w:szCs w:val="22"/>
        </w:rPr>
      </w:pPr>
    </w:p>
    <w:p w14:paraId="739F27C5" w14:textId="5799FC5A" w:rsidR="003D7E40" w:rsidRPr="00C41852" w:rsidRDefault="003D7E40" w:rsidP="003D7E40">
      <w:pPr>
        <w:tabs>
          <w:tab w:val="left" w:pos="90"/>
        </w:tabs>
        <w:autoSpaceDE w:val="0"/>
        <w:autoSpaceDN w:val="0"/>
        <w:adjustRightInd w:val="0"/>
        <w:spacing w:after="0" w:line="240" w:lineRule="auto"/>
        <w:ind w:left="-720"/>
        <w:rPr>
          <w:rFonts w:ascii="Arial" w:hAnsi="Arial" w:cs="Arial"/>
          <w:iCs/>
        </w:rPr>
      </w:pPr>
      <w:r w:rsidRPr="003D7E40">
        <w:rPr>
          <w:rFonts w:ascii="Arial" w:hAnsi="Arial" w:cs="Arial"/>
        </w:rPr>
        <w:t xml:space="preserve">The mission of the Campus Safety Department is to support student learning by providing a campus environment that discourages crime and promotes safety through effective law enforcement and positive relations with the community. The Campus Safety Department is under the Student and Professional Development Division and reports to the </w:t>
      </w:r>
      <w:r w:rsidR="00914DA5">
        <w:rPr>
          <w:rFonts w:ascii="Arial" w:hAnsi="Arial" w:cs="Arial"/>
        </w:rPr>
        <w:t>Dean of Students</w:t>
      </w:r>
      <w:r w:rsidRPr="003D7E40">
        <w:rPr>
          <w:rFonts w:ascii="Arial" w:hAnsi="Arial" w:cs="Arial"/>
          <w:i/>
        </w:rPr>
        <w:t>.</w:t>
      </w:r>
    </w:p>
    <w:p w14:paraId="3BC59CFD" w14:textId="77777777" w:rsidR="003D7E40" w:rsidRPr="00C41852" w:rsidRDefault="003D7E40" w:rsidP="00C41852">
      <w:pPr>
        <w:tabs>
          <w:tab w:val="left" w:pos="90"/>
        </w:tabs>
        <w:autoSpaceDE w:val="0"/>
        <w:autoSpaceDN w:val="0"/>
        <w:adjustRightInd w:val="0"/>
        <w:spacing w:after="0" w:line="240" w:lineRule="auto"/>
        <w:rPr>
          <w:rFonts w:ascii="Arial" w:hAnsi="Arial" w:cs="Arial"/>
          <w:iCs/>
        </w:rPr>
      </w:pPr>
    </w:p>
    <w:p w14:paraId="27246975" w14:textId="5E0BF075" w:rsidR="003D7E40" w:rsidRPr="003D7E40" w:rsidRDefault="003D7E40" w:rsidP="003D7E40">
      <w:pPr>
        <w:tabs>
          <w:tab w:val="left" w:pos="90"/>
        </w:tabs>
        <w:autoSpaceDE w:val="0"/>
        <w:autoSpaceDN w:val="0"/>
        <w:adjustRightInd w:val="0"/>
        <w:spacing w:after="0" w:line="240" w:lineRule="auto"/>
        <w:ind w:left="-720"/>
        <w:rPr>
          <w:rFonts w:ascii="Arial" w:hAnsi="Arial" w:cs="Arial"/>
        </w:rPr>
      </w:pPr>
      <w:r w:rsidRPr="003D7E40">
        <w:rPr>
          <w:rFonts w:ascii="Arial" w:hAnsi="Arial" w:cs="Arial"/>
        </w:rPr>
        <w:t>Spartanburg Methodist College</w:t>
      </w:r>
      <w:r w:rsidR="00FC3897">
        <w:rPr>
          <w:rFonts w:ascii="Arial" w:hAnsi="Arial" w:cs="Arial"/>
        </w:rPr>
        <w:t xml:space="preserve"> (SMC)</w:t>
      </w:r>
      <w:r w:rsidRPr="003D7E40">
        <w:rPr>
          <w:rFonts w:ascii="Arial" w:hAnsi="Arial" w:cs="Arial"/>
        </w:rPr>
        <w:t xml:space="preserve"> publishes and distributes an annual crime report to all current students, faculty</w:t>
      </w:r>
      <w:r w:rsidR="004B558B">
        <w:rPr>
          <w:rFonts w:ascii="Arial" w:hAnsi="Arial" w:cs="Arial"/>
        </w:rPr>
        <w:t>,</w:t>
      </w:r>
      <w:r w:rsidRPr="003D7E40">
        <w:rPr>
          <w:rFonts w:ascii="Arial" w:hAnsi="Arial" w:cs="Arial"/>
        </w:rPr>
        <w:t xml:space="preserve"> and staff. This report includes statistics for the years 20</w:t>
      </w:r>
      <w:r w:rsidR="00376035">
        <w:rPr>
          <w:rFonts w:ascii="Arial" w:hAnsi="Arial" w:cs="Arial"/>
        </w:rPr>
        <w:t>2</w:t>
      </w:r>
      <w:r w:rsidR="00500C26">
        <w:rPr>
          <w:rFonts w:ascii="Arial" w:hAnsi="Arial" w:cs="Arial"/>
        </w:rPr>
        <w:t>1</w:t>
      </w:r>
      <w:r w:rsidRPr="003D7E40">
        <w:rPr>
          <w:rFonts w:ascii="Arial" w:hAnsi="Arial" w:cs="Arial"/>
        </w:rPr>
        <w:t>-202</w:t>
      </w:r>
      <w:r w:rsidR="00500C26">
        <w:rPr>
          <w:rFonts w:ascii="Arial" w:hAnsi="Arial" w:cs="Arial"/>
        </w:rPr>
        <w:t>3</w:t>
      </w:r>
      <w:r w:rsidRPr="003D7E40">
        <w:rPr>
          <w:rFonts w:ascii="Arial" w:hAnsi="Arial" w:cs="Arial"/>
        </w:rPr>
        <w:t xml:space="preserve">. </w:t>
      </w:r>
      <w:r w:rsidR="00294740">
        <w:rPr>
          <w:rFonts w:ascii="Arial" w:hAnsi="Arial" w:cs="Arial"/>
        </w:rPr>
        <w:t xml:space="preserve">By mail or email, </w:t>
      </w:r>
      <w:r w:rsidR="004B1E88">
        <w:rPr>
          <w:rFonts w:ascii="Arial" w:hAnsi="Arial" w:cs="Arial"/>
        </w:rPr>
        <w:t xml:space="preserve">SMC will provide </w:t>
      </w:r>
      <w:r w:rsidRPr="003D7E40">
        <w:rPr>
          <w:rFonts w:ascii="Arial" w:hAnsi="Arial" w:cs="Arial"/>
        </w:rPr>
        <w:t xml:space="preserve">any applicant for enrollment or employment </w:t>
      </w:r>
      <w:r w:rsidR="00294740">
        <w:rPr>
          <w:rFonts w:ascii="Arial" w:hAnsi="Arial" w:cs="Arial"/>
        </w:rPr>
        <w:t xml:space="preserve">a copy </w:t>
      </w:r>
      <w:r w:rsidRPr="003D7E40">
        <w:rPr>
          <w:rFonts w:ascii="Arial" w:hAnsi="Arial" w:cs="Arial"/>
        </w:rPr>
        <w:t>upon reques</w:t>
      </w:r>
      <w:r w:rsidR="00294740">
        <w:rPr>
          <w:rFonts w:ascii="Arial" w:hAnsi="Arial" w:cs="Arial"/>
        </w:rPr>
        <w:t>t</w:t>
      </w:r>
      <w:r w:rsidRPr="003D7E40">
        <w:rPr>
          <w:rFonts w:ascii="Arial" w:hAnsi="Arial" w:cs="Arial"/>
        </w:rPr>
        <w:t xml:space="preserve">. It is prepared to comply with the Jeanne Clery Disclosure of Campus Security Policy and Crime Statistics Act (Clery Act). Each year, </w:t>
      </w:r>
      <w:r w:rsidR="006E0756">
        <w:rPr>
          <w:rFonts w:ascii="Arial" w:hAnsi="Arial" w:cs="Arial"/>
        </w:rPr>
        <w:t>Campus Safety distributes an email notification</w:t>
      </w:r>
      <w:r w:rsidRPr="003D7E40">
        <w:rPr>
          <w:rFonts w:ascii="Arial" w:hAnsi="Arial" w:cs="Arial"/>
        </w:rPr>
        <w:t xml:space="preserve"> to all enrolled students, faculty</w:t>
      </w:r>
      <w:r w:rsidR="004B558B">
        <w:rPr>
          <w:rFonts w:ascii="Arial" w:hAnsi="Arial" w:cs="Arial"/>
        </w:rPr>
        <w:t>,</w:t>
      </w:r>
      <w:r w:rsidRPr="003D7E40">
        <w:rPr>
          <w:rFonts w:ascii="Arial" w:hAnsi="Arial" w:cs="Arial"/>
        </w:rPr>
        <w:t xml:space="preserve"> and staff that provides</w:t>
      </w:r>
      <w:r w:rsidR="007D6218">
        <w:rPr>
          <w:rFonts w:ascii="Arial" w:hAnsi="Arial" w:cs="Arial"/>
        </w:rPr>
        <w:t xml:space="preserve"> information</w:t>
      </w:r>
      <w:r w:rsidRPr="003D7E40">
        <w:rPr>
          <w:rFonts w:ascii="Arial" w:hAnsi="Arial" w:cs="Arial"/>
        </w:rPr>
        <w:t xml:space="preserve"> </w:t>
      </w:r>
      <w:r w:rsidR="007D6218">
        <w:rPr>
          <w:rFonts w:ascii="Arial" w:hAnsi="Arial" w:cs="Arial"/>
        </w:rPr>
        <w:t xml:space="preserve">on how to access this report </w:t>
      </w:r>
      <w:r w:rsidR="006E0756">
        <w:rPr>
          <w:rFonts w:ascii="Arial" w:hAnsi="Arial" w:cs="Arial"/>
        </w:rPr>
        <w:t>via the website</w:t>
      </w:r>
      <w:r w:rsidRPr="003D7E40">
        <w:rPr>
          <w:rFonts w:ascii="Arial" w:hAnsi="Arial" w:cs="Arial"/>
        </w:rPr>
        <w:t xml:space="preserve">. The Annual Crime report is also available on the Spartanburg Methodist College Website </w:t>
      </w:r>
      <w:hyperlink r:id="rId12" w:history="1">
        <w:r w:rsidR="00F3695E" w:rsidRPr="00F3695E">
          <w:rPr>
            <w:rStyle w:val="Hyperlink"/>
            <w:rFonts w:ascii="Arial" w:hAnsi="Arial" w:cs="Arial"/>
          </w:rPr>
          <w:t>https://www.smcsc.edu/wp-content/uploads/SMC-2019-2021-Crime-Report-and-Fire-Safety-Report_NEW.pdf</w:t>
        </w:r>
      </w:hyperlink>
    </w:p>
    <w:p w14:paraId="3AEE7549" w14:textId="0B94BA6E" w:rsidR="003D7E40" w:rsidRPr="003D7E40" w:rsidRDefault="003D7E40" w:rsidP="003D7E40">
      <w:pPr>
        <w:tabs>
          <w:tab w:val="left" w:pos="90"/>
        </w:tabs>
        <w:autoSpaceDE w:val="0"/>
        <w:autoSpaceDN w:val="0"/>
        <w:adjustRightInd w:val="0"/>
        <w:spacing w:after="0" w:line="240" w:lineRule="auto"/>
        <w:ind w:left="-720"/>
        <w:rPr>
          <w:rFonts w:ascii="Arial" w:hAnsi="Arial" w:cs="Arial"/>
        </w:rPr>
      </w:pPr>
    </w:p>
    <w:p w14:paraId="69164BCE" w14:textId="122174DE" w:rsidR="003D7E40" w:rsidRPr="003D7E40" w:rsidRDefault="003D7E40" w:rsidP="003D7E40">
      <w:pPr>
        <w:tabs>
          <w:tab w:val="left" w:pos="90"/>
        </w:tabs>
        <w:autoSpaceDE w:val="0"/>
        <w:autoSpaceDN w:val="0"/>
        <w:adjustRightInd w:val="0"/>
        <w:spacing w:after="0" w:line="240" w:lineRule="auto"/>
        <w:ind w:left="-720"/>
        <w:rPr>
          <w:rFonts w:ascii="Arial" w:hAnsi="Arial" w:cs="Arial"/>
        </w:rPr>
      </w:pPr>
      <w:r w:rsidRPr="003D7E40">
        <w:rPr>
          <w:rFonts w:ascii="Arial" w:hAnsi="Arial" w:cs="Arial"/>
        </w:rPr>
        <w:t xml:space="preserve">Specifically, statistics on the occurrence of murder, sexual assault, robbery, aggravated assault, burglary, hate crimes, violence against women crimes, motor vehicle theft, and arson are included in the report. In addition, arrests for the following crimes occurring on campus will be included in the report: liquor law violations; drug violations; and weapon possessions. With the passing of the Higher Education Opportunity Act we are required to include the annual fire safety report outlining fire safety practices, </w:t>
      </w:r>
      <w:r w:rsidR="00657372" w:rsidRPr="003D7E40">
        <w:rPr>
          <w:rFonts w:ascii="Arial" w:hAnsi="Arial" w:cs="Arial"/>
        </w:rPr>
        <w:t>standards,</w:t>
      </w:r>
      <w:r w:rsidRPr="003D7E40">
        <w:rPr>
          <w:rFonts w:ascii="Arial" w:hAnsi="Arial" w:cs="Arial"/>
        </w:rPr>
        <w:t xml:space="preserve"> and fire-related statistics.</w:t>
      </w:r>
    </w:p>
    <w:p w14:paraId="5AD3076D" w14:textId="2BEFB635" w:rsidR="004A5ED3" w:rsidRPr="008B22C1" w:rsidRDefault="004A5ED3" w:rsidP="000952A8">
      <w:pPr>
        <w:tabs>
          <w:tab w:val="left" w:pos="90"/>
        </w:tabs>
        <w:autoSpaceDE w:val="0"/>
        <w:autoSpaceDN w:val="0"/>
        <w:adjustRightInd w:val="0"/>
        <w:spacing w:after="0" w:line="240" w:lineRule="auto"/>
        <w:ind w:left="-720"/>
        <w:rPr>
          <w:rFonts w:ascii="Arial" w:hAnsi="Arial" w:cs="Arial"/>
        </w:rPr>
      </w:pPr>
    </w:p>
    <w:p w14:paraId="6CD0CE84" w14:textId="77777777" w:rsidR="004A5ED3" w:rsidRDefault="004A5ED3" w:rsidP="00066B31">
      <w:pPr>
        <w:autoSpaceDE w:val="0"/>
        <w:autoSpaceDN w:val="0"/>
        <w:adjustRightInd w:val="0"/>
        <w:spacing w:after="0" w:line="240" w:lineRule="auto"/>
        <w:rPr>
          <w:rFonts w:ascii="Arial" w:hAnsi="Arial" w:cs="Arial"/>
        </w:rPr>
      </w:pPr>
    </w:p>
    <w:p w14:paraId="218F89B4" w14:textId="6DCEDBFB" w:rsidR="00EC491F" w:rsidRPr="008B22C1" w:rsidRDefault="00376035" w:rsidP="000952A8">
      <w:pPr>
        <w:pStyle w:val="PlainText"/>
        <w:ind w:left="-720"/>
        <w:rPr>
          <w:rFonts w:ascii="Arial" w:hAnsi="Arial" w:cs="Arial"/>
          <w:sz w:val="22"/>
          <w:szCs w:val="22"/>
        </w:rPr>
      </w:pPr>
      <w:r>
        <w:rPr>
          <w:rFonts w:ascii="Arial" w:hAnsi="Arial" w:cs="Arial"/>
          <w:sz w:val="22"/>
          <w:szCs w:val="22"/>
        </w:rPr>
        <w:t>Allen Lollis</w:t>
      </w:r>
    </w:p>
    <w:p w14:paraId="1AA279A9" w14:textId="6B295E41" w:rsidR="005634DA" w:rsidRPr="008B22C1" w:rsidRDefault="00247B1C" w:rsidP="000952A8">
      <w:pPr>
        <w:pStyle w:val="PlainText"/>
        <w:ind w:left="-720"/>
        <w:rPr>
          <w:rFonts w:ascii="Arial" w:hAnsi="Arial" w:cs="Arial"/>
          <w:i/>
          <w:sz w:val="22"/>
          <w:szCs w:val="22"/>
        </w:rPr>
      </w:pPr>
      <w:bookmarkStart w:id="0" w:name="_Hlk58574227"/>
      <w:r>
        <w:rPr>
          <w:rFonts w:ascii="Arial" w:hAnsi="Arial" w:cs="Arial"/>
          <w:i/>
          <w:sz w:val="22"/>
          <w:szCs w:val="22"/>
        </w:rPr>
        <w:t xml:space="preserve">Dean of </w:t>
      </w:r>
      <w:r w:rsidR="00376035">
        <w:rPr>
          <w:rFonts w:ascii="Arial" w:hAnsi="Arial" w:cs="Arial"/>
          <w:i/>
          <w:sz w:val="22"/>
          <w:szCs w:val="22"/>
        </w:rPr>
        <w:t>Students</w:t>
      </w:r>
    </w:p>
    <w:p w14:paraId="662215DE" w14:textId="1513D757" w:rsidR="005634DA" w:rsidRDefault="00C41852" w:rsidP="000952A8">
      <w:pPr>
        <w:pStyle w:val="PlainText"/>
        <w:ind w:left="-720"/>
        <w:rPr>
          <w:rFonts w:ascii="Arial" w:hAnsi="Arial" w:cs="Arial"/>
          <w:sz w:val="22"/>
          <w:szCs w:val="22"/>
        </w:rPr>
      </w:pPr>
      <w:bookmarkStart w:id="1" w:name="_Hlk58579470"/>
      <w:bookmarkEnd w:id="0"/>
      <w:r>
        <w:rPr>
          <w:rFonts w:ascii="Arial" w:hAnsi="Arial" w:cs="Arial"/>
          <w:sz w:val="22"/>
          <w:szCs w:val="22"/>
        </w:rPr>
        <w:t>(</w:t>
      </w:r>
      <w:r w:rsidR="005634DA" w:rsidRPr="008B22C1">
        <w:rPr>
          <w:rFonts w:ascii="Arial" w:hAnsi="Arial" w:cs="Arial"/>
          <w:sz w:val="22"/>
          <w:szCs w:val="22"/>
        </w:rPr>
        <w:t>864</w:t>
      </w:r>
      <w:bookmarkStart w:id="2" w:name="_Hlk58828655"/>
      <w:r>
        <w:rPr>
          <w:rFonts w:ascii="Arial" w:hAnsi="Arial" w:cs="Arial"/>
          <w:sz w:val="22"/>
          <w:szCs w:val="22"/>
        </w:rPr>
        <w:t xml:space="preserve">) </w:t>
      </w:r>
      <w:r w:rsidR="00646A7A">
        <w:rPr>
          <w:rFonts w:ascii="Arial" w:hAnsi="Arial" w:cs="Arial"/>
          <w:sz w:val="22"/>
          <w:szCs w:val="22"/>
        </w:rPr>
        <w:t>699-4632</w:t>
      </w:r>
      <w:bookmarkEnd w:id="2"/>
    </w:p>
    <w:p w14:paraId="56803445" w14:textId="48615D3C" w:rsidR="00376035" w:rsidRPr="008B22C1" w:rsidRDefault="00376035" w:rsidP="000952A8">
      <w:pPr>
        <w:pStyle w:val="PlainText"/>
        <w:ind w:left="-720"/>
        <w:rPr>
          <w:rFonts w:ascii="Arial" w:hAnsi="Arial" w:cs="Arial"/>
          <w:sz w:val="22"/>
          <w:szCs w:val="22"/>
        </w:rPr>
      </w:pPr>
      <w:hyperlink r:id="rId13" w:history="1">
        <w:r w:rsidRPr="00376035">
          <w:rPr>
            <w:rStyle w:val="Hyperlink"/>
            <w:rFonts w:ascii="Arial" w:hAnsi="Arial" w:cs="Arial"/>
            <w:sz w:val="22"/>
            <w:szCs w:val="22"/>
          </w:rPr>
          <w:t>lollisa@smcsc.edu</w:t>
        </w:r>
      </w:hyperlink>
    </w:p>
    <w:bookmarkEnd w:id="1"/>
    <w:p w14:paraId="5D497A06" w14:textId="656CD07E" w:rsidR="00160CDE" w:rsidRDefault="00160CDE" w:rsidP="00066B31">
      <w:pPr>
        <w:pStyle w:val="PlainText"/>
        <w:ind w:left="-720" w:firstLine="720"/>
        <w:rPr>
          <w:rStyle w:val="Hyperlink"/>
          <w:rFonts w:ascii="Arial" w:hAnsi="Arial" w:cs="Arial"/>
          <w:sz w:val="22"/>
          <w:szCs w:val="22"/>
        </w:rPr>
      </w:pPr>
    </w:p>
    <w:p w14:paraId="66DB1550" w14:textId="77777777" w:rsidR="00170752" w:rsidRDefault="00170752" w:rsidP="000952A8">
      <w:pPr>
        <w:pStyle w:val="PlainText"/>
        <w:ind w:hanging="720"/>
        <w:rPr>
          <w:rStyle w:val="Hyperlink"/>
          <w:rFonts w:ascii="Arial" w:hAnsi="Arial" w:cs="Arial"/>
          <w:color w:val="auto"/>
          <w:sz w:val="22"/>
          <w:szCs w:val="22"/>
          <w:u w:val="none"/>
        </w:rPr>
      </w:pPr>
      <w:r>
        <w:rPr>
          <w:rStyle w:val="Hyperlink"/>
          <w:rFonts w:ascii="Arial" w:hAnsi="Arial" w:cs="Arial"/>
          <w:color w:val="auto"/>
          <w:sz w:val="22"/>
          <w:szCs w:val="22"/>
          <w:u w:val="none"/>
        </w:rPr>
        <w:t xml:space="preserve">Christopher K. Carter </w:t>
      </w:r>
    </w:p>
    <w:p w14:paraId="7DCD95CB" w14:textId="77777777" w:rsidR="00160CDE" w:rsidRPr="004B3868" w:rsidRDefault="00170752" w:rsidP="000952A8">
      <w:pPr>
        <w:pStyle w:val="PlainText"/>
        <w:ind w:left="-720"/>
        <w:rPr>
          <w:rStyle w:val="Hyperlink"/>
          <w:rFonts w:ascii="Arial" w:hAnsi="Arial" w:cs="Arial"/>
          <w:i/>
          <w:color w:val="auto"/>
          <w:sz w:val="22"/>
          <w:szCs w:val="22"/>
          <w:u w:val="none"/>
        </w:rPr>
      </w:pPr>
      <w:r w:rsidRPr="004B3868">
        <w:rPr>
          <w:rStyle w:val="Hyperlink"/>
          <w:rFonts w:ascii="Arial" w:hAnsi="Arial" w:cs="Arial"/>
          <w:i/>
          <w:color w:val="auto"/>
          <w:sz w:val="22"/>
          <w:szCs w:val="22"/>
          <w:u w:val="none"/>
        </w:rPr>
        <w:t xml:space="preserve">Chief </w:t>
      </w:r>
      <w:r w:rsidR="00160CDE" w:rsidRPr="004B3868">
        <w:rPr>
          <w:rStyle w:val="Hyperlink"/>
          <w:rFonts w:ascii="Arial" w:hAnsi="Arial" w:cs="Arial"/>
          <w:i/>
          <w:color w:val="auto"/>
          <w:sz w:val="22"/>
          <w:szCs w:val="22"/>
          <w:u w:val="none"/>
        </w:rPr>
        <w:t>of Campus Safety</w:t>
      </w:r>
    </w:p>
    <w:p w14:paraId="52F896FD" w14:textId="490819A7" w:rsidR="00160CDE" w:rsidRDefault="00C41852" w:rsidP="000952A8">
      <w:pPr>
        <w:pStyle w:val="PlainText"/>
        <w:ind w:left="-720"/>
        <w:rPr>
          <w:rStyle w:val="Hyperlink"/>
          <w:rFonts w:ascii="Arial" w:hAnsi="Arial" w:cs="Arial"/>
          <w:color w:val="auto"/>
          <w:sz w:val="22"/>
          <w:szCs w:val="22"/>
          <w:u w:val="none"/>
        </w:rPr>
      </w:pPr>
      <w:r>
        <w:rPr>
          <w:rStyle w:val="Hyperlink"/>
          <w:rFonts w:ascii="Arial" w:hAnsi="Arial" w:cs="Arial"/>
          <w:color w:val="auto"/>
          <w:sz w:val="22"/>
          <w:szCs w:val="22"/>
          <w:u w:val="none"/>
        </w:rPr>
        <w:t>(</w:t>
      </w:r>
      <w:r w:rsidR="00160CDE">
        <w:rPr>
          <w:rStyle w:val="Hyperlink"/>
          <w:rFonts w:ascii="Arial" w:hAnsi="Arial" w:cs="Arial"/>
          <w:color w:val="auto"/>
          <w:sz w:val="22"/>
          <w:szCs w:val="22"/>
          <w:u w:val="none"/>
        </w:rPr>
        <w:t>864</w:t>
      </w:r>
      <w:r>
        <w:rPr>
          <w:rStyle w:val="Hyperlink"/>
          <w:rFonts w:ascii="Arial" w:hAnsi="Arial" w:cs="Arial"/>
          <w:color w:val="auto"/>
          <w:sz w:val="22"/>
          <w:szCs w:val="22"/>
          <w:u w:val="none"/>
        </w:rPr>
        <w:t xml:space="preserve">) </w:t>
      </w:r>
      <w:r w:rsidR="00160CDE">
        <w:rPr>
          <w:rStyle w:val="Hyperlink"/>
          <w:rFonts w:ascii="Arial" w:hAnsi="Arial" w:cs="Arial"/>
          <w:color w:val="auto"/>
          <w:sz w:val="22"/>
          <w:szCs w:val="22"/>
          <w:u w:val="none"/>
        </w:rPr>
        <w:t>699-4639</w:t>
      </w:r>
    </w:p>
    <w:p w14:paraId="25C546B2" w14:textId="77777777" w:rsidR="00160CDE" w:rsidRDefault="0022397D" w:rsidP="000952A8">
      <w:pPr>
        <w:pStyle w:val="PlainText"/>
        <w:ind w:left="-720"/>
        <w:rPr>
          <w:rStyle w:val="Hyperlink"/>
          <w:rFonts w:ascii="Arial" w:hAnsi="Arial" w:cs="Arial"/>
          <w:color w:val="auto"/>
          <w:sz w:val="22"/>
          <w:szCs w:val="22"/>
          <w:u w:val="none"/>
        </w:rPr>
      </w:pPr>
      <w:hyperlink r:id="rId14" w:history="1">
        <w:r w:rsidRPr="00A071DD">
          <w:rPr>
            <w:rStyle w:val="Hyperlink"/>
            <w:rFonts w:ascii="Arial" w:hAnsi="Arial" w:cs="Arial"/>
            <w:sz w:val="22"/>
            <w:szCs w:val="22"/>
          </w:rPr>
          <w:t>Carterc@smcsc.edu</w:t>
        </w:r>
      </w:hyperlink>
    </w:p>
    <w:p w14:paraId="1C35EBE4" w14:textId="77777777" w:rsidR="00160CDE" w:rsidRDefault="00160CDE" w:rsidP="00066B31">
      <w:pPr>
        <w:pStyle w:val="PlainText"/>
        <w:ind w:left="-720" w:firstLine="720"/>
        <w:rPr>
          <w:rStyle w:val="Hyperlink"/>
          <w:rFonts w:ascii="Arial" w:hAnsi="Arial" w:cs="Arial"/>
          <w:color w:val="auto"/>
          <w:sz w:val="22"/>
          <w:szCs w:val="22"/>
          <w:u w:val="none"/>
        </w:rPr>
      </w:pPr>
    </w:p>
    <w:p w14:paraId="5BA73968" w14:textId="77777777" w:rsidR="00160CDE" w:rsidRPr="00160CDE" w:rsidRDefault="00160CDE" w:rsidP="00066B31">
      <w:pPr>
        <w:pStyle w:val="PlainText"/>
        <w:ind w:left="-720" w:firstLine="720"/>
        <w:rPr>
          <w:rFonts w:ascii="Arial" w:hAnsi="Arial" w:cs="Arial"/>
          <w:sz w:val="22"/>
          <w:szCs w:val="22"/>
        </w:rPr>
      </w:pPr>
    </w:p>
    <w:p w14:paraId="395231BC" w14:textId="77777777" w:rsidR="00EC491F" w:rsidRDefault="00EC491F" w:rsidP="00B2003A">
      <w:pPr>
        <w:pStyle w:val="PlainText"/>
        <w:ind w:left="-720"/>
        <w:rPr>
          <w:rFonts w:ascii="Arial" w:hAnsi="Arial" w:cs="Arial"/>
          <w:sz w:val="22"/>
          <w:szCs w:val="22"/>
        </w:rPr>
      </w:pPr>
    </w:p>
    <w:p w14:paraId="214AC2CE" w14:textId="77777777" w:rsidR="00160CDE" w:rsidRDefault="00160CDE" w:rsidP="00B2003A">
      <w:pPr>
        <w:pStyle w:val="PlainText"/>
        <w:ind w:left="-720"/>
        <w:rPr>
          <w:rFonts w:ascii="Arial" w:hAnsi="Arial" w:cs="Arial"/>
          <w:sz w:val="22"/>
          <w:szCs w:val="22"/>
        </w:rPr>
      </w:pPr>
    </w:p>
    <w:p w14:paraId="4C201394" w14:textId="77777777" w:rsidR="00160CDE" w:rsidRPr="00EC491F" w:rsidRDefault="00160CDE" w:rsidP="00B2003A">
      <w:pPr>
        <w:pStyle w:val="PlainText"/>
        <w:ind w:left="-720"/>
        <w:rPr>
          <w:rFonts w:ascii="Arial" w:hAnsi="Arial" w:cs="Arial"/>
          <w:sz w:val="22"/>
          <w:szCs w:val="22"/>
        </w:rPr>
      </w:pPr>
      <w:r>
        <w:rPr>
          <w:rFonts w:ascii="Arial" w:hAnsi="Arial" w:cs="Arial"/>
          <w:sz w:val="22"/>
          <w:szCs w:val="22"/>
        </w:rPr>
        <w:tab/>
      </w:r>
      <w:r>
        <w:rPr>
          <w:rFonts w:ascii="Arial" w:hAnsi="Arial" w:cs="Arial"/>
          <w:sz w:val="22"/>
          <w:szCs w:val="22"/>
        </w:rPr>
        <w:tab/>
      </w:r>
    </w:p>
    <w:p w14:paraId="059BFE32" w14:textId="3DCF2C12" w:rsidR="00EC491F" w:rsidRPr="00160CDE" w:rsidRDefault="00EC491F" w:rsidP="00921E0E">
      <w:pPr>
        <w:pStyle w:val="PlainText"/>
        <w:rPr>
          <w:rFonts w:ascii="Arial" w:hAnsi="Arial" w:cs="Arial"/>
        </w:rPr>
      </w:pPr>
      <w:r>
        <w:rPr>
          <w:rFonts w:ascii="Arial" w:hAnsi="Arial" w:cs="Arial"/>
          <w:b/>
        </w:rPr>
        <w:br/>
      </w:r>
    </w:p>
    <w:p w14:paraId="4C736715" w14:textId="77777777" w:rsidR="00EA5F33" w:rsidRDefault="00EC491F" w:rsidP="00B2003A">
      <w:pPr>
        <w:pStyle w:val="PlainText"/>
        <w:rPr>
          <w:rFonts w:ascii="Arial" w:hAnsi="Arial" w:cs="Arial"/>
          <w:b/>
        </w:rPr>
      </w:pPr>
      <w:r>
        <w:rPr>
          <w:rFonts w:ascii="Arial" w:hAnsi="Arial" w:cs="Arial"/>
          <w:b/>
        </w:rPr>
        <w:br w:type="page"/>
      </w:r>
    </w:p>
    <w:p w14:paraId="435AFFA9" w14:textId="0987FD58" w:rsidR="00077538" w:rsidRPr="00DC5AD1" w:rsidRDefault="00111DA3" w:rsidP="00056E66">
      <w:pPr>
        <w:autoSpaceDE w:val="0"/>
        <w:autoSpaceDN w:val="0"/>
        <w:adjustRightInd w:val="0"/>
        <w:spacing w:after="0" w:line="240" w:lineRule="auto"/>
        <w:jc w:val="center"/>
        <w:rPr>
          <w:rFonts w:ascii="Arial" w:hAnsi="Arial" w:cs="Arial"/>
          <w:b/>
          <w:bCs/>
          <w:sz w:val="24"/>
          <w:szCs w:val="24"/>
        </w:rPr>
      </w:pPr>
      <w:r w:rsidRPr="00DC5AD1">
        <w:rPr>
          <w:rFonts w:ascii="Arial" w:hAnsi="Arial" w:cs="Arial"/>
          <w:b/>
          <w:bCs/>
          <w:sz w:val="24"/>
          <w:szCs w:val="24"/>
        </w:rPr>
        <w:lastRenderedPageBreak/>
        <w:t xml:space="preserve">Policy for Annual Security </w:t>
      </w:r>
      <w:r w:rsidRPr="00056E66">
        <w:rPr>
          <w:rFonts w:ascii="Arial" w:hAnsi="Arial" w:cs="Arial"/>
          <w:b/>
          <w:bCs/>
          <w:sz w:val="24"/>
          <w:szCs w:val="24"/>
        </w:rPr>
        <w:t>Report</w:t>
      </w:r>
      <w:r w:rsidR="00A320CC" w:rsidRPr="00056E66">
        <w:rPr>
          <w:rFonts w:ascii="Arial" w:hAnsi="Arial" w:cs="Arial"/>
          <w:b/>
          <w:bCs/>
          <w:sz w:val="24"/>
          <w:szCs w:val="24"/>
        </w:rPr>
        <w:t xml:space="preserve"> (ASR)</w:t>
      </w:r>
      <w:r w:rsidRPr="00056E66">
        <w:rPr>
          <w:rFonts w:ascii="Arial" w:hAnsi="Arial" w:cs="Arial"/>
          <w:b/>
          <w:bCs/>
          <w:sz w:val="24"/>
          <w:szCs w:val="24"/>
        </w:rPr>
        <w:t xml:space="preserve"> Completion</w:t>
      </w:r>
    </w:p>
    <w:p w14:paraId="31BF9363" w14:textId="77777777" w:rsidR="00111DA3" w:rsidRPr="00111DA3" w:rsidRDefault="00111DA3" w:rsidP="00EA5F33">
      <w:pPr>
        <w:autoSpaceDE w:val="0"/>
        <w:autoSpaceDN w:val="0"/>
        <w:adjustRightInd w:val="0"/>
        <w:spacing w:after="0" w:line="240" w:lineRule="auto"/>
        <w:rPr>
          <w:rFonts w:ascii="Arial" w:hAnsi="Arial" w:cs="Arial"/>
          <w:b/>
          <w:bCs/>
        </w:rPr>
      </w:pPr>
    </w:p>
    <w:p w14:paraId="02465CD6" w14:textId="634770EC" w:rsidR="00EA5F33" w:rsidRPr="008B22C1" w:rsidRDefault="00EA5F33" w:rsidP="00EA5F33">
      <w:pPr>
        <w:autoSpaceDE w:val="0"/>
        <w:autoSpaceDN w:val="0"/>
        <w:adjustRightInd w:val="0"/>
        <w:spacing w:after="0" w:line="240" w:lineRule="auto"/>
        <w:rPr>
          <w:rFonts w:ascii="Arial" w:hAnsi="Arial" w:cs="Arial"/>
        </w:rPr>
      </w:pPr>
      <w:r w:rsidRPr="00056E66">
        <w:rPr>
          <w:rFonts w:ascii="Arial" w:hAnsi="Arial" w:cs="Arial"/>
        </w:rPr>
        <w:t xml:space="preserve">The </w:t>
      </w:r>
      <w:r w:rsidR="00AD0F71" w:rsidRPr="00056E66">
        <w:rPr>
          <w:rFonts w:ascii="Arial" w:hAnsi="Arial" w:cs="Arial"/>
        </w:rPr>
        <w:t xml:space="preserve">enclosed report and crime statistics were developed </w:t>
      </w:r>
      <w:r w:rsidR="00DA09AF">
        <w:rPr>
          <w:rFonts w:ascii="Arial" w:hAnsi="Arial" w:cs="Arial"/>
        </w:rPr>
        <w:t xml:space="preserve">by SMC Campus Safety </w:t>
      </w:r>
      <w:r w:rsidR="00AD0F71" w:rsidRPr="00056E66">
        <w:rPr>
          <w:rFonts w:ascii="Arial" w:hAnsi="Arial" w:cs="Arial"/>
        </w:rPr>
        <w:t>and comp</w:t>
      </w:r>
      <w:r w:rsidR="000A414D">
        <w:rPr>
          <w:rFonts w:ascii="Arial" w:hAnsi="Arial" w:cs="Arial"/>
        </w:rPr>
        <w:t>iled</w:t>
      </w:r>
      <w:r w:rsidR="00AD0F71" w:rsidRPr="00056E66">
        <w:rPr>
          <w:rFonts w:ascii="Arial" w:hAnsi="Arial" w:cs="Arial"/>
        </w:rPr>
        <w:t xml:space="preserve"> in accordance with the </w:t>
      </w:r>
      <w:r w:rsidRPr="00056E66">
        <w:rPr>
          <w:rFonts w:ascii="Arial" w:hAnsi="Arial" w:cs="Arial"/>
        </w:rPr>
        <w:t>Jeanne Clery Disclosure of Campus Security Policy and Crime Statistics Act (Clery Act),</w:t>
      </w:r>
      <w:r w:rsidR="009E4974" w:rsidRPr="00056E66">
        <w:rPr>
          <w:rFonts w:ascii="Arial" w:hAnsi="Arial" w:cs="Arial"/>
        </w:rPr>
        <w:t xml:space="preserve"> </w:t>
      </w:r>
      <w:r w:rsidRPr="00056E66">
        <w:rPr>
          <w:rFonts w:ascii="Arial" w:hAnsi="Arial" w:cs="Arial"/>
        </w:rPr>
        <w:t>and amendments.</w:t>
      </w:r>
      <w:r w:rsidR="00AD0F71" w:rsidRPr="00056E66">
        <w:rPr>
          <w:rFonts w:ascii="Arial" w:hAnsi="Arial" w:cs="Arial"/>
        </w:rPr>
        <w:t xml:space="preserve"> Spartanburg Methodist College</w:t>
      </w:r>
      <w:r w:rsidRPr="00056E66">
        <w:rPr>
          <w:rFonts w:ascii="Arial" w:hAnsi="Arial" w:cs="Arial"/>
        </w:rPr>
        <w:t xml:space="preserve"> </w:t>
      </w:r>
      <w:r w:rsidR="0078485C">
        <w:rPr>
          <w:rFonts w:ascii="Arial" w:eastAsia="Arial" w:hAnsi="Arial" w:cs="Arial"/>
        </w:rPr>
        <w:t>has developed</w:t>
      </w:r>
      <w:r w:rsidR="00AD0F71" w:rsidRPr="00056E66">
        <w:rPr>
          <w:rFonts w:ascii="Arial" w:eastAsia="Arial" w:hAnsi="Arial" w:cs="Arial"/>
        </w:rPr>
        <w:t xml:space="preserve"> policies and procedures for the preparation of the Annual Security Report to include the required policies and procedures and the disclosure of statistics for incidents of reportable crimes. These crimes include</w:t>
      </w:r>
      <w:r w:rsidRPr="00056E66">
        <w:rPr>
          <w:rFonts w:ascii="Arial" w:hAnsi="Arial" w:cs="Arial"/>
        </w:rPr>
        <w:t xml:space="preserve"> </w:t>
      </w:r>
      <w:r w:rsidR="000A414D">
        <w:rPr>
          <w:rFonts w:ascii="Arial" w:hAnsi="Arial" w:cs="Arial"/>
        </w:rPr>
        <w:t>D</w:t>
      </w:r>
      <w:r w:rsidRPr="00056E66">
        <w:rPr>
          <w:rFonts w:ascii="Arial" w:hAnsi="Arial" w:cs="Arial"/>
        </w:rPr>
        <w:t xml:space="preserve">omestic </w:t>
      </w:r>
      <w:r w:rsidR="000A414D">
        <w:rPr>
          <w:rFonts w:ascii="Arial" w:hAnsi="Arial" w:cs="Arial"/>
        </w:rPr>
        <w:t>V</w:t>
      </w:r>
      <w:r w:rsidRPr="00056E66">
        <w:rPr>
          <w:rFonts w:ascii="Arial" w:hAnsi="Arial" w:cs="Arial"/>
        </w:rPr>
        <w:t xml:space="preserve">iolence, </w:t>
      </w:r>
      <w:r w:rsidR="00C50B11" w:rsidRPr="00056E66">
        <w:rPr>
          <w:rFonts w:ascii="Arial" w:hAnsi="Arial" w:cs="Arial"/>
        </w:rPr>
        <w:t>Murder, Manslaughter, Robbery, Burglary, Motor Vehicle Theft</w:t>
      </w:r>
      <w:r w:rsidR="000A414D">
        <w:rPr>
          <w:rFonts w:ascii="Arial" w:hAnsi="Arial" w:cs="Arial"/>
        </w:rPr>
        <w:t>,</w:t>
      </w:r>
      <w:r w:rsidR="00C50B11" w:rsidRPr="00056E66">
        <w:rPr>
          <w:rFonts w:ascii="Arial" w:hAnsi="Arial" w:cs="Arial"/>
        </w:rPr>
        <w:t xml:space="preserve"> </w:t>
      </w:r>
      <w:r w:rsidR="000A414D">
        <w:rPr>
          <w:rFonts w:ascii="Arial" w:hAnsi="Arial" w:cs="Arial"/>
        </w:rPr>
        <w:t>D</w:t>
      </w:r>
      <w:r w:rsidRPr="00056E66">
        <w:rPr>
          <w:rFonts w:ascii="Arial" w:hAnsi="Arial" w:cs="Arial"/>
        </w:rPr>
        <w:t xml:space="preserve">ating </w:t>
      </w:r>
      <w:r w:rsidR="000A414D">
        <w:rPr>
          <w:rFonts w:ascii="Arial" w:hAnsi="Arial" w:cs="Arial"/>
        </w:rPr>
        <w:t>V</w:t>
      </w:r>
      <w:r w:rsidRPr="00056E66">
        <w:rPr>
          <w:rFonts w:ascii="Arial" w:hAnsi="Arial" w:cs="Arial"/>
        </w:rPr>
        <w:t xml:space="preserve">iolence, </w:t>
      </w:r>
      <w:r w:rsidR="000A414D">
        <w:rPr>
          <w:rFonts w:ascii="Arial" w:hAnsi="Arial" w:cs="Arial"/>
        </w:rPr>
        <w:t>S</w:t>
      </w:r>
      <w:r w:rsidRPr="00056E66">
        <w:rPr>
          <w:rFonts w:ascii="Arial" w:hAnsi="Arial" w:cs="Arial"/>
        </w:rPr>
        <w:t xml:space="preserve">talking, </w:t>
      </w:r>
      <w:r w:rsidR="000A414D">
        <w:rPr>
          <w:rFonts w:ascii="Arial" w:hAnsi="Arial" w:cs="Arial"/>
        </w:rPr>
        <w:t>S</w:t>
      </w:r>
      <w:r w:rsidRPr="00056E66">
        <w:rPr>
          <w:rFonts w:ascii="Arial" w:hAnsi="Arial" w:cs="Arial"/>
        </w:rPr>
        <w:t xml:space="preserve">exual </w:t>
      </w:r>
      <w:r w:rsidR="000A414D">
        <w:rPr>
          <w:rFonts w:ascii="Arial" w:hAnsi="Arial" w:cs="Arial"/>
        </w:rPr>
        <w:t>A</w:t>
      </w:r>
      <w:r w:rsidRPr="00056E66">
        <w:rPr>
          <w:rFonts w:ascii="Arial" w:hAnsi="Arial" w:cs="Arial"/>
        </w:rPr>
        <w:t xml:space="preserve">ssaults, </w:t>
      </w:r>
      <w:r w:rsidR="000A414D">
        <w:rPr>
          <w:rFonts w:ascii="Arial" w:hAnsi="Arial" w:cs="Arial"/>
        </w:rPr>
        <w:t>L</w:t>
      </w:r>
      <w:r w:rsidR="00A2240D" w:rsidRPr="00056E66">
        <w:rPr>
          <w:rFonts w:ascii="Arial" w:hAnsi="Arial" w:cs="Arial"/>
        </w:rPr>
        <w:t xml:space="preserve">arceny, </w:t>
      </w:r>
      <w:r w:rsidR="000A414D">
        <w:rPr>
          <w:rFonts w:ascii="Arial" w:hAnsi="Arial" w:cs="Arial"/>
        </w:rPr>
        <w:t>V</w:t>
      </w:r>
      <w:r w:rsidR="00A2240D" w:rsidRPr="00056E66">
        <w:rPr>
          <w:rFonts w:ascii="Arial" w:hAnsi="Arial" w:cs="Arial"/>
        </w:rPr>
        <w:t xml:space="preserve">andalism, </w:t>
      </w:r>
      <w:r w:rsidR="000A414D">
        <w:rPr>
          <w:rFonts w:ascii="Arial" w:hAnsi="Arial" w:cs="Arial"/>
        </w:rPr>
        <w:t>I</w:t>
      </w:r>
      <w:r w:rsidR="00A2240D" w:rsidRPr="00056E66">
        <w:rPr>
          <w:rFonts w:ascii="Arial" w:hAnsi="Arial" w:cs="Arial"/>
        </w:rPr>
        <w:t>ntimidation</w:t>
      </w:r>
      <w:r w:rsidR="00A320CC" w:rsidRPr="00056E66">
        <w:rPr>
          <w:rFonts w:ascii="Arial" w:hAnsi="Arial" w:cs="Arial"/>
        </w:rPr>
        <w:t>,</w:t>
      </w:r>
      <w:r w:rsidR="00A2240D" w:rsidRPr="00056E66">
        <w:rPr>
          <w:rFonts w:ascii="Arial" w:hAnsi="Arial" w:cs="Arial"/>
        </w:rPr>
        <w:t xml:space="preserve"> and </w:t>
      </w:r>
      <w:r w:rsidR="000A414D">
        <w:rPr>
          <w:rFonts w:ascii="Arial" w:hAnsi="Arial" w:cs="Arial"/>
        </w:rPr>
        <w:t>S</w:t>
      </w:r>
      <w:r w:rsidR="00A2240D" w:rsidRPr="00056E66">
        <w:rPr>
          <w:rFonts w:ascii="Arial" w:hAnsi="Arial" w:cs="Arial"/>
        </w:rPr>
        <w:t xml:space="preserve">imple </w:t>
      </w:r>
      <w:r w:rsidR="000A414D">
        <w:rPr>
          <w:rFonts w:ascii="Arial" w:hAnsi="Arial" w:cs="Arial"/>
        </w:rPr>
        <w:t>A</w:t>
      </w:r>
      <w:r w:rsidR="00A2240D" w:rsidRPr="00056E66">
        <w:rPr>
          <w:rFonts w:ascii="Arial" w:hAnsi="Arial" w:cs="Arial"/>
        </w:rPr>
        <w:t>ssault</w:t>
      </w:r>
      <w:r w:rsidR="00A320CC" w:rsidRPr="00AC1723">
        <w:rPr>
          <w:rFonts w:ascii="Arial" w:hAnsi="Arial" w:cs="Arial"/>
        </w:rPr>
        <w:t>.</w:t>
      </w:r>
      <w:r w:rsidR="00A320CC" w:rsidRPr="00056E66">
        <w:rPr>
          <w:rFonts w:ascii="Arial" w:hAnsi="Arial" w:cs="Arial"/>
        </w:rPr>
        <w:t xml:space="preserve"> </w:t>
      </w:r>
      <w:r w:rsidR="00AD0F71" w:rsidRPr="00056E66">
        <w:rPr>
          <w:rFonts w:ascii="Arial" w:hAnsi="Arial" w:cs="Arial"/>
        </w:rPr>
        <w:t>Further statistical information is gathered on the</w:t>
      </w:r>
      <w:r w:rsidR="00A2240D" w:rsidRPr="00056E66">
        <w:rPr>
          <w:rFonts w:ascii="Arial" w:hAnsi="Arial" w:cs="Arial"/>
        </w:rPr>
        <w:t xml:space="preserve"> bas</w:t>
      </w:r>
      <w:r w:rsidR="00AD0F71" w:rsidRPr="00056E66">
        <w:rPr>
          <w:rFonts w:ascii="Arial" w:hAnsi="Arial" w:cs="Arial"/>
        </w:rPr>
        <w:t>is</w:t>
      </w:r>
      <w:r w:rsidR="00A2240D" w:rsidRPr="00056E66">
        <w:rPr>
          <w:rFonts w:ascii="Arial" w:hAnsi="Arial" w:cs="Arial"/>
        </w:rPr>
        <w:t xml:space="preserve"> </w:t>
      </w:r>
      <w:r w:rsidR="00C02288" w:rsidRPr="00056E66">
        <w:rPr>
          <w:rFonts w:ascii="Arial" w:hAnsi="Arial" w:cs="Arial"/>
        </w:rPr>
        <w:t>of</w:t>
      </w:r>
      <w:r w:rsidR="00A2240D" w:rsidRPr="00056E66">
        <w:rPr>
          <w:rFonts w:ascii="Arial" w:hAnsi="Arial" w:cs="Arial"/>
        </w:rPr>
        <w:t xml:space="preserve"> a victim’s ethnic</w:t>
      </w:r>
      <w:r w:rsidR="00893DB6">
        <w:rPr>
          <w:rFonts w:ascii="Arial" w:hAnsi="Arial" w:cs="Arial"/>
        </w:rPr>
        <w:t>ity</w:t>
      </w:r>
      <w:r w:rsidR="00A2240D" w:rsidRPr="00056E66">
        <w:rPr>
          <w:rFonts w:ascii="Arial" w:hAnsi="Arial" w:cs="Arial"/>
        </w:rPr>
        <w:t>, disability, social background</w:t>
      </w:r>
      <w:r w:rsidR="00A320CC" w:rsidRPr="00AC1723">
        <w:rPr>
          <w:rFonts w:ascii="Arial" w:hAnsi="Arial" w:cs="Arial"/>
        </w:rPr>
        <w:t>,</w:t>
      </w:r>
      <w:r w:rsidR="00A2240D" w:rsidRPr="00056E66">
        <w:rPr>
          <w:rFonts w:ascii="Arial" w:hAnsi="Arial" w:cs="Arial"/>
        </w:rPr>
        <w:t xml:space="preserve"> or group/trait status</w:t>
      </w:r>
      <w:r w:rsidR="00AD0F71" w:rsidRPr="00056E66">
        <w:rPr>
          <w:rFonts w:ascii="Arial" w:hAnsi="Arial" w:cs="Arial"/>
        </w:rPr>
        <w:t xml:space="preserve"> in relation to these crimes</w:t>
      </w:r>
      <w:r w:rsidR="00A2240D" w:rsidRPr="00056E66">
        <w:rPr>
          <w:rFonts w:ascii="Arial" w:hAnsi="Arial" w:cs="Arial"/>
        </w:rPr>
        <w:t>.</w:t>
      </w:r>
      <w:r w:rsidR="00111DA3" w:rsidRPr="00056E66">
        <w:rPr>
          <w:rFonts w:ascii="Arial" w:hAnsi="Arial" w:cs="Arial"/>
        </w:rPr>
        <w:t xml:space="preserve"> This statistical information is gathered from Community W</w:t>
      </w:r>
      <w:r w:rsidR="00AD0F71" w:rsidRPr="00056E66">
        <w:rPr>
          <w:rFonts w:ascii="Arial" w:hAnsi="Arial" w:cs="Arial"/>
        </w:rPr>
        <w:t>e</w:t>
      </w:r>
      <w:r w:rsidR="00111DA3" w:rsidRPr="00056E66">
        <w:rPr>
          <w:rFonts w:ascii="Arial" w:hAnsi="Arial" w:cs="Arial"/>
        </w:rPr>
        <w:t>llness</w:t>
      </w:r>
      <w:r w:rsidR="00A320CC" w:rsidRPr="00056E66">
        <w:rPr>
          <w:rFonts w:ascii="Arial" w:hAnsi="Arial" w:cs="Arial"/>
        </w:rPr>
        <w:t>/</w:t>
      </w:r>
      <w:r w:rsidR="00967B7F" w:rsidRPr="00056E66">
        <w:rPr>
          <w:rFonts w:ascii="Arial" w:hAnsi="Arial" w:cs="Arial"/>
        </w:rPr>
        <w:t xml:space="preserve">Community </w:t>
      </w:r>
      <w:r w:rsidR="00111DA3" w:rsidRPr="00056E66">
        <w:rPr>
          <w:rFonts w:ascii="Arial" w:hAnsi="Arial" w:cs="Arial"/>
        </w:rPr>
        <w:t>Life Incident Reports</w:t>
      </w:r>
      <w:r w:rsidR="00395F4F" w:rsidRPr="00056E66">
        <w:rPr>
          <w:rFonts w:ascii="Arial" w:hAnsi="Arial" w:cs="Arial"/>
        </w:rPr>
        <w:t>, Title IX Reports,</w:t>
      </w:r>
      <w:r w:rsidR="00111DA3" w:rsidRPr="00056E66">
        <w:rPr>
          <w:rFonts w:ascii="Arial" w:hAnsi="Arial" w:cs="Arial"/>
        </w:rPr>
        <w:t xml:space="preserve"> Campus </w:t>
      </w:r>
      <w:r w:rsidR="00A320CC" w:rsidRPr="00AC1723">
        <w:rPr>
          <w:rFonts w:ascii="Arial" w:hAnsi="Arial" w:cs="Arial"/>
        </w:rPr>
        <w:t>S</w:t>
      </w:r>
      <w:r w:rsidR="00111DA3" w:rsidRPr="00056E66">
        <w:rPr>
          <w:rFonts w:ascii="Arial" w:hAnsi="Arial" w:cs="Arial"/>
        </w:rPr>
        <w:t xml:space="preserve">afety Incident Reports, </w:t>
      </w:r>
      <w:r w:rsidR="00AD0F71" w:rsidRPr="00056E66">
        <w:rPr>
          <w:rFonts w:ascii="Arial" w:hAnsi="Arial" w:cs="Arial"/>
        </w:rPr>
        <w:t xml:space="preserve">Facilities, </w:t>
      </w:r>
      <w:r w:rsidR="003543CF">
        <w:rPr>
          <w:rFonts w:ascii="Arial" w:hAnsi="Arial" w:cs="Arial"/>
        </w:rPr>
        <w:t xml:space="preserve">and </w:t>
      </w:r>
      <w:r w:rsidR="00111DA3" w:rsidRPr="00056E66">
        <w:rPr>
          <w:rFonts w:ascii="Arial" w:hAnsi="Arial" w:cs="Arial"/>
        </w:rPr>
        <w:t xml:space="preserve">Spartanburg County </w:t>
      </w:r>
      <w:r w:rsidR="00A320CC" w:rsidRPr="00AC1723">
        <w:rPr>
          <w:rFonts w:ascii="Arial" w:hAnsi="Arial" w:cs="Arial"/>
        </w:rPr>
        <w:t>Sheriff’s</w:t>
      </w:r>
      <w:r w:rsidR="00111DA3" w:rsidRPr="00056E66">
        <w:rPr>
          <w:rFonts w:ascii="Arial" w:hAnsi="Arial" w:cs="Arial"/>
        </w:rPr>
        <w:t xml:space="preserve"> department records request</w:t>
      </w:r>
      <w:r w:rsidR="002F22E0">
        <w:rPr>
          <w:rFonts w:ascii="Arial" w:hAnsi="Arial" w:cs="Arial"/>
        </w:rPr>
        <w:t>.</w:t>
      </w:r>
      <w:r w:rsidR="00957FC0">
        <w:rPr>
          <w:rFonts w:ascii="Arial" w:hAnsi="Arial" w:cs="Arial"/>
        </w:rPr>
        <w:t xml:space="preserve"> </w:t>
      </w:r>
      <w:r w:rsidR="002F22E0">
        <w:rPr>
          <w:rFonts w:ascii="Arial" w:hAnsi="Arial" w:cs="Arial"/>
        </w:rPr>
        <w:t>Statistical information is also</w:t>
      </w:r>
      <w:r w:rsidR="00957FC0">
        <w:rPr>
          <w:rFonts w:ascii="Arial" w:hAnsi="Arial" w:cs="Arial"/>
        </w:rPr>
        <w:t xml:space="preserve"> </w:t>
      </w:r>
      <w:r w:rsidR="002F22E0">
        <w:rPr>
          <w:rFonts w:ascii="Arial" w:hAnsi="Arial" w:cs="Arial"/>
        </w:rPr>
        <w:t>requested</w:t>
      </w:r>
      <w:r w:rsidR="00957FC0">
        <w:rPr>
          <w:rFonts w:ascii="Arial" w:hAnsi="Arial" w:cs="Arial"/>
        </w:rPr>
        <w:t xml:space="preserve"> from the </w:t>
      </w:r>
      <w:r w:rsidR="004B121B">
        <w:rPr>
          <w:rFonts w:ascii="Arial" w:hAnsi="Arial" w:cs="Arial"/>
        </w:rPr>
        <w:t xml:space="preserve">law enforcement </w:t>
      </w:r>
      <w:r w:rsidR="002F22E0">
        <w:rPr>
          <w:rFonts w:ascii="Arial" w:hAnsi="Arial" w:cs="Arial"/>
        </w:rPr>
        <w:t>jurisdictions</w:t>
      </w:r>
      <w:r w:rsidR="003543CF">
        <w:rPr>
          <w:rFonts w:ascii="Arial" w:hAnsi="Arial" w:cs="Arial"/>
        </w:rPr>
        <w:t xml:space="preserve"> for which </w:t>
      </w:r>
      <w:r w:rsidR="002F22E0">
        <w:rPr>
          <w:rFonts w:ascii="Arial" w:hAnsi="Arial" w:cs="Arial"/>
        </w:rPr>
        <w:t>Athletic</w:t>
      </w:r>
      <w:r w:rsidR="003543CF">
        <w:rPr>
          <w:rFonts w:ascii="Arial" w:hAnsi="Arial" w:cs="Arial"/>
        </w:rPr>
        <w:t xml:space="preserve"> Teams spend two nights or more outside of the campus for </w:t>
      </w:r>
      <w:r w:rsidR="002F22E0">
        <w:rPr>
          <w:rFonts w:ascii="Arial" w:hAnsi="Arial" w:cs="Arial"/>
        </w:rPr>
        <w:t>athletic</w:t>
      </w:r>
      <w:r w:rsidR="003543CF">
        <w:rPr>
          <w:rFonts w:ascii="Arial" w:hAnsi="Arial" w:cs="Arial"/>
        </w:rPr>
        <w:t xml:space="preserve"> events</w:t>
      </w:r>
      <w:r w:rsidR="00E462D8">
        <w:rPr>
          <w:rFonts w:ascii="Arial" w:hAnsi="Arial" w:cs="Arial"/>
        </w:rPr>
        <w:t xml:space="preserve">. </w:t>
      </w:r>
      <w:r w:rsidR="00395F4F" w:rsidRPr="00056E66">
        <w:rPr>
          <w:rFonts w:ascii="Arial" w:hAnsi="Arial" w:cs="Arial"/>
        </w:rPr>
        <w:t>This information is processed and used to construct the statistical sections of the ASR</w:t>
      </w:r>
      <w:r w:rsidR="00E462D8" w:rsidRPr="00056E66">
        <w:rPr>
          <w:rFonts w:ascii="Arial" w:hAnsi="Arial" w:cs="Arial"/>
        </w:rPr>
        <w:t xml:space="preserve">. </w:t>
      </w:r>
      <w:r w:rsidR="00395F4F" w:rsidRPr="00056E66">
        <w:rPr>
          <w:rFonts w:ascii="Arial" w:hAnsi="Arial" w:cs="Arial"/>
        </w:rPr>
        <w:t>The ASR Committee meets</w:t>
      </w:r>
      <w:r w:rsidR="00AD0F71" w:rsidRPr="00056E66">
        <w:rPr>
          <w:rFonts w:ascii="Arial" w:hAnsi="Arial" w:cs="Arial"/>
        </w:rPr>
        <w:t xml:space="preserve"> </w:t>
      </w:r>
      <w:r w:rsidR="00395F4F" w:rsidRPr="00056E66">
        <w:rPr>
          <w:rFonts w:ascii="Arial" w:hAnsi="Arial" w:cs="Arial"/>
        </w:rPr>
        <w:t xml:space="preserve">Bi-Annually to review the </w:t>
      </w:r>
      <w:r w:rsidR="00395F4F" w:rsidRPr="00AC1723">
        <w:rPr>
          <w:rFonts w:ascii="Arial" w:hAnsi="Arial" w:cs="Arial"/>
        </w:rPr>
        <w:t>report</w:t>
      </w:r>
      <w:r w:rsidR="00395F4F" w:rsidRPr="00056E66">
        <w:rPr>
          <w:rFonts w:ascii="Arial" w:hAnsi="Arial" w:cs="Arial"/>
        </w:rPr>
        <w:t xml:space="preserve"> </w:t>
      </w:r>
      <w:r w:rsidR="000F2FD9" w:rsidRPr="00056E66">
        <w:rPr>
          <w:rFonts w:ascii="Arial" w:hAnsi="Arial" w:cs="Arial"/>
        </w:rPr>
        <w:t>to</w:t>
      </w:r>
      <w:r w:rsidR="00395F4F" w:rsidRPr="00056E66">
        <w:rPr>
          <w:rFonts w:ascii="Arial" w:hAnsi="Arial" w:cs="Arial"/>
        </w:rPr>
        <w:t xml:space="preserve"> ensure that the document is current and </w:t>
      </w:r>
      <w:r w:rsidR="00395F4F" w:rsidRPr="00AC1723">
        <w:rPr>
          <w:rFonts w:ascii="Arial" w:hAnsi="Arial" w:cs="Arial"/>
        </w:rPr>
        <w:t>pre</w:t>
      </w:r>
      <w:r w:rsidR="00A320CC" w:rsidRPr="00AC1723">
        <w:rPr>
          <w:rFonts w:ascii="Arial" w:hAnsi="Arial" w:cs="Arial"/>
        </w:rPr>
        <w:t>sen</w:t>
      </w:r>
      <w:r w:rsidR="00395F4F" w:rsidRPr="00AC1723">
        <w:rPr>
          <w:rFonts w:ascii="Arial" w:hAnsi="Arial" w:cs="Arial"/>
        </w:rPr>
        <w:t>t</w:t>
      </w:r>
      <w:r w:rsidR="00395F4F" w:rsidRPr="00056E66">
        <w:rPr>
          <w:rFonts w:ascii="Arial" w:hAnsi="Arial" w:cs="Arial"/>
        </w:rPr>
        <w:t xml:space="preserve"> the </w:t>
      </w:r>
      <w:r w:rsidR="00395F4F" w:rsidRPr="00AC1723">
        <w:rPr>
          <w:rFonts w:ascii="Arial" w:hAnsi="Arial" w:cs="Arial"/>
        </w:rPr>
        <w:t>up</w:t>
      </w:r>
      <w:r w:rsidR="00A320CC" w:rsidRPr="00AC1723">
        <w:rPr>
          <w:rFonts w:ascii="Arial" w:hAnsi="Arial" w:cs="Arial"/>
        </w:rPr>
        <w:t>-</w:t>
      </w:r>
      <w:r w:rsidR="00395F4F" w:rsidRPr="00AC1723">
        <w:rPr>
          <w:rFonts w:ascii="Arial" w:hAnsi="Arial" w:cs="Arial"/>
        </w:rPr>
        <w:t>to</w:t>
      </w:r>
      <w:r w:rsidR="00A320CC" w:rsidRPr="00AC1723">
        <w:rPr>
          <w:rFonts w:ascii="Arial" w:hAnsi="Arial" w:cs="Arial"/>
        </w:rPr>
        <w:t>-</w:t>
      </w:r>
      <w:r w:rsidR="00395F4F" w:rsidRPr="00AC1723">
        <w:rPr>
          <w:rFonts w:ascii="Arial" w:hAnsi="Arial" w:cs="Arial"/>
        </w:rPr>
        <w:t>date</w:t>
      </w:r>
      <w:r w:rsidR="00395F4F" w:rsidRPr="00056E66">
        <w:rPr>
          <w:rFonts w:ascii="Arial" w:hAnsi="Arial" w:cs="Arial"/>
        </w:rPr>
        <w:t xml:space="preserve"> information. The ASR </w:t>
      </w:r>
      <w:r w:rsidR="00395F4F" w:rsidRPr="00AC1723">
        <w:rPr>
          <w:rFonts w:ascii="Arial" w:hAnsi="Arial" w:cs="Arial"/>
        </w:rPr>
        <w:t>Com</w:t>
      </w:r>
      <w:r w:rsidR="00A320CC" w:rsidRPr="00AC1723">
        <w:rPr>
          <w:rFonts w:ascii="Arial" w:hAnsi="Arial" w:cs="Arial"/>
        </w:rPr>
        <w:t>m</w:t>
      </w:r>
      <w:r w:rsidR="00395F4F" w:rsidRPr="00AC1723">
        <w:rPr>
          <w:rFonts w:ascii="Arial" w:hAnsi="Arial" w:cs="Arial"/>
        </w:rPr>
        <w:t>itte</w:t>
      </w:r>
      <w:r w:rsidR="00A320CC" w:rsidRPr="00AC1723">
        <w:rPr>
          <w:rFonts w:ascii="Arial" w:hAnsi="Arial" w:cs="Arial"/>
        </w:rPr>
        <w:t>e</w:t>
      </w:r>
      <w:r w:rsidR="00395F4F" w:rsidRPr="00056E66">
        <w:rPr>
          <w:rFonts w:ascii="Arial" w:hAnsi="Arial" w:cs="Arial"/>
        </w:rPr>
        <w:t xml:space="preserve"> is composed of members from </w:t>
      </w:r>
      <w:r w:rsidRPr="00056E66">
        <w:rPr>
          <w:rFonts w:ascii="Arial" w:hAnsi="Arial" w:cs="Arial"/>
        </w:rPr>
        <w:t>the Spartanburg Methodist College Campus Safety Department, the</w:t>
      </w:r>
      <w:r w:rsidR="00A060BD" w:rsidRPr="00056E66">
        <w:rPr>
          <w:rFonts w:ascii="Arial" w:hAnsi="Arial" w:cs="Arial"/>
        </w:rPr>
        <w:t xml:space="preserve"> Community Wellness</w:t>
      </w:r>
      <w:r w:rsidRPr="00056E66">
        <w:rPr>
          <w:rFonts w:ascii="Arial" w:hAnsi="Arial" w:cs="Arial"/>
        </w:rPr>
        <w:t xml:space="preserve"> Department, the Office of</w:t>
      </w:r>
      <w:r w:rsidR="000A06AE" w:rsidRPr="00056E66">
        <w:rPr>
          <w:rFonts w:ascii="Arial" w:hAnsi="Arial" w:cs="Arial"/>
        </w:rPr>
        <w:t xml:space="preserve"> </w:t>
      </w:r>
      <w:r w:rsidR="000A06AE" w:rsidRPr="00056E66">
        <w:rPr>
          <w:rFonts w:ascii="Arial" w:hAnsi="Arial" w:cs="Arial"/>
          <w:bCs/>
        </w:rPr>
        <w:t xml:space="preserve">Title </w:t>
      </w:r>
      <w:r w:rsidR="00E462D8" w:rsidRPr="00056E66">
        <w:rPr>
          <w:rFonts w:ascii="Arial" w:hAnsi="Arial" w:cs="Arial"/>
          <w:bCs/>
        </w:rPr>
        <w:t>IX,</w:t>
      </w:r>
      <w:r w:rsidR="000A06AE" w:rsidRPr="00056E66">
        <w:rPr>
          <w:rFonts w:ascii="Arial" w:hAnsi="Arial" w:cs="Arial"/>
          <w:bCs/>
        </w:rPr>
        <w:t xml:space="preserve"> and Equal Opportunity</w:t>
      </w:r>
      <w:r w:rsidR="00395F4F" w:rsidRPr="00056E66">
        <w:rPr>
          <w:rFonts w:ascii="Arial" w:hAnsi="Arial" w:cs="Arial"/>
        </w:rPr>
        <w:t xml:space="preserve">. The information received from these entities </w:t>
      </w:r>
      <w:r w:rsidRPr="00056E66">
        <w:rPr>
          <w:rFonts w:ascii="Arial" w:hAnsi="Arial" w:cs="Arial"/>
        </w:rPr>
        <w:t xml:space="preserve">is kept on file in the office of </w:t>
      </w:r>
      <w:r w:rsidR="000A06AE" w:rsidRPr="00056E66">
        <w:rPr>
          <w:rFonts w:ascii="Arial" w:hAnsi="Arial" w:cs="Arial"/>
          <w:bCs/>
        </w:rPr>
        <w:t>Title IX and Equal Opportunity</w:t>
      </w:r>
      <w:r w:rsidRPr="00056E66">
        <w:rPr>
          <w:rFonts w:ascii="Arial" w:hAnsi="Arial" w:cs="Arial"/>
        </w:rPr>
        <w:t xml:space="preserve"> and the Chief of Campus Safety. If you have any questions about anything contained in this report, please contact the Spartanburg Methodist College Campus Safety Department </w:t>
      </w:r>
      <w:r w:rsidR="00155047" w:rsidRPr="00056E66">
        <w:rPr>
          <w:rFonts w:ascii="Arial" w:hAnsi="Arial" w:cs="Arial"/>
        </w:rPr>
        <w:t>by dialing (864) 587-4003 or 4003 from an on-campus telephone</w:t>
      </w:r>
      <w:r w:rsidR="006706CB" w:rsidRPr="00056E66">
        <w:rPr>
          <w:rFonts w:ascii="Arial" w:hAnsi="Arial" w:cs="Arial"/>
        </w:rPr>
        <w:t>.</w:t>
      </w:r>
    </w:p>
    <w:p w14:paraId="606426CD" w14:textId="77777777" w:rsidR="00EA5F33" w:rsidRDefault="00EA5F33" w:rsidP="00EA5F33">
      <w:pPr>
        <w:autoSpaceDE w:val="0"/>
        <w:autoSpaceDN w:val="0"/>
        <w:adjustRightInd w:val="0"/>
        <w:spacing w:after="0" w:line="240" w:lineRule="auto"/>
        <w:ind w:left="-720" w:firstLine="720"/>
        <w:rPr>
          <w:rFonts w:ascii="Arial" w:hAnsi="Arial" w:cs="Arial"/>
        </w:rPr>
      </w:pPr>
    </w:p>
    <w:p w14:paraId="7D3174FE" w14:textId="4324131E" w:rsidR="00BE3578" w:rsidRPr="00DC5AD1" w:rsidRDefault="00BE3578" w:rsidP="00DC5AD1">
      <w:pPr>
        <w:pStyle w:val="PlainText"/>
        <w:jc w:val="center"/>
        <w:rPr>
          <w:rFonts w:ascii="Arial" w:hAnsi="Arial" w:cs="Arial"/>
          <w:b/>
          <w:sz w:val="24"/>
          <w:szCs w:val="24"/>
        </w:rPr>
      </w:pPr>
      <w:r w:rsidRPr="00DC5AD1">
        <w:rPr>
          <w:rFonts w:ascii="Arial" w:hAnsi="Arial" w:cs="Arial"/>
          <w:b/>
          <w:sz w:val="24"/>
          <w:szCs w:val="24"/>
        </w:rPr>
        <w:t>Campus Location</w:t>
      </w:r>
    </w:p>
    <w:p w14:paraId="7F643A78" w14:textId="77777777" w:rsidR="00A320CC" w:rsidRPr="008B22C1" w:rsidRDefault="00A320CC" w:rsidP="00B2003A">
      <w:pPr>
        <w:pStyle w:val="PlainText"/>
        <w:rPr>
          <w:rFonts w:ascii="Arial" w:hAnsi="Arial" w:cs="Arial"/>
          <w:b/>
          <w:sz w:val="22"/>
          <w:szCs w:val="22"/>
        </w:rPr>
      </w:pPr>
    </w:p>
    <w:p w14:paraId="6D62220A" w14:textId="6DF48FA8" w:rsidR="00BE3578" w:rsidRPr="00D31207" w:rsidRDefault="00BE3578" w:rsidP="00B2003A">
      <w:pPr>
        <w:pStyle w:val="PlainText"/>
        <w:rPr>
          <w:rFonts w:ascii="Arial" w:hAnsi="Arial" w:cs="Arial"/>
          <w:b/>
          <w:bCs/>
          <w:sz w:val="22"/>
          <w:szCs w:val="22"/>
        </w:rPr>
      </w:pPr>
      <w:r w:rsidRPr="00056E66">
        <w:rPr>
          <w:rFonts w:ascii="Arial" w:hAnsi="Arial" w:cs="Arial"/>
          <w:i/>
          <w:sz w:val="22"/>
          <w:szCs w:val="22"/>
        </w:rPr>
        <w:t>Spartanburg Methodist College</w:t>
      </w:r>
      <w:r w:rsidRPr="00056E66">
        <w:rPr>
          <w:rFonts w:ascii="Arial" w:hAnsi="Arial" w:cs="Arial"/>
          <w:sz w:val="22"/>
          <w:szCs w:val="22"/>
        </w:rPr>
        <w:t xml:space="preserve"> </w:t>
      </w:r>
      <w:r w:rsidR="004309CF" w:rsidRPr="00056E66">
        <w:rPr>
          <w:rFonts w:ascii="Arial" w:hAnsi="Arial" w:cs="Arial"/>
          <w:sz w:val="22"/>
          <w:szCs w:val="22"/>
        </w:rPr>
        <w:t xml:space="preserve">(SMC) </w:t>
      </w:r>
      <w:r w:rsidRPr="00056E66">
        <w:rPr>
          <w:rFonts w:ascii="Arial" w:hAnsi="Arial" w:cs="Arial"/>
          <w:sz w:val="22"/>
          <w:szCs w:val="22"/>
        </w:rPr>
        <w:t xml:space="preserve">is located </w:t>
      </w:r>
      <w:r w:rsidR="00A2240D" w:rsidRPr="00056E66">
        <w:rPr>
          <w:rFonts w:ascii="Arial" w:hAnsi="Arial" w:cs="Arial"/>
          <w:sz w:val="22"/>
          <w:szCs w:val="22"/>
        </w:rPr>
        <w:t xml:space="preserve">at </w:t>
      </w:r>
      <w:r w:rsidR="00A2240D" w:rsidRPr="00AC1723">
        <w:rPr>
          <w:rFonts w:ascii="Arial" w:hAnsi="Arial" w:cs="Arial"/>
          <w:sz w:val="22"/>
          <w:szCs w:val="22"/>
        </w:rPr>
        <w:t>1000 Powell Mill Road</w:t>
      </w:r>
      <w:r w:rsidR="00DD5254" w:rsidRPr="00AC1723">
        <w:rPr>
          <w:rFonts w:ascii="Arial" w:hAnsi="Arial" w:cs="Arial"/>
          <w:sz w:val="22"/>
          <w:szCs w:val="22"/>
        </w:rPr>
        <w:t>,</w:t>
      </w:r>
      <w:r w:rsidR="00A2240D" w:rsidRPr="00AC1723">
        <w:rPr>
          <w:rFonts w:ascii="Arial" w:hAnsi="Arial" w:cs="Arial"/>
          <w:sz w:val="22"/>
          <w:szCs w:val="22"/>
        </w:rPr>
        <w:t xml:space="preserve"> which is </w:t>
      </w:r>
      <w:r w:rsidR="00057A2D" w:rsidRPr="00AC1723">
        <w:rPr>
          <w:rFonts w:ascii="Arial" w:hAnsi="Arial" w:cs="Arial"/>
          <w:sz w:val="22"/>
          <w:szCs w:val="22"/>
        </w:rPr>
        <w:t>within</w:t>
      </w:r>
      <w:r w:rsidR="00057A2D" w:rsidRPr="00056E66">
        <w:rPr>
          <w:rFonts w:ascii="Arial" w:hAnsi="Arial" w:cs="Arial"/>
          <w:sz w:val="22"/>
          <w:szCs w:val="22"/>
        </w:rPr>
        <w:t xml:space="preserve"> Spartanburg</w:t>
      </w:r>
      <w:r w:rsidRPr="00056E66">
        <w:rPr>
          <w:rFonts w:ascii="Arial" w:hAnsi="Arial" w:cs="Arial"/>
          <w:sz w:val="22"/>
          <w:szCs w:val="22"/>
        </w:rPr>
        <w:t xml:space="preserve"> </w:t>
      </w:r>
      <w:r w:rsidR="003D061A" w:rsidRPr="00056E66">
        <w:rPr>
          <w:rFonts w:ascii="Arial" w:hAnsi="Arial" w:cs="Arial"/>
          <w:sz w:val="22"/>
          <w:szCs w:val="22"/>
        </w:rPr>
        <w:t>County</w:t>
      </w:r>
      <w:r w:rsidR="00DD5254" w:rsidRPr="00AC1723">
        <w:rPr>
          <w:rFonts w:ascii="Arial" w:hAnsi="Arial" w:cs="Arial"/>
          <w:sz w:val="22"/>
          <w:szCs w:val="22"/>
        </w:rPr>
        <w:t>,</w:t>
      </w:r>
      <w:r w:rsidR="003D061A" w:rsidRPr="00056E66">
        <w:rPr>
          <w:rFonts w:ascii="Arial" w:hAnsi="Arial" w:cs="Arial"/>
          <w:sz w:val="22"/>
          <w:szCs w:val="22"/>
        </w:rPr>
        <w:t xml:space="preserve"> </w:t>
      </w:r>
      <w:r w:rsidRPr="00056E66">
        <w:rPr>
          <w:rFonts w:ascii="Arial" w:hAnsi="Arial" w:cs="Arial"/>
          <w:sz w:val="22"/>
          <w:szCs w:val="22"/>
        </w:rPr>
        <w:t xml:space="preserve">and is provided emergency services by </w:t>
      </w:r>
      <w:r w:rsidR="00EF7B15" w:rsidRPr="00056E66">
        <w:rPr>
          <w:rFonts w:ascii="Arial" w:hAnsi="Arial" w:cs="Arial"/>
          <w:sz w:val="22"/>
          <w:szCs w:val="22"/>
        </w:rPr>
        <w:t xml:space="preserve">the </w:t>
      </w:r>
      <w:r w:rsidR="003D061A" w:rsidRPr="00056E66">
        <w:rPr>
          <w:rFonts w:ascii="Arial" w:hAnsi="Arial" w:cs="Arial"/>
          <w:sz w:val="22"/>
          <w:szCs w:val="22"/>
        </w:rPr>
        <w:t xml:space="preserve">SMC </w:t>
      </w:r>
      <w:r w:rsidRPr="00056E66">
        <w:rPr>
          <w:rFonts w:ascii="Arial" w:hAnsi="Arial" w:cs="Arial"/>
          <w:sz w:val="22"/>
          <w:szCs w:val="22"/>
        </w:rPr>
        <w:t>Campus Safety</w:t>
      </w:r>
      <w:r w:rsidR="00EF7B15" w:rsidRPr="00056E66">
        <w:rPr>
          <w:rFonts w:ascii="Arial" w:hAnsi="Arial" w:cs="Arial"/>
          <w:sz w:val="22"/>
          <w:szCs w:val="22"/>
        </w:rPr>
        <w:t xml:space="preserve"> Department and Spartanburg County</w:t>
      </w:r>
      <w:r w:rsidR="00C05D8E" w:rsidRPr="00056E66">
        <w:rPr>
          <w:rFonts w:ascii="Arial" w:hAnsi="Arial" w:cs="Arial"/>
          <w:sz w:val="22"/>
          <w:szCs w:val="22"/>
        </w:rPr>
        <w:t xml:space="preserve">. Spartanburg </w:t>
      </w:r>
      <w:r w:rsidR="00421E2B" w:rsidRPr="00056E66">
        <w:rPr>
          <w:rFonts w:ascii="Arial" w:hAnsi="Arial" w:cs="Arial"/>
          <w:sz w:val="22"/>
          <w:szCs w:val="22"/>
        </w:rPr>
        <w:t xml:space="preserve">County </w:t>
      </w:r>
      <w:r w:rsidR="00BF6E53" w:rsidRPr="00056E66">
        <w:rPr>
          <w:rFonts w:ascii="Arial" w:hAnsi="Arial" w:cs="Arial"/>
          <w:sz w:val="22"/>
          <w:szCs w:val="22"/>
        </w:rPr>
        <w:t>E</w:t>
      </w:r>
      <w:r w:rsidR="00421E2B" w:rsidRPr="00056E66">
        <w:rPr>
          <w:rFonts w:ascii="Arial" w:hAnsi="Arial" w:cs="Arial"/>
          <w:sz w:val="22"/>
          <w:szCs w:val="22"/>
        </w:rPr>
        <w:t>mergency</w:t>
      </w:r>
      <w:r w:rsidRPr="00056E66">
        <w:rPr>
          <w:rFonts w:ascii="Arial" w:hAnsi="Arial" w:cs="Arial"/>
          <w:sz w:val="22"/>
          <w:szCs w:val="22"/>
        </w:rPr>
        <w:t xml:space="preserve"> </w:t>
      </w:r>
      <w:r w:rsidR="00BF6E53" w:rsidRPr="00056E66">
        <w:rPr>
          <w:rFonts w:ascii="Arial" w:hAnsi="Arial" w:cs="Arial"/>
          <w:sz w:val="22"/>
          <w:szCs w:val="22"/>
        </w:rPr>
        <w:t>S</w:t>
      </w:r>
      <w:r w:rsidRPr="00056E66">
        <w:rPr>
          <w:rFonts w:ascii="Arial" w:hAnsi="Arial" w:cs="Arial"/>
          <w:sz w:val="22"/>
          <w:szCs w:val="22"/>
        </w:rPr>
        <w:t>ervices available</w:t>
      </w:r>
      <w:r w:rsidR="00C7143E" w:rsidRPr="00056E66">
        <w:rPr>
          <w:rFonts w:ascii="Arial" w:hAnsi="Arial" w:cs="Arial"/>
          <w:sz w:val="22"/>
          <w:szCs w:val="22"/>
        </w:rPr>
        <w:t xml:space="preserve"> </w:t>
      </w:r>
      <w:r w:rsidR="00A320CC" w:rsidRPr="00AC1723">
        <w:rPr>
          <w:rFonts w:ascii="Arial" w:hAnsi="Arial" w:cs="Arial"/>
          <w:sz w:val="22"/>
          <w:szCs w:val="22"/>
        </w:rPr>
        <w:t>to SMC</w:t>
      </w:r>
      <w:r w:rsidR="00A320CC" w:rsidRPr="00056E66">
        <w:rPr>
          <w:rFonts w:ascii="Arial" w:hAnsi="Arial" w:cs="Arial"/>
          <w:sz w:val="22"/>
          <w:szCs w:val="22"/>
        </w:rPr>
        <w:t xml:space="preserve"> </w:t>
      </w:r>
      <w:r w:rsidRPr="00056E66">
        <w:rPr>
          <w:rFonts w:ascii="Arial" w:hAnsi="Arial" w:cs="Arial"/>
          <w:sz w:val="22"/>
          <w:szCs w:val="22"/>
        </w:rPr>
        <w:t>include the Una Volunteer Fire Department</w:t>
      </w:r>
      <w:r w:rsidR="005F2FA9" w:rsidRPr="00056E66">
        <w:rPr>
          <w:rFonts w:ascii="Arial" w:hAnsi="Arial" w:cs="Arial"/>
          <w:sz w:val="22"/>
          <w:szCs w:val="22"/>
        </w:rPr>
        <w:t>,</w:t>
      </w:r>
      <w:r w:rsidRPr="00056E66">
        <w:rPr>
          <w:rFonts w:ascii="Arial" w:hAnsi="Arial" w:cs="Arial"/>
          <w:sz w:val="22"/>
          <w:szCs w:val="22"/>
        </w:rPr>
        <w:t xml:space="preserve"> the Spartanburg County Sheriff’s Office</w:t>
      </w:r>
      <w:r w:rsidR="00A320CC" w:rsidRPr="00AC1723">
        <w:rPr>
          <w:rFonts w:ascii="Arial" w:hAnsi="Arial" w:cs="Arial"/>
          <w:sz w:val="22"/>
          <w:szCs w:val="22"/>
        </w:rPr>
        <w:t>,</w:t>
      </w:r>
      <w:r w:rsidRPr="00056E66">
        <w:rPr>
          <w:rFonts w:ascii="Arial" w:hAnsi="Arial" w:cs="Arial"/>
          <w:sz w:val="22"/>
          <w:szCs w:val="22"/>
        </w:rPr>
        <w:t xml:space="preserve"> Spartanburg EMS</w:t>
      </w:r>
      <w:r w:rsidR="00A2240D" w:rsidRPr="00056E66">
        <w:rPr>
          <w:rFonts w:ascii="Arial" w:hAnsi="Arial" w:cs="Arial"/>
          <w:sz w:val="22"/>
          <w:szCs w:val="22"/>
        </w:rPr>
        <w:t xml:space="preserve">, </w:t>
      </w:r>
      <w:r w:rsidR="003336C3" w:rsidRPr="00AC1723">
        <w:rPr>
          <w:rFonts w:ascii="Arial" w:hAnsi="Arial" w:cs="Arial"/>
          <w:sz w:val="22"/>
          <w:szCs w:val="22"/>
        </w:rPr>
        <w:t>and</w:t>
      </w:r>
      <w:r w:rsidR="003336C3" w:rsidRPr="00056E66">
        <w:rPr>
          <w:rFonts w:ascii="Arial" w:hAnsi="Arial" w:cs="Arial"/>
          <w:sz w:val="22"/>
          <w:szCs w:val="22"/>
        </w:rPr>
        <w:t xml:space="preserve"> </w:t>
      </w:r>
      <w:r w:rsidR="00A2240D" w:rsidRPr="00AC1723">
        <w:rPr>
          <w:rFonts w:ascii="Arial" w:hAnsi="Arial" w:cs="Arial"/>
          <w:sz w:val="22"/>
          <w:szCs w:val="22"/>
        </w:rPr>
        <w:t>Spartanburg County Communication Services</w:t>
      </w:r>
      <w:r w:rsidRPr="00056E66">
        <w:rPr>
          <w:rFonts w:ascii="Arial" w:hAnsi="Arial" w:cs="Arial"/>
          <w:sz w:val="22"/>
          <w:szCs w:val="22"/>
        </w:rPr>
        <w:t xml:space="preserve">. </w:t>
      </w:r>
      <w:r w:rsidR="00EF7B15" w:rsidRPr="00056E66">
        <w:rPr>
          <w:rFonts w:ascii="Arial" w:hAnsi="Arial" w:cs="Arial"/>
          <w:sz w:val="22"/>
          <w:szCs w:val="22"/>
        </w:rPr>
        <w:t>The South Carolina Law Enforcement Division (S.L.E.D.)</w:t>
      </w:r>
      <w:r w:rsidR="00BF6E53" w:rsidRPr="00056E66">
        <w:rPr>
          <w:rFonts w:ascii="Arial" w:hAnsi="Arial" w:cs="Arial"/>
          <w:sz w:val="22"/>
          <w:szCs w:val="22"/>
        </w:rPr>
        <w:t xml:space="preserve">, </w:t>
      </w:r>
      <w:r w:rsidR="003336C3" w:rsidRPr="00AC1723">
        <w:rPr>
          <w:rFonts w:ascii="Arial" w:hAnsi="Arial" w:cs="Arial"/>
          <w:sz w:val="22"/>
          <w:szCs w:val="22"/>
        </w:rPr>
        <w:t>t</w:t>
      </w:r>
      <w:r w:rsidR="00BF6E53" w:rsidRPr="00AC1723">
        <w:rPr>
          <w:rFonts w:ascii="Arial" w:hAnsi="Arial" w:cs="Arial"/>
          <w:sz w:val="22"/>
          <w:szCs w:val="22"/>
        </w:rPr>
        <w:t>he</w:t>
      </w:r>
      <w:r w:rsidR="00BF6E53" w:rsidRPr="00056E66">
        <w:rPr>
          <w:rFonts w:ascii="Arial" w:hAnsi="Arial" w:cs="Arial"/>
          <w:sz w:val="22"/>
          <w:szCs w:val="22"/>
        </w:rPr>
        <w:t xml:space="preserve"> South Carolina Department of Mental Health, </w:t>
      </w:r>
      <w:r w:rsidR="004309CF" w:rsidRPr="00056E66">
        <w:rPr>
          <w:rFonts w:ascii="Arial" w:hAnsi="Arial" w:cs="Arial"/>
          <w:sz w:val="22"/>
          <w:szCs w:val="22"/>
        </w:rPr>
        <w:t xml:space="preserve">and the City of Spartanburg Public Safety Department </w:t>
      </w:r>
      <w:r w:rsidR="00654724" w:rsidRPr="00056E66">
        <w:rPr>
          <w:rFonts w:ascii="Arial" w:hAnsi="Arial" w:cs="Arial"/>
          <w:sz w:val="22"/>
          <w:szCs w:val="22"/>
        </w:rPr>
        <w:t>may also</w:t>
      </w:r>
      <w:r w:rsidR="00EF7B15" w:rsidRPr="00056E66">
        <w:rPr>
          <w:rFonts w:ascii="Arial" w:hAnsi="Arial" w:cs="Arial"/>
          <w:sz w:val="22"/>
          <w:szCs w:val="22"/>
        </w:rPr>
        <w:t xml:space="preserve"> </w:t>
      </w:r>
      <w:r w:rsidR="00654724" w:rsidRPr="00056E66">
        <w:rPr>
          <w:rFonts w:ascii="Arial" w:hAnsi="Arial" w:cs="Arial"/>
          <w:sz w:val="22"/>
          <w:szCs w:val="22"/>
        </w:rPr>
        <w:t>provide</w:t>
      </w:r>
      <w:r w:rsidR="00EF7B15" w:rsidRPr="00056E66">
        <w:rPr>
          <w:rFonts w:ascii="Arial" w:hAnsi="Arial" w:cs="Arial"/>
          <w:sz w:val="22"/>
          <w:szCs w:val="22"/>
        </w:rPr>
        <w:t xml:space="preserve"> services as needed.</w:t>
      </w:r>
      <w:r w:rsidR="00C7143E" w:rsidRPr="00056E66">
        <w:rPr>
          <w:rFonts w:ascii="Arial" w:hAnsi="Arial" w:cs="Arial"/>
          <w:sz w:val="22"/>
          <w:szCs w:val="22"/>
        </w:rPr>
        <w:t xml:space="preserve"> The Spartanburg County Sheriff’s Office provides various resources, crime related reports</w:t>
      </w:r>
      <w:r w:rsidR="003336C3" w:rsidRPr="00AC1723">
        <w:rPr>
          <w:rFonts w:ascii="Arial" w:hAnsi="Arial" w:cs="Arial"/>
          <w:sz w:val="22"/>
          <w:szCs w:val="22"/>
        </w:rPr>
        <w:t>,</w:t>
      </w:r>
      <w:r w:rsidR="00C7143E" w:rsidRPr="00056E66">
        <w:rPr>
          <w:rFonts w:ascii="Arial" w:hAnsi="Arial" w:cs="Arial"/>
          <w:sz w:val="22"/>
          <w:szCs w:val="22"/>
        </w:rPr>
        <w:t xml:space="preserve"> and exchanges information, as deemed necessary. </w:t>
      </w:r>
      <w:r w:rsidR="00D31207" w:rsidRPr="00056E66">
        <w:rPr>
          <w:rFonts w:ascii="Arial" w:hAnsi="Arial" w:cs="Arial"/>
          <w:sz w:val="22"/>
          <w:szCs w:val="22"/>
        </w:rPr>
        <w:t xml:space="preserve">When </w:t>
      </w:r>
      <w:r w:rsidR="00A8418C" w:rsidRPr="00056E66">
        <w:rPr>
          <w:rFonts w:ascii="Arial" w:hAnsi="Arial" w:cs="Arial"/>
          <w:sz w:val="22"/>
          <w:szCs w:val="22"/>
        </w:rPr>
        <w:t>an emergency</w:t>
      </w:r>
      <w:r w:rsidR="00D31207" w:rsidRPr="00056E66">
        <w:rPr>
          <w:rFonts w:ascii="Arial" w:hAnsi="Arial" w:cs="Arial"/>
          <w:sz w:val="22"/>
          <w:szCs w:val="22"/>
        </w:rPr>
        <w:t xml:space="preserve"> occurs that requires outside assistance, Campus Safety Police and/or Security Officer</w:t>
      </w:r>
      <w:r w:rsidR="007B0A1E">
        <w:rPr>
          <w:rFonts w:ascii="Arial" w:hAnsi="Arial" w:cs="Arial"/>
          <w:sz w:val="22"/>
          <w:szCs w:val="22"/>
        </w:rPr>
        <w:t>s</w:t>
      </w:r>
      <w:r w:rsidR="00D31207" w:rsidRPr="00056E66">
        <w:rPr>
          <w:rFonts w:ascii="Arial" w:hAnsi="Arial" w:cs="Arial"/>
          <w:sz w:val="22"/>
          <w:szCs w:val="22"/>
        </w:rPr>
        <w:t xml:space="preserve"> will contact Spartanburg County Communication Services either through Duty Cell Phone or utilize the 800 MHZ Police radio. Campus Safety will also utilize neighboring agencies to help investigate criminal activity by coordination with the respective investigation agencies and local news media through services such as Crime Stoppers should the need arise.</w:t>
      </w:r>
      <w:r w:rsidR="00D31207" w:rsidRPr="00D31207">
        <w:rPr>
          <w:rFonts w:ascii="Arial" w:hAnsi="Arial" w:cs="Arial"/>
          <w:b/>
          <w:bCs/>
          <w:sz w:val="22"/>
          <w:szCs w:val="22"/>
        </w:rPr>
        <w:t xml:space="preserve"> </w:t>
      </w:r>
    </w:p>
    <w:p w14:paraId="68C0DDE1" w14:textId="77777777" w:rsidR="00BE3578" w:rsidRPr="008B22C1" w:rsidRDefault="00BE3578" w:rsidP="00B2003A">
      <w:pPr>
        <w:pStyle w:val="PlainText"/>
        <w:rPr>
          <w:rFonts w:ascii="Arial" w:hAnsi="Arial" w:cs="Arial"/>
          <w:sz w:val="22"/>
          <w:szCs w:val="22"/>
        </w:rPr>
      </w:pPr>
    </w:p>
    <w:p w14:paraId="4A0CF181" w14:textId="46E4F5FD" w:rsidR="00DA589F" w:rsidRPr="00DC5AD1" w:rsidRDefault="00ED50CC" w:rsidP="00DC5AD1">
      <w:pPr>
        <w:pStyle w:val="PlainText"/>
        <w:jc w:val="center"/>
        <w:rPr>
          <w:rFonts w:ascii="Arial" w:hAnsi="Arial" w:cs="Arial"/>
          <w:b/>
          <w:sz w:val="24"/>
          <w:szCs w:val="24"/>
        </w:rPr>
      </w:pPr>
      <w:r w:rsidRPr="00DC5AD1">
        <w:rPr>
          <w:rFonts w:ascii="Arial" w:hAnsi="Arial" w:cs="Arial"/>
          <w:b/>
          <w:sz w:val="24"/>
          <w:szCs w:val="24"/>
        </w:rPr>
        <w:t xml:space="preserve">Campus </w:t>
      </w:r>
      <w:r w:rsidR="00DA589F" w:rsidRPr="00DC5AD1">
        <w:rPr>
          <w:rFonts w:ascii="Arial" w:hAnsi="Arial" w:cs="Arial"/>
          <w:b/>
          <w:sz w:val="24"/>
          <w:szCs w:val="24"/>
        </w:rPr>
        <w:t>Security Authorities</w:t>
      </w:r>
    </w:p>
    <w:p w14:paraId="58BDBD68" w14:textId="77777777" w:rsidR="00C41852" w:rsidRPr="00DA589F" w:rsidRDefault="00C41852" w:rsidP="00B2003A">
      <w:pPr>
        <w:pStyle w:val="PlainText"/>
        <w:rPr>
          <w:rFonts w:ascii="Arial" w:hAnsi="Arial" w:cs="Arial"/>
          <w:b/>
          <w:sz w:val="22"/>
          <w:szCs w:val="22"/>
        </w:rPr>
      </w:pPr>
    </w:p>
    <w:p w14:paraId="6D99C9DC" w14:textId="123E387B" w:rsidR="00ED50CC" w:rsidRDefault="00DA589F" w:rsidP="00B2003A">
      <w:pPr>
        <w:pStyle w:val="PlainText"/>
        <w:rPr>
          <w:rFonts w:ascii="Arial" w:hAnsi="Arial" w:cs="Arial"/>
          <w:sz w:val="22"/>
          <w:szCs w:val="22"/>
        </w:rPr>
      </w:pPr>
      <w:r w:rsidRPr="00056E66">
        <w:rPr>
          <w:rFonts w:ascii="Arial" w:hAnsi="Arial" w:cs="Arial"/>
          <w:sz w:val="22"/>
          <w:szCs w:val="22"/>
        </w:rPr>
        <w:t xml:space="preserve">Campus Police, </w:t>
      </w:r>
      <w:r w:rsidR="003D061A" w:rsidRPr="00056E66">
        <w:rPr>
          <w:rFonts w:ascii="Arial" w:hAnsi="Arial" w:cs="Arial"/>
          <w:sz w:val="22"/>
          <w:szCs w:val="22"/>
        </w:rPr>
        <w:t xml:space="preserve">Campus Security, </w:t>
      </w:r>
      <w:r w:rsidR="00867692" w:rsidRPr="00056E66">
        <w:rPr>
          <w:rFonts w:ascii="Arial" w:hAnsi="Arial" w:cs="Arial"/>
          <w:sz w:val="22"/>
          <w:szCs w:val="22"/>
        </w:rPr>
        <w:t>Community Life staff</w:t>
      </w:r>
      <w:r w:rsidRPr="00056E66">
        <w:rPr>
          <w:rFonts w:ascii="Arial" w:hAnsi="Arial" w:cs="Arial"/>
          <w:sz w:val="22"/>
          <w:szCs w:val="22"/>
        </w:rPr>
        <w:t xml:space="preserve">, </w:t>
      </w:r>
      <w:r w:rsidR="00957D05" w:rsidRPr="00056E66">
        <w:rPr>
          <w:rFonts w:ascii="Arial" w:hAnsi="Arial" w:cs="Arial"/>
          <w:sz w:val="22"/>
          <w:szCs w:val="22"/>
        </w:rPr>
        <w:t>individuals,</w:t>
      </w:r>
      <w:r w:rsidRPr="00056E66">
        <w:rPr>
          <w:rFonts w:ascii="Arial" w:hAnsi="Arial" w:cs="Arial"/>
          <w:sz w:val="22"/>
          <w:szCs w:val="22"/>
        </w:rPr>
        <w:t xml:space="preserve"> or offices designated to receive crime reports and any officials with significant responsibility for campus and student activities are required by the Clery Act to report information for timely warnings and crime statistics. This includes those who serve in the role of athletic director, team coach, faculty advisors to student groups</w:t>
      </w:r>
      <w:r w:rsidR="00C41852" w:rsidRPr="00AC1723">
        <w:rPr>
          <w:rFonts w:ascii="Arial" w:hAnsi="Arial" w:cs="Arial"/>
          <w:sz w:val="22"/>
          <w:szCs w:val="22"/>
        </w:rPr>
        <w:t>,</w:t>
      </w:r>
      <w:r w:rsidR="00C41852" w:rsidRPr="00056E66">
        <w:rPr>
          <w:rFonts w:ascii="Arial" w:hAnsi="Arial" w:cs="Arial"/>
          <w:sz w:val="22"/>
          <w:szCs w:val="22"/>
        </w:rPr>
        <w:t xml:space="preserve"> </w:t>
      </w:r>
      <w:r w:rsidRPr="00056E66">
        <w:rPr>
          <w:rFonts w:ascii="Arial" w:hAnsi="Arial" w:cs="Arial"/>
          <w:sz w:val="22"/>
          <w:szCs w:val="22"/>
        </w:rPr>
        <w:t xml:space="preserve">and the Title IX coordinator. Training will be provided annually along with </w:t>
      </w:r>
      <w:r w:rsidR="003D061A" w:rsidRPr="00056E66">
        <w:rPr>
          <w:rFonts w:ascii="Arial" w:hAnsi="Arial" w:cs="Arial"/>
          <w:sz w:val="22"/>
          <w:szCs w:val="22"/>
        </w:rPr>
        <w:t>resources</w:t>
      </w:r>
      <w:r w:rsidRPr="00056E66">
        <w:rPr>
          <w:rFonts w:ascii="Arial" w:hAnsi="Arial" w:cs="Arial"/>
          <w:sz w:val="22"/>
          <w:szCs w:val="22"/>
        </w:rPr>
        <w:t xml:space="preserve"> to record any information you receive</w:t>
      </w:r>
      <w:r w:rsidRPr="00DA589F">
        <w:rPr>
          <w:rFonts w:ascii="Arial" w:hAnsi="Arial" w:cs="Arial"/>
          <w:sz w:val="22"/>
          <w:szCs w:val="22"/>
        </w:rPr>
        <w:t>.</w:t>
      </w:r>
    </w:p>
    <w:p w14:paraId="4BBD14F3" w14:textId="4FE3D3C3" w:rsidR="00942D0D" w:rsidRDefault="00942D0D" w:rsidP="00942D0D">
      <w:pPr>
        <w:pStyle w:val="PlainText"/>
        <w:jc w:val="center"/>
        <w:rPr>
          <w:rFonts w:ascii="Arial" w:hAnsi="Arial" w:cs="Arial"/>
          <w:b/>
          <w:sz w:val="24"/>
          <w:szCs w:val="24"/>
        </w:rPr>
      </w:pPr>
      <w:r w:rsidRPr="00056E66">
        <w:rPr>
          <w:rFonts w:ascii="Arial" w:hAnsi="Arial" w:cs="Arial"/>
          <w:b/>
          <w:sz w:val="24"/>
          <w:szCs w:val="24"/>
        </w:rPr>
        <w:lastRenderedPageBreak/>
        <w:t>Campus Map</w:t>
      </w:r>
    </w:p>
    <w:p w14:paraId="2FD98293" w14:textId="77777777" w:rsidR="00942D0D" w:rsidRDefault="00942D0D" w:rsidP="00942D0D">
      <w:pPr>
        <w:pStyle w:val="PlainText"/>
        <w:jc w:val="center"/>
        <w:rPr>
          <w:rFonts w:ascii="Arial" w:hAnsi="Arial" w:cs="Arial"/>
          <w:b/>
          <w:sz w:val="24"/>
          <w:szCs w:val="24"/>
        </w:rPr>
      </w:pPr>
    </w:p>
    <w:p w14:paraId="5C6F252E" w14:textId="6260B2B4" w:rsidR="00A83618" w:rsidRDefault="00E704C7" w:rsidP="00B2003A">
      <w:pPr>
        <w:pStyle w:val="PlainText"/>
        <w:rPr>
          <w:rFonts w:ascii="Arial" w:hAnsi="Arial" w:cs="Arial"/>
          <w:sz w:val="22"/>
          <w:szCs w:val="22"/>
        </w:rPr>
      </w:pPr>
      <w:r>
        <w:rPr>
          <w:noProof/>
        </w:rPr>
        <w:drawing>
          <wp:inline distT="0" distB="0" distL="0" distR="0" wp14:anchorId="32B48F70" wp14:editId="099E0719">
            <wp:extent cx="5911850" cy="4152900"/>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191" cy="4179833"/>
                    </a:xfrm>
                    <a:prstGeom prst="rect">
                      <a:avLst/>
                    </a:prstGeom>
                    <a:noFill/>
                    <a:ln>
                      <a:noFill/>
                    </a:ln>
                  </pic:spPr>
                </pic:pic>
              </a:graphicData>
            </a:graphic>
          </wp:inline>
        </w:drawing>
      </w:r>
    </w:p>
    <w:p w14:paraId="2EF23FE3" w14:textId="03250AFC" w:rsidR="00A83618" w:rsidRDefault="00A83618" w:rsidP="00B2003A">
      <w:pPr>
        <w:pStyle w:val="PlainText"/>
        <w:rPr>
          <w:noProof/>
        </w:rPr>
      </w:pPr>
    </w:p>
    <w:p w14:paraId="4058AECB" w14:textId="59D1847E" w:rsidR="00B17455" w:rsidRDefault="00B17455" w:rsidP="00B2003A">
      <w:pPr>
        <w:pStyle w:val="PlainText"/>
        <w:rPr>
          <w:rFonts w:ascii="Arial" w:hAnsi="Arial" w:cs="Arial"/>
          <w:sz w:val="22"/>
          <w:szCs w:val="22"/>
        </w:rPr>
      </w:pPr>
      <w:r>
        <w:rPr>
          <w:noProof/>
        </w:rPr>
        <w:drawing>
          <wp:inline distT="0" distB="0" distL="0" distR="0" wp14:anchorId="55D4CA36" wp14:editId="51E7A2EB">
            <wp:extent cx="5942965" cy="2849880"/>
            <wp:effectExtent l="0" t="0" r="635" b="7620"/>
            <wp:docPr id="88157485" name="Picture 8815748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965" cy="2849880"/>
                    </a:xfrm>
                    <a:prstGeom prst="rect">
                      <a:avLst/>
                    </a:prstGeom>
                    <a:noFill/>
                    <a:ln>
                      <a:noFill/>
                    </a:ln>
                  </pic:spPr>
                </pic:pic>
              </a:graphicData>
            </a:graphic>
          </wp:inline>
        </w:drawing>
      </w:r>
    </w:p>
    <w:p w14:paraId="1E89A9B4" w14:textId="5B51D38C" w:rsidR="00A83618" w:rsidRDefault="00A83618" w:rsidP="00B2003A">
      <w:pPr>
        <w:pStyle w:val="PlainText"/>
        <w:rPr>
          <w:rFonts w:ascii="Arial" w:hAnsi="Arial" w:cs="Arial"/>
          <w:sz w:val="22"/>
          <w:szCs w:val="22"/>
        </w:rPr>
      </w:pPr>
    </w:p>
    <w:p w14:paraId="124CF82A" w14:textId="2DDA45B7" w:rsidR="000C2073" w:rsidRDefault="000C2073" w:rsidP="00DC5AD1">
      <w:pPr>
        <w:pStyle w:val="PlainText"/>
        <w:jc w:val="center"/>
        <w:rPr>
          <w:rFonts w:ascii="Arial" w:hAnsi="Arial" w:cs="Arial"/>
          <w:b/>
          <w:sz w:val="24"/>
          <w:szCs w:val="24"/>
        </w:rPr>
      </w:pPr>
    </w:p>
    <w:p w14:paraId="29F49A5F" w14:textId="77777777" w:rsidR="005F2DCA" w:rsidRPr="00BD23D7" w:rsidRDefault="005F2DCA" w:rsidP="005F2DCA">
      <w:pPr>
        <w:rPr>
          <w:rFonts w:ascii="Myriad Pro" w:hAnsi="Myriad Pro"/>
        </w:rPr>
      </w:pPr>
      <w:r w:rsidRPr="00BD23D7">
        <w:rPr>
          <w:rFonts w:ascii="Myriad Pro" w:hAnsi="Myriad Pro"/>
          <w:b/>
          <w:bCs/>
        </w:rPr>
        <w:t>KEY:</w:t>
      </w:r>
      <w:r w:rsidRPr="00BD23D7">
        <w:rPr>
          <w:rFonts w:ascii="Myriad Pro" w:hAnsi="Myriad Pro"/>
        </w:rPr>
        <w:t xml:space="preserve"> Red Pin Numbers on Maps match table “Map #” below </w:t>
      </w:r>
      <w:r>
        <w:rPr>
          <w:rFonts w:ascii="Myriad Pro" w:hAnsi="Myriad Pro"/>
        </w:rPr>
        <w:t xml:space="preserve">with their building name, address, classification, and justification information. </w:t>
      </w:r>
    </w:p>
    <w:tbl>
      <w:tblPr>
        <w:tblW w:w="10365" w:type="dxa"/>
        <w:tblInd w:w="-495" w:type="dxa"/>
        <w:tblCellMar>
          <w:top w:w="15" w:type="dxa"/>
          <w:bottom w:w="15" w:type="dxa"/>
        </w:tblCellMar>
        <w:tblLook w:val="04A0" w:firstRow="1" w:lastRow="0" w:firstColumn="1" w:lastColumn="0" w:noHBand="0" w:noVBand="1"/>
      </w:tblPr>
      <w:tblGrid>
        <w:gridCol w:w="2250"/>
        <w:gridCol w:w="630"/>
        <w:gridCol w:w="2430"/>
        <w:gridCol w:w="1620"/>
        <w:gridCol w:w="3435"/>
      </w:tblGrid>
      <w:tr w:rsidR="005F2DCA" w:rsidRPr="00D059F9" w14:paraId="713EDACF" w14:textId="77777777" w:rsidTr="000524EB">
        <w:trPr>
          <w:trHeight w:val="375"/>
          <w:tblHeader/>
        </w:trPr>
        <w:tc>
          <w:tcPr>
            <w:tcW w:w="2250" w:type="dxa"/>
            <w:tcBorders>
              <w:top w:val="nil"/>
              <w:left w:val="nil"/>
              <w:bottom w:val="nil"/>
              <w:right w:val="nil"/>
            </w:tcBorders>
            <w:shd w:val="clear" w:color="4F81BD" w:fill="4F81BD"/>
            <w:vAlign w:val="center"/>
            <w:hideMark/>
          </w:tcPr>
          <w:p w14:paraId="27D2EB21" w14:textId="77777777" w:rsidR="005F2DCA" w:rsidRPr="00612425" w:rsidRDefault="005F2DCA" w:rsidP="000524EB">
            <w:pPr>
              <w:spacing w:after="0" w:line="240" w:lineRule="auto"/>
              <w:rPr>
                <w:rFonts w:ascii="Myriad Pro" w:eastAsia="Times New Roman" w:hAnsi="Myriad Pro" w:cs="Arial"/>
                <w:b/>
                <w:bCs/>
                <w:color w:val="FFFFFF"/>
                <w:sz w:val="20"/>
                <w:szCs w:val="20"/>
              </w:rPr>
            </w:pPr>
            <w:bookmarkStart w:id="3" w:name="Montgomery_Science!A1:E18"/>
            <w:r w:rsidRPr="00612425">
              <w:rPr>
                <w:rFonts w:ascii="Myriad Pro" w:eastAsia="Times New Roman" w:hAnsi="Myriad Pro" w:cs="Arial"/>
                <w:b/>
                <w:bCs/>
                <w:color w:val="FFFFFF"/>
                <w:sz w:val="20"/>
                <w:szCs w:val="20"/>
              </w:rPr>
              <w:lastRenderedPageBreak/>
              <w:t>Building Name</w:t>
            </w:r>
            <w:bookmarkEnd w:id="3"/>
          </w:p>
        </w:tc>
        <w:tc>
          <w:tcPr>
            <w:tcW w:w="630" w:type="dxa"/>
            <w:tcBorders>
              <w:top w:val="nil"/>
              <w:left w:val="nil"/>
              <w:bottom w:val="nil"/>
              <w:right w:val="nil"/>
            </w:tcBorders>
            <w:shd w:val="clear" w:color="4F81BD" w:fill="4F81BD"/>
            <w:vAlign w:val="center"/>
            <w:hideMark/>
          </w:tcPr>
          <w:p w14:paraId="619328CD" w14:textId="77777777" w:rsidR="005F2DCA" w:rsidRPr="00612425" w:rsidRDefault="005F2DCA" w:rsidP="000524EB">
            <w:pPr>
              <w:spacing w:after="0" w:line="240" w:lineRule="auto"/>
              <w:jc w:val="center"/>
              <w:rPr>
                <w:rFonts w:ascii="Myriad Pro" w:eastAsia="Times New Roman" w:hAnsi="Myriad Pro" w:cs="Arial"/>
                <w:b/>
                <w:bCs/>
                <w:color w:val="FFFFFF"/>
                <w:sz w:val="20"/>
                <w:szCs w:val="20"/>
              </w:rPr>
            </w:pPr>
            <w:r w:rsidRPr="00612425">
              <w:rPr>
                <w:rFonts w:ascii="Myriad Pro" w:eastAsia="Times New Roman" w:hAnsi="Myriad Pro" w:cs="Arial"/>
                <w:b/>
                <w:bCs/>
                <w:color w:val="FFFFFF"/>
                <w:sz w:val="20"/>
                <w:szCs w:val="20"/>
              </w:rPr>
              <w:t>Map #</w:t>
            </w:r>
          </w:p>
        </w:tc>
        <w:tc>
          <w:tcPr>
            <w:tcW w:w="2430" w:type="dxa"/>
            <w:tcBorders>
              <w:top w:val="nil"/>
              <w:left w:val="nil"/>
              <w:bottom w:val="nil"/>
              <w:right w:val="nil"/>
            </w:tcBorders>
            <w:shd w:val="clear" w:color="4F81BD" w:fill="4F81BD"/>
            <w:vAlign w:val="center"/>
            <w:hideMark/>
          </w:tcPr>
          <w:p w14:paraId="65913C2D" w14:textId="77777777" w:rsidR="005F2DCA" w:rsidRPr="00612425" w:rsidRDefault="005F2DCA" w:rsidP="000524EB">
            <w:pPr>
              <w:spacing w:after="0" w:line="240" w:lineRule="auto"/>
              <w:rPr>
                <w:rFonts w:ascii="Myriad Pro" w:eastAsia="Times New Roman" w:hAnsi="Myriad Pro" w:cs="Arial"/>
                <w:b/>
                <w:bCs/>
                <w:color w:val="FFFFFF"/>
                <w:sz w:val="20"/>
                <w:szCs w:val="20"/>
              </w:rPr>
            </w:pPr>
            <w:r w:rsidRPr="00612425">
              <w:rPr>
                <w:rFonts w:ascii="Myriad Pro" w:eastAsia="Times New Roman" w:hAnsi="Myriad Pro" w:cs="Arial"/>
                <w:b/>
                <w:bCs/>
                <w:color w:val="FFFFFF"/>
                <w:sz w:val="20"/>
                <w:szCs w:val="20"/>
              </w:rPr>
              <w:t>Physical Address</w:t>
            </w:r>
          </w:p>
        </w:tc>
        <w:tc>
          <w:tcPr>
            <w:tcW w:w="1620" w:type="dxa"/>
            <w:tcBorders>
              <w:top w:val="nil"/>
              <w:left w:val="nil"/>
              <w:bottom w:val="nil"/>
              <w:right w:val="nil"/>
            </w:tcBorders>
            <w:shd w:val="clear" w:color="4F81BD" w:fill="4F81BD"/>
            <w:vAlign w:val="center"/>
            <w:hideMark/>
          </w:tcPr>
          <w:p w14:paraId="0FBE8648" w14:textId="77777777" w:rsidR="005F2DCA" w:rsidRPr="00612425" w:rsidRDefault="005F2DCA" w:rsidP="000524EB">
            <w:pPr>
              <w:spacing w:after="0" w:line="240" w:lineRule="auto"/>
              <w:rPr>
                <w:rFonts w:ascii="Myriad Pro" w:eastAsia="Times New Roman" w:hAnsi="Myriad Pro" w:cs="Arial"/>
                <w:b/>
                <w:bCs/>
                <w:color w:val="FFFFFF"/>
                <w:sz w:val="20"/>
                <w:szCs w:val="20"/>
              </w:rPr>
            </w:pPr>
            <w:r w:rsidRPr="00612425">
              <w:rPr>
                <w:rFonts w:ascii="Myriad Pro" w:eastAsia="Times New Roman" w:hAnsi="Myriad Pro" w:cs="Arial"/>
                <w:b/>
                <w:bCs/>
                <w:color w:val="FFFFFF"/>
                <w:sz w:val="20"/>
                <w:szCs w:val="20"/>
              </w:rPr>
              <w:t>Classification</w:t>
            </w:r>
          </w:p>
        </w:tc>
        <w:tc>
          <w:tcPr>
            <w:tcW w:w="3435" w:type="dxa"/>
            <w:tcBorders>
              <w:top w:val="nil"/>
              <w:left w:val="nil"/>
              <w:bottom w:val="nil"/>
              <w:right w:val="nil"/>
            </w:tcBorders>
            <w:shd w:val="clear" w:color="4F81BD" w:fill="4F81BD"/>
            <w:vAlign w:val="center"/>
            <w:hideMark/>
          </w:tcPr>
          <w:p w14:paraId="1B323C45" w14:textId="77777777" w:rsidR="005F2DCA" w:rsidRPr="00612425" w:rsidRDefault="005F2DCA" w:rsidP="000524EB">
            <w:pPr>
              <w:spacing w:after="0" w:line="240" w:lineRule="auto"/>
              <w:rPr>
                <w:rFonts w:ascii="Myriad Pro" w:eastAsia="Times New Roman" w:hAnsi="Myriad Pro" w:cs="Arial"/>
                <w:b/>
                <w:bCs/>
                <w:color w:val="FFFFFF"/>
                <w:sz w:val="20"/>
                <w:szCs w:val="20"/>
              </w:rPr>
            </w:pPr>
            <w:r w:rsidRPr="00612425">
              <w:rPr>
                <w:rFonts w:ascii="Myriad Pro" w:eastAsia="Times New Roman" w:hAnsi="Myriad Pro" w:cs="Arial"/>
                <w:b/>
                <w:bCs/>
                <w:color w:val="FFFFFF"/>
                <w:sz w:val="20"/>
                <w:szCs w:val="20"/>
              </w:rPr>
              <w:t>Justification Information</w:t>
            </w:r>
          </w:p>
        </w:tc>
      </w:tr>
      <w:tr w:rsidR="005F2DCA" w:rsidRPr="00D059F9" w14:paraId="4E4A5FC6" w14:textId="77777777" w:rsidTr="000524EB">
        <w:trPr>
          <w:trHeight w:val="750"/>
        </w:trPr>
        <w:tc>
          <w:tcPr>
            <w:tcW w:w="2250" w:type="dxa"/>
            <w:tcBorders>
              <w:top w:val="nil"/>
              <w:left w:val="nil"/>
              <w:bottom w:val="nil"/>
              <w:right w:val="nil"/>
            </w:tcBorders>
            <w:shd w:val="clear" w:color="DCE6F1" w:fill="DCE6F1"/>
            <w:vAlign w:val="center"/>
            <w:hideMark/>
          </w:tcPr>
          <w:p w14:paraId="135D3CC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6 Beverly Hills</w:t>
            </w:r>
          </w:p>
        </w:tc>
        <w:tc>
          <w:tcPr>
            <w:tcW w:w="630" w:type="dxa"/>
            <w:tcBorders>
              <w:top w:val="nil"/>
              <w:left w:val="nil"/>
              <w:bottom w:val="nil"/>
              <w:right w:val="nil"/>
            </w:tcBorders>
            <w:shd w:val="clear" w:color="DCE6F1" w:fill="DCE6F1"/>
            <w:vAlign w:val="center"/>
            <w:hideMark/>
          </w:tcPr>
          <w:p w14:paraId="7AF232DA"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w:t>
            </w:r>
          </w:p>
        </w:tc>
        <w:tc>
          <w:tcPr>
            <w:tcW w:w="2430" w:type="dxa"/>
            <w:tcBorders>
              <w:top w:val="nil"/>
              <w:left w:val="nil"/>
              <w:bottom w:val="nil"/>
              <w:right w:val="nil"/>
            </w:tcBorders>
            <w:shd w:val="clear" w:color="DCE6F1" w:fill="DCE6F1"/>
            <w:vAlign w:val="center"/>
            <w:hideMark/>
          </w:tcPr>
          <w:p w14:paraId="3895BFB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6 Beverly Hills Drive</w:t>
            </w:r>
          </w:p>
        </w:tc>
        <w:tc>
          <w:tcPr>
            <w:tcW w:w="1620" w:type="dxa"/>
            <w:tcBorders>
              <w:top w:val="nil"/>
              <w:left w:val="nil"/>
              <w:bottom w:val="nil"/>
              <w:right w:val="nil"/>
            </w:tcBorders>
            <w:shd w:val="clear" w:color="DCE6F1" w:fill="DCE6F1"/>
            <w:vAlign w:val="center"/>
            <w:hideMark/>
          </w:tcPr>
          <w:p w14:paraId="63E9C14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College Owned</w:t>
            </w:r>
          </w:p>
        </w:tc>
        <w:tc>
          <w:tcPr>
            <w:tcW w:w="3435" w:type="dxa"/>
            <w:tcBorders>
              <w:top w:val="nil"/>
              <w:left w:val="nil"/>
              <w:bottom w:val="nil"/>
              <w:right w:val="nil"/>
            </w:tcBorders>
            <w:shd w:val="clear" w:color="DCE6F1" w:fill="DCE6F1"/>
            <w:vAlign w:val="center"/>
            <w:hideMark/>
          </w:tcPr>
          <w:p w14:paraId="19A79D4D" w14:textId="2B0CA035" w:rsidR="005F2DCA" w:rsidRPr="00612425" w:rsidRDefault="00285C5F"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w:t>
            </w:r>
            <w:r w:rsidR="001E07A6">
              <w:rPr>
                <w:rFonts w:ascii="Myriad Pro" w:eastAsia="Times New Roman" w:hAnsi="Myriad Pro" w:cs="Arial"/>
                <w:color w:val="000000"/>
                <w:sz w:val="20"/>
                <w:szCs w:val="20"/>
              </w:rPr>
              <w:t>used as s</w:t>
            </w:r>
            <w:r w:rsidR="005F2DCA" w:rsidRPr="00612425">
              <w:rPr>
                <w:rFonts w:ascii="Myriad Pro" w:eastAsia="Times New Roman" w:hAnsi="Myriad Pro" w:cs="Arial"/>
                <w:color w:val="000000"/>
                <w:sz w:val="20"/>
                <w:szCs w:val="20"/>
              </w:rPr>
              <w:t>torage for Facilities</w:t>
            </w:r>
            <w:r w:rsidR="001E07A6">
              <w:rPr>
                <w:rFonts w:ascii="Myriad Pro" w:eastAsia="Times New Roman" w:hAnsi="Myriad Pro" w:cs="Arial"/>
                <w:color w:val="000000"/>
                <w:sz w:val="20"/>
                <w:szCs w:val="20"/>
              </w:rPr>
              <w:t xml:space="preserve"> and n</w:t>
            </w:r>
            <w:r w:rsidR="005F2DCA" w:rsidRPr="00612425">
              <w:rPr>
                <w:rFonts w:ascii="Myriad Pro" w:eastAsia="Times New Roman" w:hAnsi="Myriad Pro" w:cs="Arial"/>
                <w:color w:val="000000"/>
                <w:sz w:val="20"/>
                <w:szCs w:val="20"/>
              </w:rPr>
              <w:t xml:space="preserve">ot used by students. </w:t>
            </w:r>
            <w:r w:rsidR="001E07A6">
              <w:rPr>
                <w:rFonts w:ascii="Myriad Pro" w:eastAsia="Times New Roman" w:hAnsi="Myriad Pro" w:cs="Arial"/>
                <w:color w:val="000000"/>
                <w:sz w:val="20"/>
                <w:szCs w:val="20"/>
              </w:rPr>
              <w:t xml:space="preserve">It is </w:t>
            </w:r>
            <w:r w:rsidR="005F2DCA" w:rsidRPr="00612425">
              <w:rPr>
                <w:rFonts w:ascii="Myriad Pro" w:eastAsia="Times New Roman" w:hAnsi="Myriad Pro" w:cs="Arial"/>
                <w:color w:val="000000"/>
                <w:sz w:val="20"/>
                <w:szCs w:val="20"/>
              </w:rPr>
              <w:t xml:space="preserve">College </w:t>
            </w:r>
            <w:r w:rsidR="001E07A6">
              <w:rPr>
                <w:rFonts w:ascii="Myriad Pro" w:eastAsia="Times New Roman" w:hAnsi="Myriad Pro" w:cs="Arial"/>
                <w:color w:val="000000"/>
                <w:sz w:val="20"/>
                <w:szCs w:val="20"/>
              </w:rPr>
              <w:t>o</w:t>
            </w:r>
            <w:r w:rsidR="005F2DCA" w:rsidRPr="00612425">
              <w:rPr>
                <w:rFonts w:ascii="Myriad Pro" w:eastAsia="Times New Roman" w:hAnsi="Myriad Pro" w:cs="Arial"/>
                <w:color w:val="000000"/>
                <w:sz w:val="20"/>
                <w:szCs w:val="20"/>
              </w:rPr>
              <w:t xml:space="preserve">wned </w:t>
            </w:r>
            <w:r w:rsidR="001E07A6">
              <w:rPr>
                <w:rFonts w:ascii="Myriad Pro" w:eastAsia="Times New Roman" w:hAnsi="Myriad Pro" w:cs="Arial"/>
                <w:color w:val="000000"/>
                <w:sz w:val="20"/>
                <w:szCs w:val="20"/>
              </w:rPr>
              <w:t>and r</w:t>
            </w:r>
            <w:r w:rsidR="005F2DCA" w:rsidRPr="00612425">
              <w:rPr>
                <w:rFonts w:ascii="Myriad Pro" w:eastAsia="Times New Roman" w:hAnsi="Myriad Pro" w:cs="Arial"/>
                <w:color w:val="000000"/>
                <w:sz w:val="20"/>
                <w:szCs w:val="20"/>
              </w:rPr>
              <w:t xml:space="preserve">easonably </w:t>
            </w:r>
            <w:r w:rsidR="001E07A6">
              <w:rPr>
                <w:rFonts w:ascii="Myriad Pro" w:eastAsia="Times New Roman" w:hAnsi="Myriad Pro" w:cs="Arial"/>
                <w:color w:val="000000"/>
                <w:sz w:val="20"/>
                <w:szCs w:val="20"/>
              </w:rPr>
              <w:t>c</w:t>
            </w:r>
            <w:r w:rsidR="005F2DCA" w:rsidRPr="00612425">
              <w:rPr>
                <w:rFonts w:ascii="Myriad Pro" w:eastAsia="Times New Roman" w:hAnsi="Myriad Pro" w:cs="Arial"/>
                <w:color w:val="000000"/>
                <w:sz w:val="20"/>
                <w:szCs w:val="20"/>
              </w:rPr>
              <w:t xml:space="preserve">ontiguous to Campus. </w:t>
            </w:r>
          </w:p>
        </w:tc>
      </w:tr>
      <w:tr w:rsidR="005F2DCA" w:rsidRPr="00D059F9" w14:paraId="69760DAE" w14:textId="77777777" w:rsidTr="000524EB">
        <w:trPr>
          <w:trHeight w:val="750"/>
        </w:trPr>
        <w:tc>
          <w:tcPr>
            <w:tcW w:w="2250" w:type="dxa"/>
            <w:tcBorders>
              <w:top w:val="nil"/>
              <w:left w:val="nil"/>
              <w:bottom w:val="nil"/>
              <w:right w:val="nil"/>
            </w:tcBorders>
            <w:vAlign w:val="center"/>
            <w:hideMark/>
          </w:tcPr>
          <w:p w14:paraId="16490FBD" w14:textId="4965D32D" w:rsidR="005F2DCA" w:rsidRPr="00612425" w:rsidRDefault="005F2DCA" w:rsidP="000524EB">
            <w:pPr>
              <w:spacing w:after="0" w:line="240" w:lineRule="auto"/>
              <w:rPr>
                <w:rFonts w:ascii="Myriad Pro" w:eastAsia="Times New Roman" w:hAnsi="Myriad Pro" w:cs="Arial"/>
                <w:color w:val="000000"/>
                <w:sz w:val="20"/>
                <w:szCs w:val="20"/>
              </w:rPr>
            </w:pPr>
            <w:bookmarkStart w:id="4" w:name="Montgomery_Science!A3:E12"/>
            <w:r w:rsidRPr="00612425">
              <w:rPr>
                <w:rFonts w:ascii="Myriad Pro" w:eastAsia="Times New Roman" w:hAnsi="Myriad Pro" w:cs="Arial"/>
                <w:color w:val="000000"/>
                <w:sz w:val="20"/>
                <w:szCs w:val="20"/>
              </w:rPr>
              <w:t>Athletic Trainer</w:t>
            </w:r>
            <w:r w:rsidR="009938BD">
              <w:rPr>
                <w:rFonts w:ascii="Myriad Pro" w:eastAsia="Times New Roman" w:hAnsi="Myriad Pro" w:cs="Arial"/>
                <w:color w:val="000000"/>
                <w:sz w:val="20"/>
                <w:szCs w:val="20"/>
              </w:rPr>
              <w:t>’s</w:t>
            </w:r>
            <w:r w:rsidRPr="00612425">
              <w:rPr>
                <w:rFonts w:ascii="Myriad Pro" w:eastAsia="Times New Roman" w:hAnsi="Myriad Pro" w:cs="Arial"/>
                <w:color w:val="000000"/>
                <w:sz w:val="20"/>
                <w:szCs w:val="20"/>
              </w:rPr>
              <w:t xml:space="preserve"> House</w:t>
            </w:r>
            <w:bookmarkEnd w:id="4"/>
          </w:p>
        </w:tc>
        <w:tc>
          <w:tcPr>
            <w:tcW w:w="630" w:type="dxa"/>
            <w:tcBorders>
              <w:top w:val="nil"/>
              <w:left w:val="nil"/>
              <w:bottom w:val="nil"/>
              <w:right w:val="nil"/>
            </w:tcBorders>
            <w:vAlign w:val="center"/>
            <w:hideMark/>
          </w:tcPr>
          <w:p w14:paraId="0BED9337"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w:t>
            </w:r>
          </w:p>
        </w:tc>
        <w:tc>
          <w:tcPr>
            <w:tcW w:w="2430" w:type="dxa"/>
            <w:tcBorders>
              <w:top w:val="nil"/>
              <w:left w:val="nil"/>
              <w:bottom w:val="nil"/>
              <w:right w:val="nil"/>
            </w:tcBorders>
            <w:vAlign w:val="center"/>
            <w:hideMark/>
          </w:tcPr>
          <w:p w14:paraId="3435586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39 Mill Road</w:t>
            </w:r>
          </w:p>
        </w:tc>
        <w:tc>
          <w:tcPr>
            <w:tcW w:w="1620" w:type="dxa"/>
            <w:tcBorders>
              <w:top w:val="nil"/>
              <w:left w:val="nil"/>
              <w:bottom w:val="nil"/>
              <w:right w:val="nil"/>
            </w:tcBorders>
            <w:vAlign w:val="center"/>
            <w:hideMark/>
          </w:tcPr>
          <w:p w14:paraId="7D8C724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College Owned</w:t>
            </w:r>
          </w:p>
        </w:tc>
        <w:tc>
          <w:tcPr>
            <w:tcW w:w="3435" w:type="dxa"/>
            <w:tcBorders>
              <w:top w:val="nil"/>
              <w:left w:val="nil"/>
              <w:bottom w:val="nil"/>
              <w:right w:val="nil"/>
            </w:tcBorders>
            <w:vAlign w:val="center"/>
            <w:hideMark/>
          </w:tcPr>
          <w:p w14:paraId="1009F7DA" w14:textId="4826875E" w:rsidR="005F2DCA" w:rsidRPr="00612425" w:rsidRDefault="001E07A6"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used by the </w:t>
            </w:r>
            <w:r w:rsidR="005F2DCA" w:rsidRPr="00612425">
              <w:rPr>
                <w:rFonts w:ascii="Myriad Pro" w:eastAsia="Times New Roman" w:hAnsi="Myriad Pro" w:cs="Arial"/>
                <w:color w:val="000000"/>
                <w:sz w:val="20"/>
                <w:szCs w:val="20"/>
              </w:rPr>
              <w:t>Head</w:t>
            </w:r>
            <w:r w:rsidR="009A2C97">
              <w:rPr>
                <w:rFonts w:ascii="Myriad Pro" w:eastAsia="Times New Roman" w:hAnsi="Myriad Pro" w:cs="Arial"/>
                <w:color w:val="000000"/>
                <w:sz w:val="20"/>
                <w:szCs w:val="20"/>
              </w:rPr>
              <w:t xml:space="preserve"> Trainer</w:t>
            </w:r>
            <w:r w:rsidR="005F2DCA" w:rsidRPr="00612425">
              <w:rPr>
                <w:rFonts w:ascii="Myriad Pro" w:eastAsia="Times New Roman" w:hAnsi="Myriad Pro" w:cs="Arial"/>
                <w:color w:val="000000"/>
                <w:sz w:val="20"/>
                <w:szCs w:val="20"/>
              </w:rPr>
              <w:t xml:space="preserve">. </w:t>
            </w:r>
            <w:r>
              <w:rPr>
                <w:rFonts w:ascii="Myriad Pro" w:eastAsia="Times New Roman" w:hAnsi="Myriad Pro" w:cs="Arial"/>
                <w:color w:val="000000"/>
                <w:sz w:val="20"/>
                <w:szCs w:val="20"/>
              </w:rPr>
              <w:t xml:space="preserve">It is </w:t>
            </w:r>
            <w:r w:rsidR="005F2DCA" w:rsidRPr="00612425">
              <w:rPr>
                <w:rFonts w:ascii="Myriad Pro" w:eastAsia="Times New Roman" w:hAnsi="Myriad Pro" w:cs="Arial"/>
                <w:color w:val="000000"/>
                <w:sz w:val="20"/>
                <w:szCs w:val="20"/>
              </w:rPr>
              <w:t>College owne</w:t>
            </w:r>
            <w:r>
              <w:rPr>
                <w:rFonts w:ascii="Myriad Pro" w:eastAsia="Times New Roman" w:hAnsi="Myriad Pro" w:cs="Arial"/>
                <w:color w:val="000000"/>
                <w:sz w:val="20"/>
                <w:szCs w:val="20"/>
              </w:rPr>
              <w:t>d and r</w:t>
            </w:r>
            <w:r w:rsidR="005F2DCA" w:rsidRPr="00612425">
              <w:rPr>
                <w:rFonts w:ascii="Myriad Pro" w:eastAsia="Times New Roman" w:hAnsi="Myriad Pro" w:cs="Arial"/>
                <w:color w:val="000000"/>
                <w:sz w:val="20"/>
                <w:szCs w:val="20"/>
              </w:rPr>
              <w:t xml:space="preserve">easonably </w:t>
            </w:r>
            <w:r>
              <w:rPr>
                <w:rFonts w:ascii="Myriad Pro" w:eastAsia="Times New Roman" w:hAnsi="Myriad Pro" w:cs="Arial"/>
                <w:color w:val="000000"/>
                <w:sz w:val="20"/>
                <w:szCs w:val="20"/>
              </w:rPr>
              <w:t>c</w:t>
            </w:r>
            <w:r w:rsidR="005F2DCA" w:rsidRPr="00612425">
              <w:rPr>
                <w:rFonts w:ascii="Myriad Pro" w:eastAsia="Times New Roman" w:hAnsi="Myriad Pro" w:cs="Arial"/>
                <w:color w:val="000000"/>
                <w:sz w:val="20"/>
                <w:szCs w:val="20"/>
              </w:rPr>
              <w:t>ontiguous to Campus</w:t>
            </w:r>
            <w:r w:rsidR="009A2C97">
              <w:rPr>
                <w:rFonts w:ascii="Myriad Pro" w:eastAsia="Times New Roman" w:hAnsi="Myriad Pro" w:cs="Arial"/>
                <w:color w:val="000000"/>
                <w:sz w:val="20"/>
                <w:szCs w:val="20"/>
              </w:rPr>
              <w:t>.</w:t>
            </w:r>
          </w:p>
        </w:tc>
      </w:tr>
      <w:tr w:rsidR="005F2DCA" w:rsidRPr="00D059F9" w14:paraId="582DEB6C" w14:textId="77777777" w:rsidTr="000524EB">
        <w:trPr>
          <w:trHeight w:val="750"/>
        </w:trPr>
        <w:tc>
          <w:tcPr>
            <w:tcW w:w="2250" w:type="dxa"/>
            <w:tcBorders>
              <w:top w:val="nil"/>
              <w:left w:val="nil"/>
              <w:bottom w:val="nil"/>
              <w:right w:val="nil"/>
            </w:tcBorders>
            <w:shd w:val="clear" w:color="DCE6F1" w:fill="DCE6F1"/>
            <w:vAlign w:val="center"/>
            <w:hideMark/>
          </w:tcPr>
          <w:p w14:paraId="70F7C1D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Bookstore Storage</w:t>
            </w:r>
          </w:p>
        </w:tc>
        <w:tc>
          <w:tcPr>
            <w:tcW w:w="630" w:type="dxa"/>
            <w:tcBorders>
              <w:top w:val="nil"/>
              <w:left w:val="nil"/>
              <w:bottom w:val="nil"/>
              <w:right w:val="nil"/>
            </w:tcBorders>
            <w:shd w:val="clear" w:color="DCE6F1" w:fill="DCE6F1"/>
            <w:vAlign w:val="center"/>
            <w:hideMark/>
          </w:tcPr>
          <w:p w14:paraId="6BD4826A"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w:t>
            </w:r>
          </w:p>
        </w:tc>
        <w:tc>
          <w:tcPr>
            <w:tcW w:w="2430" w:type="dxa"/>
            <w:tcBorders>
              <w:top w:val="nil"/>
              <w:left w:val="nil"/>
              <w:bottom w:val="nil"/>
              <w:right w:val="nil"/>
            </w:tcBorders>
            <w:shd w:val="clear" w:color="DCE6F1" w:fill="DCE6F1"/>
            <w:vAlign w:val="center"/>
            <w:hideMark/>
          </w:tcPr>
          <w:p w14:paraId="529BFB9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40 A Mill Road</w:t>
            </w:r>
          </w:p>
        </w:tc>
        <w:tc>
          <w:tcPr>
            <w:tcW w:w="1620" w:type="dxa"/>
            <w:tcBorders>
              <w:top w:val="nil"/>
              <w:left w:val="nil"/>
              <w:bottom w:val="nil"/>
              <w:right w:val="nil"/>
            </w:tcBorders>
            <w:shd w:val="clear" w:color="DCE6F1" w:fill="DCE6F1"/>
            <w:vAlign w:val="center"/>
            <w:hideMark/>
          </w:tcPr>
          <w:p w14:paraId="450FBD0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Non-Campus</w:t>
            </w:r>
          </w:p>
        </w:tc>
        <w:tc>
          <w:tcPr>
            <w:tcW w:w="3435" w:type="dxa"/>
            <w:tcBorders>
              <w:top w:val="nil"/>
              <w:left w:val="nil"/>
              <w:bottom w:val="nil"/>
              <w:right w:val="nil"/>
            </w:tcBorders>
            <w:shd w:val="clear" w:color="DCE6F1" w:fill="DCE6F1"/>
            <w:vAlign w:val="center"/>
            <w:hideMark/>
          </w:tcPr>
          <w:p w14:paraId="07D381F9" w14:textId="5245684C" w:rsidR="005F2DCA" w:rsidRPr="00612425" w:rsidRDefault="001E07A6"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This location is used</w:t>
            </w:r>
            <w:r w:rsidR="005F2DCA" w:rsidRPr="00612425">
              <w:rPr>
                <w:rFonts w:ascii="Myriad Pro" w:eastAsia="Times New Roman" w:hAnsi="Myriad Pro" w:cs="Arial"/>
                <w:color w:val="000000"/>
                <w:sz w:val="20"/>
                <w:szCs w:val="20"/>
              </w:rPr>
              <w:t xml:space="preserve"> by Facilities and the Bookstore for storage.</w:t>
            </w:r>
            <w:r w:rsidR="00D0459A">
              <w:rPr>
                <w:rFonts w:ascii="Myriad Pro" w:eastAsia="Times New Roman" w:hAnsi="Myriad Pro" w:cs="Arial"/>
                <w:color w:val="000000"/>
                <w:sz w:val="20"/>
                <w:szCs w:val="20"/>
              </w:rPr>
              <w:t xml:space="preserve"> It is r</w:t>
            </w:r>
            <w:r w:rsidR="005F2DCA" w:rsidRPr="00612425">
              <w:rPr>
                <w:rFonts w:ascii="Myriad Pro" w:eastAsia="Times New Roman" w:hAnsi="Myriad Pro" w:cs="Arial"/>
                <w:color w:val="000000"/>
                <w:sz w:val="20"/>
                <w:szCs w:val="20"/>
              </w:rPr>
              <w:t xml:space="preserve">easonably </w:t>
            </w:r>
            <w:r w:rsidR="00D0459A">
              <w:rPr>
                <w:rFonts w:ascii="Myriad Pro" w:eastAsia="Times New Roman" w:hAnsi="Myriad Pro" w:cs="Arial"/>
                <w:color w:val="000000"/>
                <w:sz w:val="20"/>
                <w:szCs w:val="20"/>
              </w:rPr>
              <w:t>c</w:t>
            </w:r>
            <w:r w:rsidR="005F2DCA" w:rsidRPr="00612425">
              <w:rPr>
                <w:rFonts w:ascii="Myriad Pro" w:eastAsia="Times New Roman" w:hAnsi="Myriad Pro" w:cs="Arial"/>
                <w:color w:val="000000"/>
                <w:sz w:val="20"/>
                <w:szCs w:val="20"/>
              </w:rPr>
              <w:t xml:space="preserve">ontiguous to Campus. </w:t>
            </w:r>
          </w:p>
        </w:tc>
      </w:tr>
      <w:tr w:rsidR="005F2DCA" w:rsidRPr="00D059F9" w14:paraId="31E0956A" w14:textId="77777777" w:rsidTr="000524EB">
        <w:trPr>
          <w:trHeight w:val="375"/>
        </w:trPr>
        <w:tc>
          <w:tcPr>
            <w:tcW w:w="2250" w:type="dxa"/>
            <w:tcBorders>
              <w:top w:val="nil"/>
              <w:left w:val="nil"/>
              <w:bottom w:val="nil"/>
              <w:right w:val="nil"/>
            </w:tcBorders>
            <w:vAlign w:val="center"/>
            <w:hideMark/>
          </w:tcPr>
          <w:p w14:paraId="74AD706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Bridges Arena</w:t>
            </w:r>
          </w:p>
        </w:tc>
        <w:tc>
          <w:tcPr>
            <w:tcW w:w="630" w:type="dxa"/>
            <w:tcBorders>
              <w:top w:val="nil"/>
              <w:left w:val="nil"/>
              <w:bottom w:val="nil"/>
              <w:right w:val="nil"/>
            </w:tcBorders>
            <w:vAlign w:val="center"/>
            <w:hideMark/>
          </w:tcPr>
          <w:p w14:paraId="3CBD8438"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4</w:t>
            </w:r>
          </w:p>
        </w:tc>
        <w:tc>
          <w:tcPr>
            <w:tcW w:w="2430" w:type="dxa"/>
            <w:tcBorders>
              <w:top w:val="nil"/>
              <w:left w:val="nil"/>
              <w:bottom w:val="nil"/>
              <w:right w:val="nil"/>
            </w:tcBorders>
            <w:vAlign w:val="center"/>
            <w:hideMark/>
          </w:tcPr>
          <w:p w14:paraId="4D8634BB"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315 Lester Kingman Drive</w:t>
            </w:r>
          </w:p>
        </w:tc>
        <w:tc>
          <w:tcPr>
            <w:tcW w:w="1620" w:type="dxa"/>
            <w:tcBorders>
              <w:top w:val="nil"/>
              <w:left w:val="nil"/>
              <w:bottom w:val="nil"/>
              <w:right w:val="nil"/>
            </w:tcBorders>
            <w:vAlign w:val="center"/>
            <w:hideMark/>
          </w:tcPr>
          <w:p w14:paraId="30A1C25A"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48A9B70F" w14:textId="610D1E9C" w:rsidR="005F2DCA" w:rsidRPr="00612425" w:rsidRDefault="00294923" w:rsidP="000524EB">
            <w:pPr>
              <w:spacing w:after="0" w:line="240" w:lineRule="auto"/>
              <w:rPr>
                <w:rFonts w:ascii="Myriad Pro" w:eastAsia="Times New Roman" w:hAnsi="Myriad Pro" w:cs="Arial"/>
                <w:sz w:val="20"/>
                <w:szCs w:val="20"/>
              </w:rPr>
            </w:pPr>
            <w:r>
              <w:rPr>
                <w:rFonts w:ascii="Myriad Pro" w:eastAsia="Times New Roman" w:hAnsi="Myriad Pro" w:cs="Arial"/>
                <w:color w:val="000000"/>
                <w:sz w:val="20"/>
                <w:szCs w:val="20"/>
              </w:rPr>
              <w:t xml:space="preserve">This location </w:t>
            </w:r>
            <w:r w:rsidR="005F2DCA" w:rsidRPr="00612425">
              <w:rPr>
                <w:rFonts w:ascii="Myriad Pro" w:eastAsia="Times New Roman" w:hAnsi="Myriad Pro" w:cs="Arial"/>
                <w:sz w:val="20"/>
                <w:szCs w:val="20"/>
              </w:rPr>
              <w:t>includes Camak Auditorium</w:t>
            </w:r>
            <w:r w:rsidR="002F5E7C">
              <w:rPr>
                <w:rFonts w:ascii="Myriad Pro" w:eastAsia="Times New Roman" w:hAnsi="Myriad Pro" w:cs="Arial"/>
                <w:sz w:val="20"/>
                <w:szCs w:val="20"/>
              </w:rPr>
              <w:t xml:space="preserve"> and is on Campus.</w:t>
            </w:r>
          </w:p>
        </w:tc>
      </w:tr>
      <w:tr w:rsidR="005F2DCA" w:rsidRPr="00D059F9" w14:paraId="3BE6E5CA" w14:textId="77777777" w:rsidTr="000524EB">
        <w:trPr>
          <w:trHeight w:val="375"/>
        </w:trPr>
        <w:tc>
          <w:tcPr>
            <w:tcW w:w="2250" w:type="dxa"/>
            <w:tcBorders>
              <w:top w:val="nil"/>
              <w:left w:val="nil"/>
              <w:bottom w:val="nil"/>
              <w:right w:val="nil"/>
            </w:tcBorders>
            <w:shd w:val="clear" w:color="DCE6F1" w:fill="DCE6F1"/>
            <w:vAlign w:val="center"/>
            <w:hideMark/>
          </w:tcPr>
          <w:p w14:paraId="0FD0CA9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Bridges Hall</w:t>
            </w:r>
          </w:p>
        </w:tc>
        <w:tc>
          <w:tcPr>
            <w:tcW w:w="630" w:type="dxa"/>
            <w:tcBorders>
              <w:top w:val="nil"/>
              <w:left w:val="nil"/>
              <w:bottom w:val="nil"/>
              <w:right w:val="nil"/>
            </w:tcBorders>
            <w:shd w:val="clear" w:color="DCE6F1" w:fill="DCE6F1"/>
            <w:vAlign w:val="center"/>
            <w:hideMark/>
          </w:tcPr>
          <w:p w14:paraId="57F9D156"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5</w:t>
            </w:r>
          </w:p>
        </w:tc>
        <w:tc>
          <w:tcPr>
            <w:tcW w:w="2430" w:type="dxa"/>
            <w:tcBorders>
              <w:top w:val="nil"/>
              <w:left w:val="nil"/>
              <w:bottom w:val="nil"/>
              <w:right w:val="nil"/>
            </w:tcBorders>
            <w:shd w:val="clear" w:color="DCE6F1" w:fill="DCE6F1"/>
            <w:vAlign w:val="center"/>
            <w:hideMark/>
          </w:tcPr>
          <w:p w14:paraId="25E0A41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350 Lester Kingman Drive</w:t>
            </w:r>
          </w:p>
        </w:tc>
        <w:tc>
          <w:tcPr>
            <w:tcW w:w="1620" w:type="dxa"/>
            <w:tcBorders>
              <w:top w:val="nil"/>
              <w:left w:val="nil"/>
              <w:bottom w:val="nil"/>
              <w:right w:val="nil"/>
            </w:tcBorders>
            <w:shd w:val="clear" w:color="DCE6F1" w:fill="DCE6F1"/>
            <w:vAlign w:val="center"/>
            <w:hideMark/>
          </w:tcPr>
          <w:p w14:paraId="3603C3A6"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4975811C" w14:textId="19B25CF6"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w:t>
            </w:r>
            <w:r w:rsidR="002B612A">
              <w:rPr>
                <w:rFonts w:ascii="Myriad Pro" w:eastAsia="Times New Roman" w:hAnsi="Myriad Pro" w:cs="Arial"/>
                <w:color w:val="000000"/>
                <w:sz w:val="20"/>
                <w:szCs w:val="20"/>
              </w:rPr>
              <w:t>Residence Hall</w:t>
            </w:r>
          </w:p>
        </w:tc>
      </w:tr>
      <w:tr w:rsidR="005F2DCA" w:rsidRPr="00D059F9" w14:paraId="68C4F2E5" w14:textId="77777777" w:rsidTr="000524EB">
        <w:trPr>
          <w:trHeight w:val="375"/>
        </w:trPr>
        <w:tc>
          <w:tcPr>
            <w:tcW w:w="2250" w:type="dxa"/>
            <w:tcBorders>
              <w:top w:val="nil"/>
              <w:left w:val="nil"/>
              <w:bottom w:val="nil"/>
              <w:right w:val="nil"/>
            </w:tcBorders>
            <w:vAlign w:val="center"/>
            <w:hideMark/>
          </w:tcPr>
          <w:p w14:paraId="240A4F5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Buchheit Administration</w:t>
            </w:r>
          </w:p>
        </w:tc>
        <w:tc>
          <w:tcPr>
            <w:tcW w:w="630" w:type="dxa"/>
            <w:tcBorders>
              <w:top w:val="nil"/>
              <w:left w:val="nil"/>
              <w:bottom w:val="nil"/>
              <w:right w:val="nil"/>
            </w:tcBorders>
            <w:vAlign w:val="center"/>
            <w:hideMark/>
          </w:tcPr>
          <w:p w14:paraId="3A91EDEE"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6</w:t>
            </w:r>
          </w:p>
        </w:tc>
        <w:tc>
          <w:tcPr>
            <w:tcW w:w="2430" w:type="dxa"/>
            <w:tcBorders>
              <w:top w:val="nil"/>
              <w:left w:val="nil"/>
              <w:bottom w:val="nil"/>
              <w:right w:val="nil"/>
            </w:tcBorders>
            <w:vAlign w:val="center"/>
            <w:hideMark/>
          </w:tcPr>
          <w:p w14:paraId="0B61A7F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885 Darryl Windham Drive</w:t>
            </w:r>
          </w:p>
        </w:tc>
        <w:tc>
          <w:tcPr>
            <w:tcW w:w="1620" w:type="dxa"/>
            <w:tcBorders>
              <w:top w:val="nil"/>
              <w:left w:val="nil"/>
              <w:bottom w:val="nil"/>
              <w:right w:val="nil"/>
            </w:tcBorders>
            <w:vAlign w:val="center"/>
            <w:hideMark/>
          </w:tcPr>
          <w:p w14:paraId="3C749248"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5F1CA3C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Administration Building for Students</w:t>
            </w:r>
          </w:p>
        </w:tc>
      </w:tr>
      <w:tr w:rsidR="005F2DCA" w:rsidRPr="00D059F9" w14:paraId="772E0685" w14:textId="77777777" w:rsidTr="000524EB">
        <w:trPr>
          <w:trHeight w:val="375"/>
        </w:trPr>
        <w:tc>
          <w:tcPr>
            <w:tcW w:w="2250" w:type="dxa"/>
            <w:tcBorders>
              <w:top w:val="nil"/>
              <w:left w:val="nil"/>
              <w:bottom w:val="nil"/>
              <w:right w:val="nil"/>
            </w:tcBorders>
            <w:shd w:val="clear" w:color="DCE6F1" w:fill="DCE6F1"/>
            <w:vAlign w:val="center"/>
            <w:hideMark/>
          </w:tcPr>
          <w:p w14:paraId="66A72BF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Buchheit Tennis Complex</w:t>
            </w:r>
          </w:p>
        </w:tc>
        <w:tc>
          <w:tcPr>
            <w:tcW w:w="630" w:type="dxa"/>
            <w:tcBorders>
              <w:top w:val="nil"/>
              <w:left w:val="nil"/>
              <w:bottom w:val="nil"/>
              <w:right w:val="nil"/>
            </w:tcBorders>
            <w:shd w:val="clear" w:color="DCE6F1" w:fill="DCE6F1"/>
            <w:vAlign w:val="center"/>
            <w:hideMark/>
          </w:tcPr>
          <w:p w14:paraId="364E3E01"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7</w:t>
            </w:r>
          </w:p>
        </w:tc>
        <w:tc>
          <w:tcPr>
            <w:tcW w:w="2430" w:type="dxa"/>
            <w:tcBorders>
              <w:top w:val="nil"/>
              <w:left w:val="nil"/>
              <w:bottom w:val="nil"/>
              <w:right w:val="nil"/>
            </w:tcBorders>
            <w:shd w:val="clear" w:color="DCE6F1" w:fill="DCE6F1"/>
            <w:vAlign w:val="center"/>
            <w:hideMark/>
          </w:tcPr>
          <w:p w14:paraId="72AD8AB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1750 Powell Mill Road </w:t>
            </w:r>
          </w:p>
        </w:tc>
        <w:tc>
          <w:tcPr>
            <w:tcW w:w="1620" w:type="dxa"/>
            <w:tcBorders>
              <w:top w:val="nil"/>
              <w:left w:val="nil"/>
              <w:bottom w:val="nil"/>
              <w:right w:val="nil"/>
            </w:tcBorders>
            <w:shd w:val="clear" w:color="DCE6F1" w:fill="DCE6F1"/>
            <w:vAlign w:val="center"/>
            <w:hideMark/>
          </w:tcPr>
          <w:p w14:paraId="06AEC2CF"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shd w:val="clear" w:color="DCE6F1" w:fill="DCE6F1"/>
            <w:vAlign w:val="center"/>
            <w:hideMark/>
          </w:tcPr>
          <w:p w14:paraId="7974214A"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Athletic Facility</w:t>
            </w:r>
          </w:p>
        </w:tc>
      </w:tr>
      <w:tr w:rsidR="005F2DCA" w:rsidRPr="00D059F9" w14:paraId="48D45F9E" w14:textId="77777777" w:rsidTr="000524EB">
        <w:trPr>
          <w:trHeight w:val="375"/>
        </w:trPr>
        <w:tc>
          <w:tcPr>
            <w:tcW w:w="2250" w:type="dxa"/>
            <w:tcBorders>
              <w:top w:val="nil"/>
              <w:left w:val="nil"/>
              <w:bottom w:val="nil"/>
              <w:right w:val="nil"/>
            </w:tcBorders>
            <w:vAlign w:val="center"/>
            <w:hideMark/>
          </w:tcPr>
          <w:p w14:paraId="3BBD193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Burgess Library</w:t>
            </w:r>
          </w:p>
        </w:tc>
        <w:tc>
          <w:tcPr>
            <w:tcW w:w="630" w:type="dxa"/>
            <w:tcBorders>
              <w:top w:val="nil"/>
              <w:left w:val="nil"/>
              <w:bottom w:val="nil"/>
              <w:right w:val="nil"/>
            </w:tcBorders>
            <w:vAlign w:val="center"/>
            <w:hideMark/>
          </w:tcPr>
          <w:p w14:paraId="607D71C0"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8</w:t>
            </w:r>
          </w:p>
        </w:tc>
        <w:tc>
          <w:tcPr>
            <w:tcW w:w="2430" w:type="dxa"/>
            <w:tcBorders>
              <w:top w:val="nil"/>
              <w:left w:val="nil"/>
              <w:bottom w:val="nil"/>
              <w:right w:val="nil"/>
            </w:tcBorders>
            <w:vAlign w:val="center"/>
            <w:hideMark/>
          </w:tcPr>
          <w:p w14:paraId="4781CEFB"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215 Lester Kingman Drive</w:t>
            </w:r>
          </w:p>
        </w:tc>
        <w:tc>
          <w:tcPr>
            <w:tcW w:w="1620" w:type="dxa"/>
            <w:tcBorders>
              <w:top w:val="nil"/>
              <w:left w:val="nil"/>
              <w:bottom w:val="nil"/>
              <w:right w:val="nil"/>
            </w:tcBorders>
            <w:vAlign w:val="center"/>
            <w:hideMark/>
          </w:tcPr>
          <w:p w14:paraId="59EE532A"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26F96640" w14:textId="0CD50263" w:rsidR="005F2DCA" w:rsidRPr="00612425" w:rsidRDefault="002B612A"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w:t>
            </w:r>
            <w:r w:rsidR="005F2DCA" w:rsidRPr="00612425">
              <w:rPr>
                <w:rFonts w:ascii="Myriad Pro" w:eastAsia="Times New Roman" w:hAnsi="Myriad Pro" w:cs="Arial"/>
                <w:color w:val="000000"/>
                <w:sz w:val="20"/>
                <w:szCs w:val="20"/>
              </w:rPr>
              <w:t>includes the IT and HR Departments</w:t>
            </w:r>
            <w:r w:rsidR="0045245B">
              <w:rPr>
                <w:rFonts w:ascii="Myriad Pro" w:eastAsia="Times New Roman" w:hAnsi="Myriad Pro" w:cs="Arial"/>
                <w:color w:val="000000"/>
                <w:sz w:val="20"/>
                <w:szCs w:val="20"/>
              </w:rPr>
              <w:t xml:space="preserve"> and is On Campus.</w:t>
            </w:r>
          </w:p>
        </w:tc>
      </w:tr>
      <w:tr w:rsidR="005F2DCA" w:rsidRPr="00D059F9" w14:paraId="5CBDE09E" w14:textId="77777777" w:rsidTr="000524EB">
        <w:trPr>
          <w:trHeight w:val="375"/>
        </w:trPr>
        <w:tc>
          <w:tcPr>
            <w:tcW w:w="2250" w:type="dxa"/>
            <w:tcBorders>
              <w:top w:val="nil"/>
              <w:left w:val="nil"/>
              <w:bottom w:val="nil"/>
              <w:right w:val="nil"/>
            </w:tcBorders>
            <w:shd w:val="clear" w:color="DCE6F1" w:fill="DCE6F1"/>
            <w:vAlign w:val="center"/>
            <w:hideMark/>
          </w:tcPr>
          <w:p w14:paraId="16651D5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Burgess Student Center</w:t>
            </w:r>
          </w:p>
        </w:tc>
        <w:tc>
          <w:tcPr>
            <w:tcW w:w="630" w:type="dxa"/>
            <w:tcBorders>
              <w:top w:val="nil"/>
              <w:left w:val="nil"/>
              <w:bottom w:val="nil"/>
              <w:right w:val="nil"/>
            </w:tcBorders>
            <w:shd w:val="clear" w:color="DCE6F1" w:fill="DCE6F1"/>
            <w:vAlign w:val="center"/>
            <w:hideMark/>
          </w:tcPr>
          <w:p w14:paraId="402396DB"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9</w:t>
            </w:r>
          </w:p>
        </w:tc>
        <w:tc>
          <w:tcPr>
            <w:tcW w:w="2430" w:type="dxa"/>
            <w:tcBorders>
              <w:top w:val="nil"/>
              <w:left w:val="nil"/>
              <w:bottom w:val="nil"/>
              <w:right w:val="nil"/>
            </w:tcBorders>
            <w:shd w:val="clear" w:color="DCE6F1" w:fill="DCE6F1"/>
            <w:vAlign w:val="center"/>
            <w:hideMark/>
          </w:tcPr>
          <w:p w14:paraId="305F19E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1750 Powell Mill Road</w:t>
            </w:r>
          </w:p>
        </w:tc>
        <w:tc>
          <w:tcPr>
            <w:tcW w:w="1620" w:type="dxa"/>
            <w:tcBorders>
              <w:top w:val="nil"/>
              <w:left w:val="nil"/>
              <w:bottom w:val="nil"/>
              <w:right w:val="nil"/>
            </w:tcBorders>
            <w:shd w:val="clear" w:color="DCE6F1" w:fill="DCE6F1"/>
            <w:vAlign w:val="center"/>
            <w:hideMark/>
          </w:tcPr>
          <w:p w14:paraId="4B70FA7F"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4846BC98" w14:textId="76560FB2" w:rsidR="005F2DCA" w:rsidRPr="00612425" w:rsidRDefault="0045245B"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This location</w:t>
            </w:r>
            <w:r w:rsidR="005F2DCA" w:rsidRPr="00612425">
              <w:rPr>
                <w:rFonts w:ascii="Myriad Pro" w:eastAsia="Times New Roman" w:hAnsi="Myriad Pro" w:cs="Arial"/>
                <w:color w:val="000000"/>
                <w:sz w:val="20"/>
                <w:szCs w:val="20"/>
              </w:rPr>
              <w:t xml:space="preserve"> includes Dining Services</w:t>
            </w:r>
            <w:r>
              <w:rPr>
                <w:rFonts w:ascii="Myriad Pro" w:eastAsia="Times New Roman" w:hAnsi="Myriad Pro" w:cs="Arial"/>
                <w:color w:val="000000"/>
                <w:sz w:val="20"/>
                <w:szCs w:val="20"/>
              </w:rPr>
              <w:t>, Community Life Offices, the Student Lounge and is On Campus.</w:t>
            </w:r>
          </w:p>
        </w:tc>
      </w:tr>
      <w:tr w:rsidR="005F2DCA" w:rsidRPr="00D059F9" w14:paraId="5BA3D503" w14:textId="77777777" w:rsidTr="000524EB">
        <w:trPr>
          <w:trHeight w:val="750"/>
        </w:trPr>
        <w:tc>
          <w:tcPr>
            <w:tcW w:w="2250" w:type="dxa"/>
            <w:tcBorders>
              <w:top w:val="nil"/>
              <w:left w:val="nil"/>
              <w:bottom w:val="nil"/>
              <w:right w:val="nil"/>
            </w:tcBorders>
            <w:vAlign w:val="center"/>
            <w:hideMark/>
          </w:tcPr>
          <w:p w14:paraId="7B5EFF96"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Bus Stop </w:t>
            </w:r>
          </w:p>
        </w:tc>
        <w:tc>
          <w:tcPr>
            <w:tcW w:w="630" w:type="dxa"/>
            <w:tcBorders>
              <w:top w:val="nil"/>
              <w:left w:val="nil"/>
              <w:bottom w:val="nil"/>
              <w:right w:val="nil"/>
            </w:tcBorders>
            <w:vAlign w:val="center"/>
            <w:hideMark/>
          </w:tcPr>
          <w:p w14:paraId="068016CE"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10</w:t>
            </w:r>
          </w:p>
        </w:tc>
        <w:tc>
          <w:tcPr>
            <w:tcW w:w="2430" w:type="dxa"/>
            <w:tcBorders>
              <w:top w:val="nil"/>
              <w:left w:val="nil"/>
              <w:bottom w:val="nil"/>
              <w:right w:val="nil"/>
            </w:tcBorders>
            <w:vAlign w:val="center"/>
            <w:hideMark/>
          </w:tcPr>
          <w:p w14:paraId="7AF7934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Powell Mill Rd and Powell Mill Rd</w:t>
            </w:r>
          </w:p>
        </w:tc>
        <w:tc>
          <w:tcPr>
            <w:tcW w:w="1620" w:type="dxa"/>
            <w:tcBorders>
              <w:top w:val="nil"/>
              <w:left w:val="nil"/>
              <w:bottom w:val="nil"/>
              <w:right w:val="nil"/>
            </w:tcBorders>
            <w:vAlign w:val="center"/>
            <w:hideMark/>
          </w:tcPr>
          <w:p w14:paraId="06DB199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Non-Campus</w:t>
            </w:r>
          </w:p>
        </w:tc>
        <w:tc>
          <w:tcPr>
            <w:tcW w:w="3435" w:type="dxa"/>
            <w:tcBorders>
              <w:top w:val="nil"/>
              <w:left w:val="nil"/>
              <w:bottom w:val="nil"/>
              <w:right w:val="nil"/>
            </w:tcBorders>
            <w:vAlign w:val="center"/>
            <w:hideMark/>
          </w:tcPr>
          <w:p w14:paraId="1E70777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Public Bus Stop for Citizens</w:t>
            </w:r>
          </w:p>
        </w:tc>
      </w:tr>
      <w:tr w:rsidR="005F2DCA" w:rsidRPr="00D059F9" w14:paraId="2696989A" w14:textId="77777777" w:rsidTr="000524EB">
        <w:trPr>
          <w:trHeight w:val="375"/>
        </w:trPr>
        <w:tc>
          <w:tcPr>
            <w:tcW w:w="2250" w:type="dxa"/>
            <w:tcBorders>
              <w:top w:val="nil"/>
              <w:left w:val="nil"/>
              <w:bottom w:val="nil"/>
              <w:right w:val="nil"/>
            </w:tcBorders>
            <w:shd w:val="clear" w:color="DCE6F1" w:fill="DCE6F1"/>
            <w:vAlign w:val="center"/>
            <w:hideMark/>
          </w:tcPr>
          <w:p w14:paraId="372FCA8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Bus Stop </w:t>
            </w:r>
          </w:p>
        </w:tc>
        <w:tc>
          <w:tcPr>
            <w:tcW w:w="630" w:type="dxa"/>
            <w:tcBorders>
              <w:top w:val="nil"/>
              <w:left w:val="nil"/>
              <w:bottom w:val="nil"/>
              <w:right w:val="nil"/>
            </w:tcBorders>
            <w:shd w:val="clear" w:color="DCE6F1" w:fill="DCE6F1"/>
            <w:vAlign w:val="center"/>
            <w:hideMark/>
          </w:tcPr>
          <w:p w14:paraId="3F7A63BB"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11</w:t>
            </w:r>
          </w:p>
        </w:tc>
        <w:tc>
          <w:tcPr>
            <w:tcW w:w="2430" w:type="dxa"/>
            <w:tcBorders>
              <w:top w:val="nil"/>
              <w:left w:val="nil"/>
              <w:bottom w:val="nil"/>
              <w:right w:val="nil"/>
            </w:tcBorders>
            <w:shd w:val="clear" w:color="DCE6F1" w:fill="DCE6F1"/>
            <w:vAlign w:val="center"/>
            <w:hideMark/>
          </w:tcPr>
          <w:p w14:paraId="5550D4F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Powell Mill Road and Ethel Rd</w:t>
            </w:r>
          </w:p>
        </w:tc>
        <w:tc>
          <w:tcPr>
            <w:tcW w:w="1620" w:type="dxa"/>
            <w:tcBorders>
              <w:top w:val="nil"/>
              <w:left w:val="nil"/>
              <w:bottom w:val="nil"/>
              <w:right w:val="nil"/>
            </w:tcBorders>
            <w:shd w:val="clear" w:color="DCE6F1" w:fill="DCE6F1"/>
            <w:vAlign w:val="center"/>
            <w:hideMark/>
          </w:tcPr>
          <w:p w14:paraId="19073EB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Non-Campus</w:t>
            </w:r>
          </w:p>
        </w:tc>
        <w:tc>
          <w:tcPr>
            <w:tcW w:w="3435" w:type="dxa"/>
            <w:tcBorders>
              <w:top w:val="nil"/>
              <w:left w:val="nil"/>
              <w:bottom w:val="nil"/>
              <w:right w:val="nil"/>
            </w:tcBorders>
            <w:shd w:val="clear" w:color="DCE6F1" w:fill="DCE6F1"/>
            <w:vAlign w:val="center"/>
            <w:hideMark/>
          </w:tcPr>
          <w:p w14:paraId="45FD6EF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Public Bus Stop for Citizens</w:t>
            </w:r>
          </w:p>
        </w:tc>
      </w:tr>
      <w:tr w:rsidR="005F2DCA" w:rsidRPr="00D059F9" w14:paraId="651C4F5A" w14:textId="77777777" w:rsidTr="000524EB">
        <w:trPr>
          <w:trHeight w:val="750"/>
        </w:trPr>
        <w:tc>
          <w:tcPr>
            <w:tcW w:w="2250" w:type="dxa"/>
            <w:tcBorders>
              <w:top w:val="nil"/>
              <w:left w:val="nil"/>
              <w:bottom w:val="nil"/>
              <w:right w:val="nil"/>
            </w:tcBorders>
            <w:vAlign w:val="center"/>
            <w:hideMark/>
          </w:tcPr>
          <w:p w14:paraId="7A691F7D" w14:textId="6EB8BFCF"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Chief</w:t>
            </w:r>
            <w:r w:rsidR="0091446C">
              <w:rPr>
                <w:rFonts w:ascii="Myriad Pro" w:eastAsia="Times New Roman" w:hAnsi="Myriad Pro" w:cs="Arial"/>
                <w:color w:val="000000"/>
                <w:sz w:val="20"/>
                <w:szCs w:val="20"/>
              </w:rPr>
              <w:t>’s</w:t>
            </w:r>
            <w:r w:rsidRPr="00612425">
              <w:rPr>
                <w:rFonts w:ascii="Myriad Pro" w:eastAsia="Times New Roman" w:hAnsi="Myriad Pro" w:cs="Arial"/>
                <w:color w:val="000000"/>
                <w:sz w:val="20"/>
                <w:szCs w:val="20"/>
              </w:rPr>
              <w:t xml:space="preserve"> House</w:t>
            </w:r>
          </w:p>
        </w:tc>
        <w:tc>
          <w:tcPr>
            <w:tcW w:w="630" w:type="dxa"/>
            <w:tcBorders>
              <w:top w:val="nil"/>
              <w:left w:val="nil"/>
              <w:bottom w:val="nil"/>
              <w:right w:val="nil"/>
            </w:tcBorders>
            <w:vAlign w:val="center"/>
            <w:hideMark/>
          </w:tcPr>
          <w:p w14:paraId="2DE9EC8E"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12</w:t>
            </w:r>
          </w:p>
        </w:tc>
        <w:tc>
          <w:tcPr>
            <w:tcW w:w="2430" w:type="dxa"/>
            <w:tcBorders>
              <w:top w:val="nil"/>
              <w:left w:val="nil"/>
              <w:bottom w:val="nil"/>
              <w:right w:val="nil"/>
            </w:tcBorders>
            <w:vAlign w:val="center"/>
            <w:hideMark/>
          </w:tcPr>
          <w:p w14:paraId="0224DE0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8 Beverly Hills Drive</w:t>
            </w:r>
          </w:p>
        </w:tc>
        <w:tc>
          <w:tcPr>
            <w:tcW w:w="1620" w:type="dxa"/>
            <w:tcBorders>
              <w:top w:val="nil"/>
              <w:left w:val="nil"/>
              <w:bottom w:val="nil"/>
              <w:right w:val="nil"/>
            </w:tcBorders>
            <w:vAlign w:val="center"/>
            <w:hideMark/>
          </w:tcPr>
          <w:p w14:paraId="5B666F3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College Owned</w:t>
            </w:r>
          </w:p>
        </w:tc>
        <w:tc>
          <w:tcPr>
            <w:tcW w:w="3435" w:type="dxa"/>
            <w:tcBorders>
              <w:top w:val="nil"/>
              <w:left w:val="nil"/>
              <w:bottom w:val="nil"/>
              <w:right w:val="nil"/>
            </w:tcBorders>
            <w:vAlign w:val="center"/>
            <w:hideMark/>
          </w:tcPr>
          <w:p w14:paraId="03C62F96" w14:textId="067FDB7E" w:rsidR="005F2DCA" w:rsidRPr="00612425" w:rsidRDefault="00882A0D"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the </w:t>
            </w:r>
            <w:r w:rsidR="005F2DCA" w:rsidRPr="00612425">
              <w:rPr>
                <w:rFonts w:ascii="Myriad Pro" w:eastAsia="Times New Roman" w:hAnsi="Myriad Pro" w:cs="Arial"/>
                <w:color w:val="000000"/>
                <w:sz w:val="20"/>
                <w:szCs w:val="20"/>
              </w:rPr>
              <w:t>Chief of Campus Safety</w:t>
            </w:r>
            <w:r>
              <w:rPr>
                <w:rFonts w:ascii="Myriad Pro" w:eastAsia="Times New Roman" w:hAnsi="Myriad Pro" w:cs="Arial"/>
                <w:color w:val="000000"/>
                <w:sz w:val="20"/>
                <w:szCs w:val="20"/>
              </w:rPr>
              <w:t>’s</w:t>
            </w:r>
            <w:r w:rsidR="005F2DCA" w:rsidRPr="00612425">
              <w:rPr>
                <w:rFonts w:ascii="Myriad Pro" w:eastAsia="Times New Roman" w:hAnsi="Myriad Pro" w:cs="Arial"/>
                <w:color w:val="000000"/>
                <w:sz w:val="20"/>
                <w:szCs w:val="20"/>
              </w:rPr>
              <w:t xml:space="preserve"> Residenc</w:t>
            </w:r>
            <w:r>
              <w:rPr>
                <w:rFonts w:ascii="Myriad Pro" w:eastAsia="Times New Roman" w:hAnsi="Myriad Pro" w:cs="Arial"/>
                <w:color w:val="000000"/>
                <w:sz w:val="20"/>
                <w:szCs w:val="20"/>
              </w:rPr>
              <w:t xml:space="preserve">e and is </w:t>
            </w:r>
            <w:r w:rsidR="005F2DCA" w:rsidRPr="00612425">
              <w:rPr>
                <w:rFonts w:ascii="Myriad Pro" w:eastAsia="Times New Roman" w:hAnsi="Myriad Pro" w:cs="Arial"/>
                <w:color w:val="000000"/>
                <w:sz w:val="20"/>
                <w:szCs w:val="20"/>
              </w:rPr>
              <w:t>College owned.</w:t>
            </w:r>
            <w:r w:rsidR="005F2DCA">
              <w:rPr>
                <w:rFonts w:ascii="Myriad Pro" w:eastAsia="Times New Roman" w:hAnsi="Myriad Pro" w:cs="Arial"/>
                <w:color w:val="000000"/>
                <w:sz w:val="20"/>
                <w:szCs w:val="20"/>
              </w:rPr>
              <w:t xml:space="preserve"> </w:t>
            </w:r>
            <w:r>
              <w:rPr>
                <w:rFonts w:ascii="Myriad Pro" w:eastAsia="Times New Roman" w:hAnsi="Myriad Pro" w:cs="Arial"/>
                <w:color w:val="000000"/>
                <w:sz w:val="20"/>
                <w:szCs w:val="20"/>
              </w:rPr>
              <w:t>It is r</w:t>
            </w:r>
            <w:r w:rsidR="005F2DCA" w:rsidRPr="00612425">
              <w:rPr>
                <w:rFonts w:ascii="Myriad Pro" w:eastAsia="Times New Roman" w:hAnsi="Myriad Pro" w:cs="Arial"/>
                <w:color w:val="000000"/>
                <w:sz w:val="20"/>
                <w:szCs w:val="20"/>
              </w:rPr>
              <w:t xml:space="preserve">easonably </w:t>
            </w:r>
            <w:r>
              <w:rPr>
                <w:rFonts w:ascii="Myriad Pro" w:eastAsia="Times New Roman" w:hAnsi="Myriad Pro" w:cs="Arial"/>
                <w:color w:val="000000"/>
                <w:sz w:val="20"/>
                <w:szCs w:val="20"/>
              </w:rPr>
              <w:t>c</w:t>
            </w:r>
            <w:r w:rsidR="005F2DCA" w:rsidRPr="00612425">
              <w:rPr>
                <w:rFonts w:ascii="Myriad Pro" w:eastAsia="Times New Roman" w:hAnsi="Myriad Pro" w:cs="Arial"/>
                <w:color w:val="000000"/>
                <w:sz w:val="20"/>
                <w:szCs w:val="20"/>
              </w:rPr>
              <w:t>ontiguous to Campus</w:t>
            </w:r>
            <w:r>
              <w:rPr>
                <w:rFonts w:ascii="Myriad Pro" w:eastAsia="Times New Roman" w:hAnsi="Myriad Pro" w:cs="Arial"/>
                <w:color w:val="000000"/>
                <w:sz w:val="20"/>
                <w:szCs w:val="20"/>
              </w:rPr>
              <w:t xml:space="preserve"> but n</w:t>
            </w:r>
            <w:r w:rsidR="005F2DCA" w:rsidRPr="00612425">
              <w:rPr>
                <w:rFonts w:ascii="Myriad Pro" w:eastAsia="Times New Roman" w:hAnsi="Myriad Pro" w:cs="Arial"/>
                <w:color w:val="000000"/>
                <w:sz w:val="20"/>
                <w:szCs w:val="20"/>
              </w:rPr>
              <w:t>ot utilized by students</w:t>
            </w:r>
            <w:r>
              <w:rPr>
                <w:rFonts w:ascii="Myriad Pro" w:eastAsia="Times New Roman" w:hAnsi="Myriad Pro" w:cs="Arial"/>
                <w:color w:val="000000"/>
                <w:sz w:val="20"/>
                <w:szCs w:val="20"/>
              </w:rPr>
              <w:t>.</w:t>
            </w:r>
          </w:p>
        </w:tc>
      </w:tr>
      <w:tr w:rsidR="005F2DCA" w:rsidRPr="00D059F9" w14:paraId="30C6FE1F" w14:textId="77777777" w:rsidTr="000524EB">
        <w:trPr>
          <w:trHeight w:val="1125"/>
        </w:trPr>
        <w:tc>
          <w:tcPr>
            <w:tcW w:w="2250" w:type="dxa"/>
            <w:tcBorders>
              <w:top w:val="nil"/>
              <w:left w:val="nil"/>
              <w:bottom w:val="nil"/>
              <w:right w:val="nil"/>
            </w:tcBorders>
            <w:shd w:val="clear" w:color="DCE6F1" w:fill="DCE6F1"/>
            <w:vAlign w:val="center"/>
            <w:hideMark/>
          </w:tcPr>
          <w:p w14:paraId="0A1D22F0" w14:textId="1F98C2BA"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Coach</w:t>
            </w:r>
            <w:r w:rsidR="009938BD">
              <w:rPr>
                <w:rFonts w:ascii="Myriad Pro" w:eastAsia="Times New Roman" w:hAnsi="Myriad Pro" w:cs="Arial"/>
                <w:color w:val="000000"/>
                <w:sz w:val="20"/>
                <w:szCs w:val="20"/>
              </w:rPr>
              <w:t>’s Offices</w:t>
            </w:r>
          </w:p>
        </w:tc>
        <w:tc>
          <w:tcPr>
            <w:tcW w:w="630" w:type="dxa"/>
            <w:tcBorders>
              <w:top w:val="nil"/>
              <w:left w:val="nil"/>
              <w:bottom w:val="nil"/>
              <w:right w:val="nil"/>
            </w:tcBorders>
            <w:shd w:val="clear" w:color="DCE6F1" w:fill="DCE6F1"/>
            <w:vAlign w:val="center"/>
            <w:hideMark/>
          </w:tcPr>
          <w:p w14:paraId="1AD2129A"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13</w:t>
            </w:r>
          </w:p>
        </w:tc>
        <w:tc>
          <w:tcPr>
            <w:tcW w:w="2430" w:type="dxa"/>
            <w:tcBorders>
              <w:top w:val="nil"/>
              <w:left w:val="nil"/>
              <w:bottom w:val="nil"/>
              <w:right w:val="nil"/>
            </w:tcBorders>
            <w:shd w:val="clear" w:color="DCE6F1" w:fill="DCE6F1"/>
            <w:vAlign w:val="center"/>
            <w:hideMark/>
          </w:tcPr>
          <w:p w14:paraId="0820676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38 Mill Road</w:t>
            </w:r>
          </w:p>
        </w:tc>
        <w:tc>
          <w:tcPr>
            <w:tcW w:w="1620" w:type="dxa"/>
            <w:tcBorders>
              <w:top w:val="nil"/>
              <w:left w:val="nil"/>
              <w:bottom w:val="nil"/>
              <w:right w:val="nil"/>
            </w:tcBorders>
            <w:shd w:val="clear" w:color="DCE6F1" w:fill="DCE6F1"/>
            <w:vAlign w:val="center"/>
            <w:hideMark/>
          </w:tcPr>
          <w:p w14:paraId="5E2AA80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Non-Campus</w:t>
            </w:r>
          </w:p>
        </w:tc>
        <w:tc>
          <w:tcPr>
            <w:tcW w:w="3435" w:type="dxa"/>
            <w:tcBorders>
              <w:top w:val="nil"/>
              <w:left w:val="nil"/>
              <w:bottom w:val="nil"/>
              <w:right w:val="nil"/>
            </w:tcBorders>
            <w:shd w:val="clear" w:color="DCE6F1" w:fill="DCE6F1"/>
            <w:vAlign w:val="center"/>
            <w:hideMark/>
          </w:tcPr>
          <w:p w14:paraId="257C68A3" w14:textId="454401FA" w:rsidR="005F2DCA" w:rsidRPr="00612425" w:rsidRDefault="00882A0D"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This location is used</w:t>
            </w:r>
            <w:r w:rsidR="005F2DCA" w:rsidRPr="00612425">
              <w:rPr>
                <w:rFonts w:ascii="Myriad Pro" w:eastAsia="Times New Roman" w:hAnsi="Myriad Pro" w:cs="Arial"/>
                <w:color w:val="000000"/>
                <w:sz w:val="20"/>
                <w:szCs w:val="20"/>
              </w:rPr>
              <w:t xml:space="preserve"> by Athletics for the Golf Coache</w:t>
            </w:r>
            <w:r w:rsidR="00CE0A49">
              <w:rPr>
                <w:rFonts w:ascii="Myriad Pro" w:eastAsia="Times New Roman" w:hAnsi="Myriad Pro" w:cs="Arial"/>
                <w:color w:val="000000"/>
                <w:sz w:val="20"/>
                <w:szCs w:val="20"/>
              </w:rPr>
              <w:t xml:space="preserve"> offices</w:t>
            </w:r>
            <w:r w:rsidR="005F2DCA" w:rsidRPr="00612425">
              <w:rPr>
                <w:rFonts w:ascii="Myriad Pro" w:eastAsia="Times New Roman" w:hAnsi="Myriad Pro" w:cs="Arial"/>
                <w:color w:val="000000"/>
                <w:sz w:val="20"/>
                <w:szCs w:val="20"/>
              </w:rPr>
              <w:t xml:space="preserve">. </w:t>
            </w:r>
            <w:r w:rsidR="0033507A" w:rsidRPr="00612425">
              <w:rPr>
                <w:rFonts w:ascii="Myriad Pro" w:eastAsia="Times New Roman" w:hAnsi="Myriad Pro" w:cs="Arial"/>
                <w:color w:val="000000"/>
                <w:sz w:val="20"/>
                <w:szCs w:val="20"/>
              </w:rPr>
              <w:t>Pr</w:t>
            </w:r>
            <w:r w:rsidR="0033507A">
              <w:rPr>
                <w:rFonts w:ascii="Myriad Pro" w:eastAsia="Times New Roman" w:hAnsi="Myriad Pro" w:cs="Arial"/>
                <w:color w:val="000000"/>
                <w:sz w:val="20"/>
                <w:szCs w:val="20"/>
              </w:rPr>
              <w:t>eviously</w:t>
            </w:r>
            <w:r>
              <w:rPr>
                <w:rFonts w:ascii="Myriad Pro" w:eastAsia="Times New Roman" w:hAnsi="Myriad Pro" w:cs="Arial"/>
                <w:color w:val="000000"/>
                <w:sz w:val="20"/>
                <w:szCs w:val="20"/>
              </w:rPr>
              <w:t>,</w:t>
            </w:r>
            <w:r w:rsidR="005F2DCA" w:rsidRPr="00612425">
              <w:rPr>
                <w:rFonts w:ascii="Myriad Pro" w:eastAsia="Times New Roman" w:hAnsi="Myriad Pro" w:cs="Arial"/>
                <w:color w:val="000000"/>
                <w:sz w:val="20"/>
                <w:szCs w:val="20"/>
              </w:rPr>
              <w:t xml:space="preserve"> it was used as the Office for Institutional Advancement. It is owned by the college, utilized by students, and is reasonably contiguous to campus. </w:t>
            </w:r>
          </w:p>
        </w:tc>
      </w:tr>
      <w:tr w:rsidR="005F2DCA" w:rsidRPr="00D059F9" w14:paraId="7D761D93" w14:textId="77777777" w:rsidTr="000524EB">
        <w:trPr>
          <w:trHeight w:val="375"/>
        </w:trPr>
        <w:tc>
          <w:tcPr>
            <w:tcW w:w="2250" w:type="dxa"/>
            <w:tcBorders>
              <w:top w:val="nil"/>
              <w:left w:val="nil"/>
              <w:bottom w:val="nil"/>
              <w:right w:val="nil"/>
            </w:tcBorders>
            <w:vAlign w:val="center"/>
            <w:hideMark/>
          </w:tcPr>
          <w:p w14:paraId="5D0FBAF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Davis Chapel</w:t>
            </w:r>
          </w:p>
        </w:tc>
        <w:tc>
          <w:tcPr>
            <w:tcW w:w="630" w:type="dxa"/>
            <w:tcBorders>
              <w:top w:val="nil"/>
              <w:left w:val="nil"/>
              <w:bottom w:val="nil"/>
              <w:right w:val="nil"/>
            </w:tcBorders>
            <w:vAlign w:val="center"/>
            <w:hideMark/>
          </w:tcPr>
          <w:p w14:paraId="3F853994"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14</w:t>
            </w:r>
          </w:p>
        </w:tc>
        <w:tc>
          <w:tcPr>
            <w:tcW w:w="2430" w:type="dxa"/>
            <w:tcBorders>
              <w:top w:val="nil"/>
              <w:left w:val="nil"/>
              <w:bottom w:val="nil"/>
              <w:right w:val="nil"/>
            </w:tcBorders>
            <w:vAlign w:val="center"/>
            <w:hideMark/>
          </w:tcPr>
          <w:p w14:paraId="74FEA90C"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195 Lester Kingman Drive</w:t>
            </w:r>
          </w:p>
        </w:tc>
        <w:tc>
          <w:tcPr>
            <w:tcW w:w="1620" w:type="dxa"/>
            <w:tcBorders>
              <w:top w:val="nil"/>
              <w:left w:val="nil"/>
              <w:bottom w:val="nil"/>
              <w:right w:val="nil"/>
            </w:tcBorders>
            <w:vAlign w:val="center"/>
            <w:hideMark/>
          </w:tcPr>
          <w:p w14:paraId="68A819BB"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13F01C30" w14:textId="6A2DC11F" w:rsidR="005F2DCA" w:rsidRPr="00612425" w:rsidRDefault="00CE0A49" w:rsidP="000524EB">
            <w:pPr>
              <w:spacing w:after="0" w:line="240" w:lineRule="auto"/>
              <w:rPr>
                <w:rFonts w:ascii="Myriad Pro" w:eastAsia="Times New Roman" w:hAnsi="Myriad Pro" w:cs="Arial"/>
                <w:sz w:val="20"/>
                <w:szCs w:val="20"/>
              </w:rPr>
            </w:pPr>
            <w:r>
              <w:rPr>
                <w:rFonts w:ascii="Myriad Pro" w:eastAsia="Times New Roman" w:hAnsi="Myriad Pro" w:cs="Arial"/>
                <w:color w:val="000000"/>
                <w:sz w:val="20"/>
                <w:szCs w:val="20"/>
              </w:rPr>
              <w:t xml:space="preserve">This location is used as a </w:t>
            </w:r>
            <w:r w:rsidR="005F2DCA" w:rsidRPr="00612425">
              <w:rPr>
                <w:rFonts w:ascii="Myriad Pro" w:eastAsia="Times New Roman" w:hAnsi="Myriad Pro" w:cs="Arial"/>
                <w:sz w:val="20"/>
                <w:szCs w:val="20"/>
              </w:rPr>
              <w:t>Religious Worship Facility by students</w:t>
            </w:r>
            <w:r>
              <w:rPr>
                <w:rFonts w:ascii="Myriad Pro" w:eastAsia="Times New Roman" w:hAnsi="Myriad Pro" w:cs="Arial"/>
                <w:sz w:val="20"/>
                <w:szCs w:val="20"/>
              </w:rPr>
              <w:t xml:space="preserve"> On Campus</w:t>
            </w:r>
          </w:p>
        </w:tc>
      </w:tr>
      <w:tr w:rsidR="005F2DCA" w:rsidRPr="00D059F9" w14:paraId="3F8B545A" w14:textId="77777777" w:rsidTr="000524EB">
        <w:trPr>
          <w:trHeight w:val="750"/>
        </w:trPr>
        <w:tc>
          <w:tcPr>
            <w:tcW w:w="2250" w:type="dxa"/>
            <w:tcBorders>
              <w:top w:val="nil"/>
              <w:left w:val="nil"/>
              <w:bottom w:val="nil"/>
              <w:right w:val="nil"/>
            </w:tcBorders>
            <w:shd w:val="clear" w:color="DCE6F1" w:fill="DCE6F1"/>
            <w:vAlign w:val="center"/>
            <w:hideMark/>
          </w:tcPr>
          <w:p w14:paraId="37597CD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Director of Community Life House</w:t>
            </w:r>
          </w:p>
        </w:tc>
        <w:tc>
          <w:tcPr>
            <w:tcW w:w="630" w:type="dxa"/>
            <w:tcBorders>
              <w:top w:val="nil"/>
              <w:left w:val="nil"/>
              <w:bottom w:val="nil"/>
              <w:right w:val="nil"/>
            </w:tcBorders>
            <w:shd w:val="clear" w:color="DCE6F1" w:fill="DCE6F1"/>
            <w:vAlign w:val="center"/>
            <w:hideMark/>
          </w:tcPr>
          <w:p w14:paraId="7F167E32"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15</w:t>
            </w:r>
          </w:p>
        </w:tc>
        <w:tc>
          <w:tcPr>
            <w:tcW w:w="2430" w:type="dxa"/>
            <w:tcBorders>
              <w:top w:val="nil"/>
              <w:left w:val="nil"/>
              <w:bottom w:val="nil"/>
              <w:right w:val="nil"/>
            </w:tcBorders>
            <w:shd w:val="clear" w:color="DCE6F1" w:fill="DCE6F1"/>
            <w:vAlign w:val="center"/>
            <w:hideMark/>
          </w:tcPr>
          <w:p w14:paraId="1CF4325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1711 Powell Mill Road</w:t>
            </w:r>
          </w:p>
        </w:tc>
        <w:tc>
          <w:tcPr>
            <w:tcW w:w="1620" w:type="dxa"/>
            <w:tcBorders>
              <w:top w:val="nil"/>
              <w:left w:val="nil"/>
              <w:bottom w:val="nil"/>
              <w:right w:val="nil"/>
            </w:tcBorders>
            <w:shd w:val="clear" w:color="DCE6F1" w:fill="DCE6F1"/>
            <w:vAlign w:val="center"/>
            <w:hideMark/>
          </w:tcPr>
          <w:p w14:paraId="5F3ADB2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shd w:val="clear" w:color="DCE6F1" w:fill="DCE6F1"/>
            <w:vAlign w:val="center"/>
            <w:hideMark/>
          </w:tcPr>
          <w:p w14:paraId="6FF5B0C4" w14:textId="39E51D6F" w:rsidR="005F2DCA" w:rsidRPr="00612425" w:rsidRDefault="00CE0A49"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used by </w:t>
            </w:r>
            <w:r w:rsidR="0007295E">
              <w:rPr>
                <w:rFonts w:ascii="Myriad Pro" w:eastAsia="Times New Roman" w:hAnsi="Myriad Pro" w:cs="Arial"/>
                <w:color w:val="000000"/>
                <w:sz w:val="20"/>
                <w:szCs w:val="20"/>
              </w:rPr>
              <w:t xml:space="preserve">the </w:t>
            </w:r>
            <w:r w:rsidR="005F2DCA" w:rsidRPr="00612425">
              <w:rPr>
                <w:rFonts w:ascii="Myriad Pro" w:eastAsia="Times New Roman" w:hAnsi="Myriad Pro" w:cs="Arial"/>
                <w:color w:val="000000"/>
                <w:sz w:val="20"/>
                <w:szCs w:val="20"/>
              </w:rPr>
              <w:t xml:space="preserve">Director of </w:t>
            </w:r>
            <w:r w:rsidR="0007295E">
              <w:rPr>
                <w:rFonts w:ascii="Myriad Pro" w:eastAsia="Times New Roman" w:hAnsi="Myriad Pro" w:cs="Arial"/>
                <w:color w:val="000000"/>
                <w:sz w:val="20"/>
                <w:szCs w:val="20"/>
              </w:rPr>
              <w:t xml:space="preserve">Community </w:t>
            </w:r>
            <w:r w:rsidR="005F2DCA" w:rsidRPr="00612425">
              <w:rPr>
                <w:rFonts w:ascii="Myriad Pro" w:eastAsia="Times New Roman" w:hAnsi="Myriad Pro" w:cs="Arial"/>
                <w:color w:val="000000"/>
                <w:sz w:val="20"/>
                <w:szCs w:val="20"/>
              </w:rPr>
              <w:t>Life</w:t>
            </w:r>
            <w:r w:rsidR="0007295E">
              <w:rPr>
                <w:rFonts w:ascii="Myriad Pro" w:eastAsia="Times New Roman" w:hAnsi="Myriad Pro" w:cs="Arial"/>
                <w:color w:val="000000"/>
                <w:sz w:val="20"/>
                <w:szCs w:val="20"/>
              </w:rPr>
              <w:t xml:space="preserve"> and is</w:t>
            </w:r>
            <w:r w:rsidR="005F2DCA" w:rsidRPr="00612425">
              <w:rPr>
                <w:rFonts w:ascii="Myriad Pro" w:eastAsia="Times New Roman" w:hAnsi="Myriad Pro" w:cs="Arial"/>
                <w:color w:val="000000"/>
                <w:sz w:val="20"/>
                <w:szCs w:val="20"/>
              </w:rPr>
              <w:t xml:space="preserve"> </w:t>
            </w:r>
            <w:r w:rsidR="0007295E">
              <w:rPr>
                <w:rFonts w:ascii="Myriad Pro" w:eastAsia="Times New Roman" w:hAnsi="Myriad Pro" w:cs="Arial"/>
                <w:color w:val="000000"/>
                <w:sz w:val="20"/>
                <w:szCs w:val="20"/>
              </w:rPr>
              <w:t>r</w:t>
            </w:r>
            <w:r w:rsidR="005F2DCA" w:rsidRPr="00612425">
              <w:rPr>
                <w:rFonts w:ascii="Myriad Pro" w:eastAsia="Times New Roman" w:hAnsi="Myriad Pro" w:cs="Arial"/>
                <w:color w:val="000000"/>
                <w:sz w:val="20"/>
                <w:szCs w:val="20"/>
              </w:rPr>
              <w:t xml:space="preserve">easonably contiguous to Campus. </w:t>
            </w:r>
            <w:r w:rsidR="009278A4">
              <w:rPr>
                <w:rFonts w:ascii="Myriad Pro" w:eastAsia="Times New Roman" w:hAnsi="Myriad Pro" w:cs="Arial"/>
                <w:color w:val="000000"/>
                <w:sz w:val="20"/>
                <w:szCs w:val="20"/>
              </w:rPr>
              <w:t>Students do not use it</w:t>
            </w:r>
            <w:r w:rsidR="005F2DCA" w:rsidRPr="00612425">
              <w:rPr>
                <w:rFonts w:ascii="Myriad Pro" w:eastAsia="Times New Roman" w:hAnsi="Myriad Pro" w:cs="Arial"/>
                <w:color w:val="000000"/>
                <w:sz w:val="20"/>
                <w:szCs w:val="20"/>
              </w:rPr>
              <w:t xml:space="preserve"> </w:t>
            </w:r>
          </w:p>
        </w:tc>
      </w:tr>
      <w:tr w:rsidR="005F2DCA" w:rsidRPr="00D059F9" w14:paraId="35BA1681" w14:textId="77777777" w:rsidTr="000524EB">
        <w:trPr>
          <w:trHeight w:val="375"/>
        </w:trPr>
        <w:tc>
          <w:tcPr>
            <w:tcW w:w="2250" w:type="dxa"/>
            <w:tcBorders>
              <w:top w:val="nil"/>
              <w:left w:val="nil"/>
              <w:bottom w:val="nil"/>
              <w:right w:val="nil"/>
            </w:tcBorders>
            <w:vAlign w:val="center"/>
            <w:hideMark/>
          </w:tcPr>
          <w:p w14:paraId="5F2FD1F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Ellis Hall</w:t>
            </w:r>
          </w:p>
        </w:tc>
        <w:tc>
          <w:tcPr>
            <w:tcW w:w="630" w:type="dxa"/>
            <w:tcBorders>
              <w:top w:val="nil"/>
              <w:left w:val="nil"/>
              <w:bottom w:val="nil"/>
              <w:right w:val="nil"/>
            </w:tcBorders>
            <w:vAlign w:val="center"/>
            <w:hideMark/>
          </w:tcPr>
          <w:p w14:paraId="4897DA2F"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16</w:t>
            </w:r>
          </w:p>
        </w:tc>
        <w:tc>
          <w:tcPr>
            <w:tcW w:w="2430" w:type="dxa"/>
            <w:tcBorders>
              <w:top w:val="nil"/>
              <w:left w:val="nil"/>
              <w:bottom w:val="nil"/>
              <w:right w:val="nil"/>
            </w:tcBorders>
            <w:vAlign w:val="center"/>
            <w:hideMark/>
          </w:tcPr>
          <w:p w14:paraId="049A1FE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285 Lester Kingman Drive</w:t>
            </w:r>
          </w:p>
        </w:tc>
        <w:tc>
          <w:tcPr>
            <w:tcW w:w="1620" w:type="dxa"/>
            <w:tcBorders>
              <w:top w:val="nil"/>
              <w:left w:val="nil"/>
              <w:bottom w:val="nil"/>
              <w:right w:val="nil"/>
            </w:tcBorders>
            <w:vAlign w:val="center"/>
            <w:hideMark/>
          </w:tcPr>
          <w:p w14:paraId="27C6D12A"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1152EF7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Classroom Building</w:t>
            </w:r>
          </w:p>
        </w:tc>
      </w:tr>
      <w:tr w:rsidR="005F2DCA" w:rsidRPr="00D059F9" w14:paraId="7F8C4DFB" w14:textId="77777777" w:rsidTr="000524EB">
        <w:trPr>
          <w:trHeight w:val="375"/>
        </w:trPr>
        <w:tc>
          <w:tcPr>
            <w:tcW w:w="2250" w:type="dxa"/>
            <w:tcBorders>
              <w:top w:val="nil"/>
              <w:left w:val="nil"/>
              <w:bottom w:val="nil"/>
              <w:right w:val="nil"/>
            </w:tcBorders>
            <w:shd w:val="clear" w:color="DCE6F1" w:fill="DCE6F1"/>
            <w:vAlign w:val="center"/>
            <w:hideMark/>
          </w:tcPr>
          <w:p w14:paraId="3EFE1E0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Frank Walker</w:t>
            </w:r>
          </w:p>
        </w:tc>
        <w:tc>
          <w:tcPr>
            <w:tcW w:w="630" w:type="dxa"/>
            <w:tcBorders>
              <w:top w:val="nil"/>
              <w:left w:val="nil"/>
              <w:bottom w:val="nil"/>
              <w:right w:val="nil"/>
            </w:tcBorders>
            <w:shd w:val="clear" w:color="DCE6F1" w:fill="DCE6F1"/>
            <w:vAlign w:val="center"/>
            <w:hideMark/>
          </w:tcPr>
          <w:p w14:paraId="35D26069"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17</w:t>
            </w:r>
          </w:p>
        </w:tc>
        <w:tc>
          <w:tcPr>
            <w:tcW w:w="2430" w:type="dxa"/>
            <w:tcBorders>
              <w:top w:val="nil"/>
              <w:left w:val="nil"/>
              <w:bottom w:val="nil"/>
              <w:right w:val="nil"/>
            </w:tcBorders>
            <w:shd w:val="clear" w:color="DCE6F1" w:fill="DCE6F1"/>
            <w:vAlign w:val="center"/>
            <w:hideMark/>
          </w:tcPr>
          <w:p w14:paraId="62C977A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155 Lester Kingman Drive</w:t>
            </w:r>
          </w:p>
        </w:tc>
        <w:tc>
          <w:tcPr>
            <w:tcW w:w="1620" w:type="dxa"/>
            <w:tcBorders>
              <w:top w:val="nil"/>
              <w:left w:val="nil"/>
              <w:bottom w:val="nil"/>
              <w:right w:val="nil"/>
            </w:tcBorders>
            <w:shd w:val="clear" w:color="DCE6F1" w:fill="DCE6F1"/>
            <w:vAlign w:val="center"/>
            <w:hideMark/>
          </w:tcPr>
          <w:p w14:paraId="65FF535F"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0F2E555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Classroom Building</w:t>
            </w:r>
          </w:p>
        </w:tc>
      </w:tr>
      <w:tr w:rsidR="005F2DCA" w:rsidRPr="00D059F9" w14:paraId="4EE2FA8D" w14:textId="77777777" w:rsidTr="000524EB">
        <w:trPr>
          <w:trHeight w:val="375"/>
        </w:trPr>
        <w:tc>
          <w:tcPr>
            <w:tcW w:w="2250" w:type="dxa"/>
            <w:tcBorders>
              <w:top w:val="nil"/>
              <w:left w:val="nil"/>
              <w:bottom w:val="nil"/>
              <w:right w:val="nil"/>
            </w:tcBorders>
            <w:vAlign w:val="center"/>
            <w:hideMark/>
          </w:tcPr>
          <w:p w14:paraId="4498878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lastRenderedPageBreak/>
              <w:t>Gibbs Welcome Center</w:t>
            </w:r>
          </w:p>
        </w:tc>
        <w:tc>
          <w:tcPr>
            <w:tcW w:w="630" w:type="dxa"/>
            <w:tcBorders>
              <w:top w:val="nil"/>
              <w:left w:val="nil"/>
              <w:bottom w:val="nil"/>
              <w:right w:val="nil"/>
            </w:tcBorders>
            <w:vAlign w:val="center"/>
            <w:hideMark/>
          </w:tcPr>
          <w:p w14:paraId="2A94FF52"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18</w:t>
            </w:r>
          </w:p>
        </w:tc>
        <w:tc>
          <w:tcPr>
            <w:tcW w:w="2430" w:type="dxa"/>
            <w:tcBorders>
              <w:top w:val="nil"/>
              <w:left w:val="nil"/>
              <w:bottom w:val="nil"/>
              <w:right w:val="nil"/>
            </w:tcBorders>
            <w:vAlign w:val="center"/>
            <w:hideMark/>
          </w:tcPr>
          <w:p w14:paraId="3113B12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865 Darryl Windham Drive</w:t>
            </w:r>
          </w:p>
        </w:tc>
        <w:tc>
          <w:tcPr>
            <w:tcW w:w="1620" w:type="dxa"/>
            <w:tcBorders>
              <w:top w:val="nil"/>
              <w:left w:val="nil"/>
              <w:bottom w:val="nil"/>
              <w:right w:val="nil"/>
            </w:tcBorders>
            <w:vAlign w:val="center"/>
            <w:hideMark/>
          </w:tcPr>
          <w:p w14:paraId="5B7EE546"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2E2EA7AA" w14:textId="227F52C4"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This</w:t>
            </w:r>
            <w:r w:rsidR="0007295E">
              <w:rPr>
                <w:rFonts w:ascii="Myriad Pro" w:eastAsia="Times New Roman" w:hAnsi="Myriad Pro" w:cs="Arial"/>
                <w:color w:val="000000"/>
                <w:sz w:val="20"/>
                <w:szCs w:val="20"/>
              </w:rPr>
              <w:t xml:space="preserve"> building also</w:t>
            </w:r>
            <w:r w:rsidRPr="00612425">
              <w:rPr>
                <w:rFonts w:ascii="Myriad Pro" w:eastAsia="Times New Roman" w:hAnsi="Myriad Pro" w:cs="Arial"/>
                <w:color w:val="000000"/>
                <w:sz w:val="20"/>
                <w:szCs w:val="20"/>
              </w:rPr>
              <w:t xml:space="preserve"> includes the Buchheit Boardroom</w:t>
            </w:r>
            <w:r w:rsidR="0007295E">
              <w:rPr>
                <w:rFonts w:ascii="Myriad Pro" w:eastAsia="Times New Roman" w:hAnsi="Myriad Pro" w:cs="Arial"/>
                <w:color w:val="000000"/>
                <w:sz w:val="20"/>
                <w:szCs w:val="20"/>
              </w:rPr>
              <w:t>.</w:t>
            </w:r>
          </w:p>
        </w:tc>
      </w:tr>
      <w:tr w:rsidR="005F2DCA" w:rsidRPr="00D059F9" w14:paraId="0D42FD21" w14:textId="77777777" w:rsidTr="000524EB">
        <w:trPr>
          <w:trHeight w:val="375"/>
        </w:trPr>
        <w:tc>
          <w:tcPr>
            <w:tcW w:w="2250" w:type="dxa"/>
            <w:tcBorders>
              <w:top w:val="nil"/>
              <w:left w:val="nil"/>
              <w:bottom w:val="nil"/>
              <w:right w:val="nil"/>
            </w:tcBorders>
            <w:shd w:val="clear" w:color="DCE6F1" w:fill="DCE6F1"/>
            <w:vAlign w:val="center"/>
            <w:hideMark/>
          </w:tcPr>
          <w:p w14:paraId="74B2CC3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Grant Softball Field</w:t>
            </w:r>
          </w:p>
        </w:tc>
        <w:tc>
          <w:tcPr>
            <w:tcW w:w="630" w:type="dxa"/>
            <w:tcBorders>
              <w:top w:val="nil"/>
              <w:left w:val="nil"/>
              <w:bottom w:val="nil"/>
              <w:right w:val="nil"/>
            </w:tcBorders>
            <w:shd w:val="clear" w:color="DCE6F1" w:fill="DCE6F1"/>
            <w:vAlign w:val="center"/>
            <w:hideMark/>
          </w:tcPr>
          <w:p w14:paraId="0A5211E9"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19</w:t>
            </w:r>
          </w:p>
        </w:tc>
        <w:tc>
          <w:tcPr>
            <w:tcW w:w="2430" w:type="dxa"/>
            <w:tcBorders>
              <w:top w:val="nil"/>
              <w:left w:val="nil"/>
              <w:bottom w:val="nil"/>
              <w:right w:val="nil"/>
            </w:tcBorders>
            <w:shd w:val="clear" w:color="DCE6F1" w:fill="DCE6F1"/>
            <w:vAlign w:val="center"/>
            <w:hideMark/>
          </w:tcPr>
          <w:p w14:paraId="0985D1B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 Beverly Hills Drive </w:t>
            </w:r>
          </w:p>
        </w:tc>
        <w:tc>
          <w:tcPr>
            <w:tcW w:w="1620" w:type="dxa"/>
            <w:tcBorders>
              <w:top w:val="nil"/>
              <w:left w:val="nil"/>
              <w:bottom w:val="nil"/>
              <w:right w:val="nil"/>
            </w:tcBorders>
            <w:shd w:val="clear" w:color="DCE6F1" w:fill="DCE6F1"/>
            <w:vAlign w:val="center"/>
            <w:hideMark/>
          </w:tcPr>
          <w:p w14:paraId="6DCB2A8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shd w:val="clear" w:color="DCE6F1" w:fill="DCE6F1"/>
            <w:vAlign w:val="center"/>
            <w:hideMark/>
          </w:tcPr>
          <w:p w14:paraId="262C519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Athletic Facility</w:t>
            </w:r>
          </w:p>
        </w:tc>
      </w:tr>
      <w:tr w:rsidR="005F2DCA" w:rsidRPr="00D059F9" w14:paraId="0C44F4CE" w14:textId="77777777" w:rsidTr="000524EB">
        <w:trPr>
          <w:trHeight w:val="375"/>
        </w:trPr>
        <w:tc>
          <w:tcPr>
            <w:tcW w:w="2250" w:type="dxa"/>
            <w:tcBorders>
              <w:top w:val="nil"/>
              <w:left w:val="nil"/>
              <w:bottom w:val="nil"/>
              <w:right w:val="nil"/>
            </w:tcBorders>
            <w:vAlign w:val="center"/>
            <w:hideMark/>
          </w:tcPr>
          <w:p w14:paraId="5DF58459"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Hammond Hall</w:t>
            </w:r>
          </w:p>
        </w:tc>
        <w:tc>
          <w:tcPr>
            <w:tcW w:w="630" w:type="dxa"/>
            <w:tcBorders>
              <w:top w:val="nil"/>
              <w:left w:val="nil"/>
              <w:bottom w:val="nil"/>
              <w:right w:val="nil"/>
            </w:tcBorders>
            <w:vAlign w:val="center"/>
            <w:hideMark/>
          </w:tcPr>
          <w:p w14:paraId="2EE32E5D"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20</w:t>
            </w:r>
          </w:p>
        </w:tc>
        <w:tc>
          <w:tcPr>
            <w:tcW w:w="2430" w:type="dxa"/>
            <w:tcBorders>
              <w:top w:val="nil"/>
              <w:left w:val="nil"/>
              <w:bottom w:val="nil"/>
              <w:right w:val="nil"/>
            </w:tcBorders>
            <w:vAlign w:val="center"/>
            <w:hideMark/>
          </w:tcPr>
          <w:p w14:paraId="5C766C1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980 Powell Mill Road</w:t>
            </w:r>
          </w:p>
        </w:tc>
        <w:tc>
          <w:tcPr>
            <w:tcW w:w="1620" w:type="dxa"/>
            <w:tcBorders>
              <w:top w:val="nil"/>
              <w:left w:val="nil"/>
              <w:bottom w:val="nil"/>
              <w:right w:val="nil"/>
            </w:tcBorders>
            <w:vAlign w:val="center"/>
            <w:hideMark/>
          </w:tcPr>
          <w:p w14:paraId="461CB08D"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55ADEC0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Residence Hall </w:t>
            </w:r>
          </w:p>
        </w:tc>
      </w:tr>
      <w:tr w:rsidR="005F2DCA" w:rsidRPr="00D059F9" w14:paraId="748A2DB7" w14:textId="77777777" w:rsidTr="000524EB">
        <w:trPr>
          <w:trHeight w:val="375"/>
        </w:trPr>
        <w:tc>
          <w:tcPr>
            <w:tcW w:w="2250" w:type="dxa"/>
            <w:tcBorders>
              <w:top w:val="nil"/>
              <w:left w:val="nil"/>
              <w:bottom w:val="nil"/>
              <w:right w:val="nil"/>
            </w:tcBorders>
            <w:shd w:val="clear" w:color="DCE6F1" w:fill="DCE6F1"/>
            <w:vAlign w:val="center"/>
            <w:hideMark/>
          </w:tcPr>
          <w:p w14:paraId="4C704D0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Judd Hall</w:t>
            </w:r>
          </w:p>
        </w:tc>
        <w:tc>
          <w:tcPr>
            <w:tcW w:w="630" w:type="dxa"/>
            <w:tcBorders>
              <w:top w:val="nil"/>
              <w:left w:val="nil"/>
              <w:bottom w:val="nil"/>
              <w:right w:val="nil"/>
            </w:tcBorders>
            <w:shd w:val="clear" w:color="DCE6F1" w:fill="DCE6F1"/>
            <w:vAlign w:val="center"/>
            <w:hideMark/>
          </w:tcPr>
          <w:p w14:paraId="0B47658D"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21</w:t>
            </w:r>
          </w:p>
        </w:tc>
        <w:tc>
          <w:tcPr>
            <w:tcW w:w="2430" w:type="dxa"/>
            <w:tcBorders>
              <w:top w:val="nil"/>
              <w:left w:val="nil"/>
              <w:bottom w:val="nil"/>
              <w:right w:val="nil"/>
            </w:tcBorders>
            <w:shd w:val="clear" w:color="DCE6F1" w:fill="DCE6F1"/>
            <w:vAlign w:val="center"/>
            <w:hideMark/>
          </w:tcPr>
          <w:p w14:paraId="4D0F968F"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250 Lester Kingman Drive</w:t>
            </w:r>
          </w:p>
        </w:tc>
        <w:tc>
          <w:tcPr>
            <w:tcW w:w="1620" w:type="dxa"/>
            <w:tcBorders>
              <w:top w:val="nil"/>
              <w:left w:val="nil"/>
              <w:bottom w:val="nil"/>
              <w:right w:val="nil"/>
            </w:tcBorders>
            <w:shd w:val="clear" w:color="DCE6F1" w:fill="DCE6F1"/>
            <w:vAlign w:val="center"/>
            <w:hideMark/>
          </w:tcPr>
          <w:p w14:paraId="6A0FB899"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7829BED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Residence Hall </w:t>
            </w:r>
          </w:p>
        </w:tc>
      </w:tr>
      <w:tr w:rsidR="005F2DCA" w:rsidRPr="00D059F9" w14:paraId="3C880686" w14:textId="77777777" w:rsidTr="000524EB">
        <w:trPr>
          <w:trHeight w:val="375"/>
        </w:trPr>
        <w:tc>
          <w:tcPr>
            <w:tcW w:w="2250" w:type="dxa"/>
            <w:tcBorders>
              <w:top w:val="nil"/>
              <w:left w:val="nil"/>
              <w:bottom w:val="nil"/>
              <w:right w:val="nil"/>
            </w:tcBorders>
            <w:vAlign w:val="center"/>
            <w:hideMark/>
          </w:tcPr>
          <w:p w14:paraId="7408C4E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Kingman Hall</w:t>
            </w:r>
          </w:p>
        </w:tc>
        <w:tc>
          <w:tcPr>
            <w:tcW w:w="630" w:type="dxa"/>
            <w:tcBorders>
              <w:top w:val="nil"/>
              <w:left w:val="nil"/>
              <w:bottom w:val="nil"/>
              <w:right w:val="nil"/>
            </w:tcBorders>
            <w:vAlign w:val="center"/>
            <w:hideMark/>
          </w:tcPr>
          <w:p w14:paraId="0F77DD9E"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22</w:t>
            </w:r>
          </w:p>
        </w:tc>
        <w:tc>
          <w:tcPr>
            <w:tcW w:w="2430" w:type="dxa"/>
            <w:tcBorders>
              <w:top w:val="nil"/>
              <w:left w:val="nil"/>
              <w:bottom w:val="nil"/>
              <w:right w:val="nil"/>
            </w:tcBorders>
            <w:vAlign w:val="center"/>
            <w:hideMark/>
          </w:tcPr>
          <w:p w14:paraId="047DB352"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235 Lester Kingman Drive</w:t>
            </w:r>
          </w:p>
        </w:tc>
        <w:tc>
          <w:tcPr>
            <w:tcW w:w="1620" w:type="dxa"/>
            <w:tcBorders>
              <w:top w:val="nil"/>
              <w:left w:val="nil"/>
              <w:bottom w:val="nil"/>
              <w:right w:val="nil"/>
            </w:tcBorders>
            <w:vAlign w:val="center"/>
            <w:hideMark/>
          </w:tcPr>
          <w:p w14:paraId="6554F7C0"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07B16BFA" w14:textId="270BB617" w:rsidR="005F2DCA" w:rsidRPr="00612425" w:rsidRDefault="0007295E" w:rsidP="000524EB">
            <w:pPr>
              <w:spacing w:after="0" w:line="240" w:lineRule="auto"/>
              <w:rPr>
                <w:rFonts w:ascii="Myriad Pro" w:eastAsia="Times New Roman" w:hAnsi="Myriad Pro" w:cs="Arial"/>
                <w:sz w:val="20"/>
                <w:szCs w:val="20"/>
              </w:rPr>
            </w:pPr>
            <w:r>
              <w:rPr>
                <w:rFonts w:ascii="Myriad Pro" w:eastAsia="Times New Roman" w:hAnsi="Myriad Pro" w:cs="Arial"/>
                <w:sz w:val="20"/>
                <w:szCs w:val="20"/>
              </w:rPr>
              <w:t xml:space="preserve">On Campus </w:t>
            </w:r>
            <w:r w:rsidR="001E665E">
              <w:rPr>
                <w:rFonts w:ascii="Myriad Pro" w:eastAsia="Times New Roman" w:hAnsi="Myriad Pro" w:cs="Arial"/>
                <w:sz w:val="20"/>
                <w:szCs w:val="20"/>
              </w:rPr>
              <w:t>Residence Hall that</w:t>
            </w:r>
            <w:r w:rsidR="005F2DCA" w:rsidRPr="00612425">
              <w:rPr>
                <w:rFonts w:ascii="Myriad Pro" w:eastAsia="Times New Roman" w:hAnsi="Myriad Pro" w:cs="Arial"/>
                <w:sz w:val="20"/>
                <w:szCs w:val="20"/>
              </w:rPr>
              <w:t xml:space="preserve"> includes the Campus Safety and Nurse</w:t>
            </w:r>
            <w:r w:rsidR="001E665E">
              <w:rPr>
                <w:rFonts w:ascii="Myriad Pro" w:eastAsia="Times New Roman" w:hAnsi="Myriad Pro" w:cs="Arial"/>
                <w:sz w:val="20"/>
                <w:szCs w:val="20"/>
              </w:rPr>
              <w:t>’</w:t>
            </w:r>
            <w:r w:rsidR="005F2DCA" w:rsidRPr="00612425">
              <w:rPr>
                <w:rFonts w:ascii="Myriad Pro" w:eastAsia="Times New Roman" w:hAnsi="Myriad Pro" w:cs="Arial"/>
                <w:sz w:val="20"/>
                <w:szCs w:val="20"/>
              </w:rPr>
              <w:t>s Office</w:t>
            </w:r>
          </w:p>
        </w:tc>
      </w:tr>
      <w:tr w:rsidR="005F2DCA" w:rsidRPr="00D059F9" w14:paraId="3725EAF4" w14:textId="77777777" w:rsidTr="000524EB">
        <w:trPr>
          <w:trHeight w:val="1875"/>
        </w:trPr>
        <w:tc>
          <w:tcPr>
            <w:tcW w:w="2250" w:type="dxa"/>
            <w:tcBorders>
              <w:top w:val="nil"/>
              <w:left w:val="nil"/>
              <w:bottom w:val="nil"/>
              <w:right w:val="nil"/>
            </w:tcBorders>
            <w:shd w:val="clear" w:color="DCE6F1" w:fill="DCE6F1"/>
            <w:vAlign w:val="center"/>
            <w:hideMark/>
          </w:tcPr>
          <w:p w14:paraId="496F1F11"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SMC Digital Studio</w:t>
            </w:r>
          </w:p>
        </w:tc>
        <w:tc>
          <w:tcPr>
            <w:tcW w:w="630" w:type="dxa"/>
            <w:tcBorders>
              <w:top w:val="nil"/>
              <w:left w:val="nil"/>
              <w:bottom w:val="nil"/>
              <w:right w:val="nil"/>
            </w:tcBorders>
            <w:shd w:val="clear" w:color="DCE6F1" w:fill="DCE6F1"/>
            <w:vAlign w:val="center"/>
            <w:hideMark/>
          </w:tcPr>
          <w:p w14:paraId="4707A797"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23</w:t>
            </w:r>
          </w:p>
        </w:tc>
        <w:tc>
          <w:tcPr>
            <w:tcW w:w="2430" w:type="dxa"/>
            <w:tcBorders>
              <w:top w:val="nil"/>
              <w:left w:val="nil"/>
              <w:bottom w:val="nil"/>
              <w:right w:val="nil"/>
            </w:tcBorders>
            <w:shd w:val="clear" w:color="DCE6F1" w:fill="DCE6F1"/>
            <w:vAlign w:val="center"/>
            <w:hideMark/>
          </w:tcPr>
          <w:p w14:paraId="0BB53296"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1885 Hayne Street # 226 Mayfair Arts Studio</w:t>
            </w:r>
          </w:p>
        </w:tc>
        <w:tc>
          <w:tcPr>
            <w:tcW w:w="1620" w:type="dxa"/>
            <w:tcBorders>
              <w:top w:val="nil"/>
              <w:left w:val="nil"/>
              <w:bottom w:val="nil"/>
              <w:right w:val="nil"/>
            </w:tcBorders>
            <w:shd w:val="clear" w:color="DCE6F1" w:fill="DCE6F1"/>
            <w:vAlign w:val="center"/>
            <w:hideMark/>
          </w:tcPr>
          <w:p w14:paraId="4162591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Non-Campus</w:t>
            </w:r>
          </w:p>
        </w:tc>
        <w:tc>
          <w:tcPr>
            <w:tcW w:w="3435" w:type="dxa"/>
            <w:tcBorders>
              <w:top w:val="nil"/>
              <w:left w:val="nil"/>
              <w:bottom w:val="nil"/>
              <w:right w:val="nil"/>
            </w:tcBorders>
            <w:shd w:val="clear" w:color="DCE6F1" w:fill="DCE6F1"/>
            <w:vAlign w:val="center"/>
            <w:hideMark/>
          </w:tcPr>
          <w:p w14:paraId="7500B4D3" w14:textId="1D1C3886" w:rsidR="005F2DCA" w:rsidRPr="00612425" w:rsidRDefault="0007295E"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This location is used</w:t>
            </w:r>
            <w:r w:rsidR="005F2DCA" w:rsidRPr="00612425">
              <w:rPr>
                <w:rFonts w:ascii="Myriad Pro" w:eastAsia="Times New Roman" w:hAnsi="Myriad Pro" w:cs="Arial"/>
                <w:color w:val="000000"/>
                <w:sz w:val="20"/>
                <w:szCs w:val="20"/>
              </w:rPr>
              <w:t xml:space="preserve"> by Marketing to promote school events</w:t>
            </w:r>
            <w:r w:rsidR="00D262D6">
              <w:rPr>
                <w:rFonts w:ascii="Myriad Pro" w:eastAsia="Times New Roman" w:hAnsi="Myriad Pro" w:cs="Arial"/>
                <w:color w:val="000000"/>
                <w:sz w:val="20"/>
                <w:szCs w:val="20"/>
              </w:rPr>
              <w:t xml:space="preserve"> and </w:t>
            </w:r>
            <w:r w:rsidR="005F2DCA" w:rsidRPr="00612425">
              <w:rPr>
                <w:rFonts w:ascii="Myriad Pro" w:eastAsia="Times New Roman" w:hAnsi="Myriad Pro" w:cs="Arial"/>
                <w:color w:val="000000"/>
                <w:sz w:val="20"/>
                <w:szCs w:val="20"/>
              </w:rPr>
              <w:t>provide information to students. Th</w:t>
            </w:r>
            <w:r w:rsidR="00F85E2D">
              <w:rPr>
                <w:rFonts w:ascii="Myriad Pro" w:eastAsia="Times New Roman" w:hAnsi="Myriad Pro" w:cs="Arial"/>
                <w:color w:val="000000"/>
                <w:sz w:val="20"/>
                <w:szCs w:val="20"/>
              </w:rPr>
              <w:t>is location</w:t>
            </w:r>
            <w:r w:rsidR="005F2DCA" w:rsidRPr="00612425">
              <w:rPr>
                <w:rFonts w:ascii="Myriad Pro" w:eastAsia="Times New Roman" w:hAnsi="Myriad Pro" w:cs="Arial"/>
                <w:color w:val="000000"/>
                <w:sz w:val="20"/>
                <w:szCs w:val="20"/>
              </w:rPr>
              <w:t xml:space="preserve"> is located 1.4 miles from Campus</w:t>
            </w:r>
            <w:r w:rsidR="00F85E2D">
              <w:rPr>
                <w:rFonts w:ascii="Myriad Pro" w:eastAsia="Times New Roman" w:hAnsi="Myriad Pro" w:cs="Arial"/>
                <w:color w:val="000000"/>
                <w:sz w:val="20"/>
                <w:szCs w:val="20"/>
              </w:rPr>
              <w:t xml:space="preserve"> and n</w:t>
            </w:r>
            <w:r w:rsidR="005F2DCA" w:rsidRPr="00612425">
              <w:rPr>
                <w:rFonts w:ascii="Myriad Pro" w:eastAsia="Times New Roman" w:hAnsi="Myriad Pro" w:cs="Arial"/>
                <w:color w:val="000000"/>
                <w:sz w:val="20"/>
                <w:szCs w:val="20"/>
              </w:rPr>
              <w:t xml:space="preserve">ot reasonably contiguous to Campus.  Student Interns </w:t>
            </w:r>
            <w:r w:rsidR="00D262D6">
              <w:rPr>
                <w:rFonts w:ascii="Myriad Pro" w:eastAsia="Times New Roman" w:hAnsi="Myriad Pro" w:cs="Arial"/>
                <w:color w:val="000000"/>
                <w:sz w:val="20"/>
                <w:szCs w:val="20"/>
              </w:rPr>
              <w:t>also utilize</w:t>
            </w:r>
            <w:r w:rsidR="005F2DCA" w:rsidRPr="00612425">
              <w:rPr>
                <w:rFonts w:ascii="Myriad Pro" w:eastAsia="Times New Roman" w:hAnsi="Myriad Pro" w:cs="Arial"/>
                <w:color w:val="000000"/>
                <w:sz w:val="20"/>
                <w:szCs w:val="20"/>
              </w:rPr>
              <w:t xml:space="preserve"> the space. Marketing </w:t>
            </w:r>
            <w:r w:rsidR="00C8007B" w:rsidRPr="00612425">
              <w:rPr>
                <w:rFonts w:ascii="Myriad Pro" w:eastAsia="Times New Roman" w:hAnsi="Myriad Pro" w:cs="Arial"/>
                <w:color w:val="000000"/>
                <w:sz w:val="20"/>
                <w:szCs w:val="20"/>
              </w:rPr>
              <w:t>allows</w:t>
            </w:r>
            <w:r w:rsidR="005F2DCA" w:rsidRPr="00612425">
              <w:rPr>
                <w:rFonts w:ascii="Myriad Pro" w:eastAsia="Times New Roman" w:hAnsi="Myriad Pro" w:cs="Arial"/>
                <w:color w:val="000000"/>
                <w:sz w:val="20"/>
                <w:szCs w:val="20"/>
              </w:rPr>
              <w:t xml:space="preserve"> students to participate in creative projects.</w:t>
            </w:r>
            <w:r w:rsidR="00D262D6">
              <w:rPr>
                <w:rFonts w:ascii="Myriad Pro" w:eastAsia="Times New Roman" w:hAnsi="Myriad Pro" w:cs="Arial"/>
                <w:color w:val="000000"/>
                <w:sz w:val="20"/>
                <w:szCs w:val="20"/>
              </w:rPr>
              <w:t xml:space="preserve"> It</w:t>
            </w:r>
            <w:r w:rsidR="005F2DCA" w:rsidRPr="00612425">
              <w:rPr>
                <w:rFonts w:ascii="Myriad Pro" w:eastAsia="Times New Roman" w:hAnsi="Myriad Pro" w:cs="Arial"/>
                <w:color w:val="000000"/>
                <w:sz w:val="20"/>
                <w:szCs w:val="20"/>
              </w:rPr>
              <w:t xml:space="preserve"> </w:t>
            </w:r>
            <w:r w:rsidR="00D262D6">
              <w:rPr>
                <w:rFonts w:ascii="Myriad Pro" w:eastAsia="Times New Roman" w:hAnsi="Myriad Pro" w:cs="Arial"/>
                <w:color w:val="000000"/>
                <w:sz w:val="20"/>
                <w:szCs w:val="20"/>
              </w:rPr>
              <w:t>i</w:t>
            </w:r>
            <w:r w:rsidR="005F2DCA" w:rsidRPr="00612425">
              <w:rPr>
                <w:rFonts w:ascii="Myriad Pro" w:eastAsia="Times New Roman" w:hAnsi="Myriad Pro" w:cs="Arial"/>
                <w:color w:val="000000"/>
                <w:sz w:val="20"/>
                <w:szCs w:val="20"/>
              </w:rPr>
              <w:t xml:space="preserve">s not a separate school for a specific practice. </w:t>
            </w:r>
          </w:p>
        </w:tc>
      </w:tr>
      <w:tr w:rsidR="005F2DCA" w:rsidRPr="00D059F9" w14:paraId="11C6CE70" w14:textId="77777777" w:rsidTr="000524EB">
        <w:trPr>
          <w:trHeight w:val="375"/>
        </w:trPr>
        <w:tc>
          <w:tcPr>
            <w:tcW w:w="2250" w:type="dxa"/>
            <w:tcBorders>
              <w:top w:val="nil"/>
              <w:left w:val="nil"/>
              <w:bottom w:val="nil"/>
              <w:right w:val="nil"/>
            </w:tcBorders>
            <w:vAlign w:val="center"/>
            <w:hideMark/>
          </w:tcPr>
          <w:p w14:paraId="44B3667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Montgomery Science</w:t>
            </w:r>
          </w:p>
        </w:tc>
        <w:tc>
          <w:tcPr>
            <w:tcW w:w="630" w:type="dxa"/>
            <w:tcBorders>
              <w:top w:val="nil"/>
              <w:left w:val="nil"/>
              <w:bottom w:val="nil"/>
              <w:right w:val="nil"/>
            </w:tcBorders>
            <w:vAlign w:val="center"/>
            <w:hideMark/>
          </w:tcPr>
          <w:p w14:paraId="316F86B4"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24</w:t>
            </w:r>
          </w:p>
        </w:tc>
        <w:tc>
          <w:tcPr>
            <w:tcW w:w="2430" w:type="dxa"/>
            <w:tcBorders>
              <w:top w:val="nil"/>
              <w:left w:val="nil"/>
              <w:bottom w:val="nil"/>
              <w:right w:val="nil"/>
            </w:tcBorders>
            <w:vAlign w:val="center"/>
            <w:hideMark/>
          </w:tcPr>
          <w:p w14:paraId="1E8F7133"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125 Lester Kingman Drive</w:t>
            </w:r>
          </w:p>
        </w:tc>
        <w:tc>
          <w:tcPr>
            <w:tcW w:w="1620" w:type="dxa"/>
            <w:tcBorders>
              <w:top w:val="nil"/>
              <w:left w:val="nil"/>
              <w:bottom w:val="nil"/>
              <w:right w:val="nil"/>
            </w:tcBorders>
            <w:vAlign w:val="center"/>
            <w:hideMark/>
          </w:tcPr>
          <w:p w14:paraId="7FF661C7"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2A120E99"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On Campus Classroom Building</w:t>
            </w:r>
          </w:p>
        </w:tc>
      </w:tr>
      <w:tr w:rsidR="005F2DCA" w:rsidRPr="00D059F9" w14:paraId="6D0C490C" w14:textId="77777777" w:rsidTr="000524EB">
        <w:trPr>
          <w:trHeight w:val="375"/>
        </w:trPr>
        <w:tc>
          <w:tcPr>
            <w:tcW w:w="2250" w:type="dxa"/>
            <w:tcBorders>
              <w:top w:val="nil"/>
              <w:left w:val="nil"/>
              <w:bottom w:val="nil"/>
              <w:right w:val="nil"/>
            </w:tcBorders>
            <w:shd w:val="clear" w:color="DCE6F1" w:fill="DCE6F1"/>
            <w:vAlign w:val="center"/>
            <w:hideMark/>
          </w:tcPr>
          <w:p w14:paraId="12EA63C6"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Montgomery Science Annex</w:t>
            </w:r>
          </w:p>
        </w:tc>
        <w:tc>
          <w:tcPr>
            <w:tcW w:w="630" w:type="dxa"/>
            <w:tcBorders>
              <w:top w:val="nil"/>
              <w:left w:val="nil"/>
              <w:bottom w:val="nil"/>
              <w:right w:val="nil"/>
            </w:tcBorders>
            <w:shd w:val="clear" w:color="DCE6F1" w:fill="DCE6F1"/>
            <w:vAlign w:val="center"/>
            <w:hideMark/>
          </w:tcPr>
          <w:p w14:paraId="4502688A"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25</w:t>
            </w:r>
          </w:p>
        </w:tc>
        <w:tc>
          <w:tcPr>
            <w:tcW w:w="2430" w:type="dxa"/>
            <w:tcBorders>
              <w:top w:val="nil"/>
              <w:left w:val="nil"/>
              <w:bottom w:val="nil"/>
              <w:right w:val="nil"/>
            </w:tcBorders>
            <w:shd w:val="clear" w:color="DCE6F1" w:fill="DCE6F1"/>
            <w:vAlign w:val="center"/>
            <w:hideMark/>
          </w:tcPr>
          <w:p w14:paraId="0871462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107 County Road</w:t>
            </w:r>
          </w:p>
        </w:tc>
        <w:tc>
          <w:tcPr>
            <w:tcW w:w="1620" w:type="dxa"/>
            <w:tcBorders>
              <w:top w:val="nil"/>
              <w:left w:val="nil"/>
              <w:bottom w:val="nil"/>
              <w:right w:val="nil"/>
            </w:tcBorders>
            <w:shd w:val="clear" w:color="DCE6F1" w:fill="DCE6F1"/>
            <w:vAlign w:val="center"/>
            <w:hideMark/>
          </w:tcPr>
          <w:p w14:paraId="7C9D4611"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3895FCB4"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On Campus Classroom Building</w:t>
            </w:r>
          </w:p>
        </w:tc>
      </w:tr>
      <w:tr w:rsidR="005F2DCA" w:rsidRPr="00D059F9" w14:paraId="1A52C607" w14:textId="77777777" w:rsidTr="000524EB">
        <w:trPr>
          <w:trHeight w:val="375"/>
        </w:trPr>
        <w:tc>
          <w:tcPr>
            <w:tcW w:w="2250" w:type="dxa"/>
            <w:tcBorders>
              <w:top w:val="nil"/>
              <w:left w:val="nil"/>
              <w:bottom w:val="nil"/>
              <w:right w:val="nil"/>
            </w:tcBorders>
            <w:vAlign w:val="center"/>
            <w:hideMark/>
          </w:tcPr>
          <w:p w14:paraId="0B5B526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Mooneyham Baseball Field</w:t>
            </w:r>
          </w:p>
        </w:tc>
        <w:tc>
          <w:tcPr>
            <w:tcW w:w="630" w:type="dxa"/>
            <w:tcBorders>
              <w:top w:val="nil"/>
              <w:left w:val="nil"/>
              <w:bottom w:val="nil"/>
              <w:right w:val="nil"/>
            </w:tcBorders>
            <w:vAlign w:val="center"/>
            <w:hideMark/>
          </w:tcPr>
          <w:p w14:paraId="497471B6"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26</w:t>
            </w:r>
          </w:p>
        </w:tc>
        <w:tc>
          <w:tcPr>
            <w:tcW w:w="2430" w:type="dxa"/>
            <w:tcBorders>
              <w:top w:val="nil"/>
              <w:left w:val="nil"/>
              <w:bottom w:val="nil"/>
              <w:right w:val="nil"/>
            </w:tcBorders>
            <w:vAlign w:val="center"/>
            <w:hideMark/>
          </w:tcPr>
          <w:p w14:paraId="133B337A"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1750 Powell Mill Road </w:t>
            </w:r>
          </w:p>
        </w:tc>
        <w:tc>
          <w:tcPr>
            <w:tcW w:w="1620" w:type="dxa"/>
            <w:tcBorders>
              <w:top w:val="nil"/>
              <w:left w:val="nil"/>
              <w:bottom w:val="nil"/>
              <w:right w:val="nil"/>
            </w:tcBorders>
            <w:vAlign w:val="center"/>
            <w:hideMark/>
          </w:tcPr>
          <w:p w14:paraId="6132996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vAlign w:val="center"/>
            <w:hideMark/>
          </w:tcPr>
          <w:p w14:paraId="6D34B6B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Athletic Facility</w:t>
            </w:r>
          </w:p>
        </w:tc>
      </w:tr>
      <w:tr w:rsidR="005F2DCA" w:rsidRPr="00D059F9" w14:paraId="54F66AD0" w14:textId="77777777" w:rsidTr="000524EB">
        <w:trPr>
          <w:trHeight w:val="375"/>
        </w:trPr>
        <w:tc>
          <w:tcPr>
            <w:tcW w:w="2250" w:type="dxa"/>
            <w:tcBorders>
              <w:top w:val="nil"/>
              <w:left w:val="nil"/>
              <w:bottom w:val="nil"/>
              <w:right w:val="nil"/>
            </w:tcBorders>
            <w:shd w:val="clear" w:color="DCE6F1" w:fill="DCE6F1"/>
            <w:vAlign w:val="center"/>
            <w:hideMark/>
          </w:tcPr>
          <w:p w14:paraId="7483C6E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Moore Family Fitness Center</w:t>
            </w:r>
          </w:p>
        </w:tc>
        <w:tc>
          <w:tcPr>
            <w:tcW w:w="630" w:type="dxa"/>
            <w:tcBorders>
              <w:top w:val="nil"/>
              <w:left w:val="nil"/>
              <w:bottom w:val="nil"/>
              <w:right w:val="nil"/>
            </w:tcBorders>
            <w:shd w:val="clear" w:color="DCE6F1" w:fill="DCE6F1"/>
            <w:vAlign w:val="center"/>
            <w:hideMark/>
          </w:tcPr>
          <w:p w14:paraId="7E721C8C"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27</w:t>
            </w:r>
          </w:p>
        </w:tc>
        <w:tc>
          <w:tcPr>
            <w:tcW w:w="2430" w:type="dxa"/>
            <w:tcBorders>
              <w:top w:val="nil"/>
              <w:left w:val="nil"/>
              <w:bottom w:val="nil"/>
              <w:right w:val="nil"/>
            </w:tcBorders>
            <w:shd w:val="clear" w:color="DCE6F1" w:fill="DCE6F1"/>
            <w:vAlign w:val="center"/>
            <w:hideMark/>
          </w:tcPr>
          <w:p w14:paraId="7ABE33A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1670 Powell Mill Road</w:t>
            </w:r>
          </w:p>
        </w:tc>
        <w:tc>
          <w:tcPr>
            <w:tcW w:w="1620" w:type="dxa"/>
            <w:tcBorders>
              <w:top w:val="nil"/>
              <w:left w:val="nil"/>
              <w:bottom w:val="nil"/>
              <w:right w:val="nil"/>
            </w:tcBorders>
            <w:shd w:val="clear" w:color="DCE6F1" w:fill="DCE6F1"/>
            <w:vAlign w:val="center"/>
            <w:hideMark/>
          </w:tcPr>
          <w:p w14:paraId="6DD04CD4"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6B206603"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Student Gym </w:t>
            </w:r>
          </w:p>
        </w:tc>
      </w:tr>
      <w:tr w:rsidR="005F2DCA" w:rsidRPr="00D059F9" w14:paraId="3CFEAD24" w14:textId="77777777" w:rsidTr="000524EB">
        <w:trPr>
          <w:trHeight w:val="375"/>
        </w:trPr>
        <w:tc>
          <w:tcPr>
            <w:tcW w:w="2250" w:type="dxa"/>
            <w:tcBorders>
              <w:top w:val="nil"/>
              <w:left w:val="nil"/>
              <w:bottom w:val="nil"/>
              <w:right w:val="nil"/>
            </w:tcBorders>
            <w:vAlign w:val="center"/>
            <w:hideMark/>
          </w:tcPr>
          <w:p w14:paraId="0C6C92CB"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Moore Gymnasium</w:t>
            </w:r>
          </w:p>
        </w:tc>
        <w:tc>
          <w:tcPr>
            <w:tcW w:w="630" w:type="dxa"/>
            <w:tcBorders>
              <w:top w:val="nil"/>
              <w:left w:val="nil"/>
              <w:bottom w:val="nil"/>
              <w:right w:val="nil"/>
            </w:tcBorders>
            <w:vAlign w:val="center"/>
            <w:hideMark/>
          </w:tcPr>
          <w:p w14:paraId="3C48386F"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28</w:t>
            </w:r>
          </w:p>
        </w:tc>
        <w:tc>
          <w:tcPr>
            <w:tcW w:w="2430" w:type="dxa"/>
            <w:tcBorders>
              <w:top w:val="nil"/>
              <w:left w:val="nil"/>
              <w:bottom w:val="nil"/>
              <w:right w:val="nil"/>
            </w:tcBorders>
            <w:vAlign w:val="center"/>
            <w:hideMark/>
          </w:tcPr>
          <w:p w14:paraId="39A9C72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140 Lester Kingman Drive</w:t>
            </w:r>
          </w:p>
        </w:tc>
        <w:tc>
          <w:tcPr>
            <w:tcW w:w="1620" w:type="dxa"/>
            <w:tcBorders>
              <w:top w:val="nil"/>
              <w:left w:val="nil"/>
              <w:bottom w:val="nil"/>
              <w:right w:val="nil"/>
            </w:tcBorders>
            <w:vAlign w:val="center"/>
            <w:hideMark/>
          </w:tcPr>
          <w:p w14:paraId="4148F76F"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27492AE0" w14:textId="107178A5" w:rsidR="005F2DCA" w:rsidRPr="00612425" w:rsidRDefault="00F85E2D"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w:t>
            </w:r>
            <w:r w:rsidR="005F2DCA" w:rsidRPr="00612425">
              <w:rPr>
                <w:rFonts w:ascii="Myriad Pro" w:eastAsia="Times New Roman" w:hAnsi="Myriad Pro" w:cs="Arial"/>
                <w:color w:val="000000"/>
                <w:sz w:val="20"/>
                <w:szCs w:val="20"/>
              </w:rPr>
              <w:t>includes the Facilities Shipping/Receiving area</w:t>
            </w:r>
            <w:r>
              <w:rPr>
                <w:rFonts w:ascii="Myriad Pro" w:eastAsia="Times New Roman" w:hAnsi="Myriad Pro" w:cs="Arial"/>
                <w:color w:val="000000"/>
                <w:sz w:val="20"/>
                <w:szCs w:val="20"/>
              </w:rPr>
              <w:t>.</w:t>
            </w:r>
          </w:p>
        </w:tc>
      </w:tr>
      <w:tr w:rsidR="005F2DCA" w:rsidRPr="00D059F9" w14:paraId="63ECE276" w14:textId="77777777" w:rsidTr="000524EB">
        <w:trPr>
          <w:trHeight w:val="375"/>
        </w:trPr>
        <w:tc>
          <w:tcPr>
            <w:tcW w:w="2250" w:type="dxa"/>
            <w:tcBorders>
              <w:top w:val="nil"/>
              <w:left w:val="nil"/>
              <w:bottom w:val="nil"/>
              <w:right w:val="nil"/>
            </w:tcBorders>
            <w:shd w:val="clear" w:color="DCE6F1" w:fill="DCE6F1"/>
            <w:vAlign w:val="center"/>
            <w:hideMark/>
          </w:tcPr>
          <w:p w14:paraId="114508C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Nash Soccer Field</w:t>
            </w:r>
          </w:p>
        </w:tc>
        <w:tc>
          <w:tcPr>
            <w:tcW w:w="630" w:type="dxa"/>
            <w:tcBorders>
              <w:top w:val="nil"/>
              <w:left w:val="nil"/>
              <w:bottom w:val="nil"/>
              <w:right w:val="nil"/>
            </w:tcBorders>
            <w:shd w:val="clear" w:color="DCE6F1" w:fill="DCE6F1"/>
            <w:vAlign w:val="center"/>
            <w:hideMark/>
          </w:tcPr>
          <w:p w14:paraId="206EBE2B"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29</w:t>
            </w:r>
          </w:p>
        </w:tc>
        <w:tc>
          <w:tcPr>
            <w:tcW w:w="2430" w:type="dxa"/>
            <w:tcBorders>
              <w:top w:val="nil"/>
              <w:left w:val="nil"/>
              <w:bottom w:val="nil"/>
              <w:right w:val="nil"/>
            </w:tcBorders>
            <w:shd w:val="clear" w:color="DCE6F1" w:fill="DCE6F1"/>
            <w:vAlign w:val="center"/>
            <w:hideMark/>
          </w:tcPr>
          <w:p w14:paraId="5382457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1750 Powell Mill Road </w:t>
            </w:r>
          </w:p>
        </w:tc>
        <w:tc>
          <w:tcPr>
            <w:tcW w:w="1620" w:type="dxa"/>
            <w:tcBorders>
              <w:top w:val="nil"/>
              <w:left w:val="nil"/>
              <w:bottom w:val="nil"/>
              <w:right w:val="nil"/>
            </w:tcBorders>
            <w:shd w:val="clear" w:color="DCE6F1" w:fill="DCE6F1"/>
            <w:vAlign w:val="center"/>
            <w:hideMark/>
          </w:tcPr>
          <w:p w14:paraId="47B0023B"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shd w:val="clear" w:color="DCE6F1" w:fill="DCE6F1"/>
            <w:vAlign w:val="center"/>
            <w:hideMark/>
          </w:tcPr>
          <w:p w14:paraId="4652720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Athletic Facility</w:t>
            </w:r>
          </w:p>
        </w:tc>
      </w:tr>
      <w:tr w:rsidR="005F2DCA" w:rsidRPr="00D059F9" w14:paraId="3896C91E" w14:textId="77777777" w:rsidTr="000524EB">
        <w:trPr>
          <w:trHeight w:val="375"/>
        </w:trPr>
        <w:tc>
          <w:tcPr>
            <w:tcW w:w="2250" w:type="dxa"/>
            <w:tcBorders>
              <w:top w:val="nil"/>
              <w:left w:val="nil"/>
              <w:bottom w:val="nil"/>
              <w:right w:val="nil"/>
            </w:tcBorders>
            <w:vAlign w:val="center"/>
            <w:hideMark/>
          </w:tcPr>
          <w:p w14:paraId="11B8AEFF"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Parsons Hall</w:t>
            </w:r>
          </w:p>
        </w:tc>
        <w:tc>
          <w:tcPr>
            <w:tcW w:w="630" w:type="dxa"/>
            <w:tcBorders>
              <w:top w:val="nil"/>
              <w:left w:val="nil"/>
              <w:bottom w:val="nil"/>
              <w:right w:val="nil"/>
            </w:tcBorders>
            <w:vAlign w:val="center"/>
            <w:hideMark/>
          </w:tcPr>
          <w:p w14:paraId="751E3637"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30</w:t>
            </w:r>
          </w:p>
        </w:tc>
        <w:tc>
          <w:tcPr>
            <w:tcW w:w="2430" w:type="dxa"/>
            <w:tcBorders>
              <w:top w:val="nil"/>
              <w:left w:val="nil"/>
              <w:bottom w:val="nil"/>
              <w:right w:val="nil"/>
            </w:tcBorders>
            <w:vAlign w:val="center"/>
            <w:hideMark/>
          </w:tcPr>
          <w:p w14:paraId="2312C40F"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1650 Powell Mill Road</w:t>
            </w:r>
          </w:p>
        </w:tc>
        <w:tc>
          <w:tcPr>
            <w:tcW w:w="1620" w:type="dxa"/>
            <w:tcBorders>
              <w:top w:val="nil"/>
              <w:left w:val="nil"/>
              <w:bottom w:val="nil"/>
              <w:right w:val="nil"/>
            </w:tcBorders>
            <w:vAlign w:val="center"/>
            <w:hideMark/>
          </w:tcPr>
          <w:p w14:paraId="21F83277"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49B4CFDA"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 xml:space="preserve">On Campus Residence Hall </w:t>
            </w:r>
          </w:p>
        </w:tc>
      </w:tr>
      <w:tr w:rsidR="005F2DCA" w:rsidRPr="00D059F9" w14:paraId="0F3A7458" w14:textId="77777777" w:rsidTr="000524EB">
        <w:trPr>
          <w:trHeight w:val="375"/>
        </w:trPr>
        <w:tc>
          <w:tcPr>
            <w:tcW w:w="2250" w:type="dxa"/>
            <w:tcBorders>
              <w:top w:val="nil"/>
              <w:left w:val="nil"/>
              <w:bottom w:val="nil"/>
              <w:right w:val="nil"/>
            </w:tcBorders>
            <w:shd w:val="clear" w:color="DCE6F1" w:fill="DCE6F1"/>
            <w:vAlign w:val="center"/>
            <w:hideMark/>
          </w:tcPr>
          <w:p w14:paraId="0BAE657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Physical Plant</w:t>
            </w:r>
          </w:p>
        </w:tc>
        <w:tc>
          <w:tcPr>
            <w:tcW w:w="630" w:type="dxa"/>
            <w:tcBorders>
              <w:top w:val="nil"/>
              <w:left w:val="nil"/>
              <w:bottom w:val="nil"/>
              <w:right w:val="nil"/>
            </w:tcBorders>
            <w:shd w:val="clear" w:color="DCE6F1" w:fill="DCE6F1"/>
            <w:vAlign w:val="center"/>
            <w:hideMark/>
          </w:tcPr>
          <w:p w14:paraId="3C770003"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31</w:t>
            </w:r>
          </w:p>
        </w:tc>
        <w:tc>
          <w:tcPr>
            <w:tcW w:w="2430" w:type="dxa"/>
            <w:tcBorders>
              <w:top w:val="nil"/>
              <w:left w:val="nil"/>
              <w:bottom w:val="nil"/>
              <w:right w:val="nil"/>
            </w:tcBorders>
            <w:shd w:val="clear" w:color="DCE6F1" w:fill="DCE6F1"/>
            <w:vAlign w:val="center"/>
            <w:hideMark/>
          </w:tcPr>
          <w:p w14:paraId="3C484A0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40 B Mill Road</w:t>
            </w:r>
          </w:p>
        </w:tc>
        <w:tc>
          <w:tcPr>
            <w:tcW w:w="1620" w:type="dxa"/>
            <w:tcBorders>
              <w:top w:val="nil"/>
              <w:left w:val="nil"/>
              <w:bottom w:val="nil"/>
              <w:right w:val="nil"/>
            </w:tcBorders>
            <w:shd w:val="clear" w:color="DCE6F1" w:fill="DCE6F1"/>
            <w:vAlign w:val="center"/>
            <w:hideMark/>
          </w:tcPr>
          <w:p w14:paraId="3C4BFD2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College Owned</w:t>
            </w:r>
          </w:p>
        </w:tc>
        <w:tc>
          <w:tcPr>
            <w:tcW w:w="3435" w:type="dxa"/>
            <w:tcBorders>
              <w:top w:val="nil"/>
              <w:left w:val="nil"/>
              <w:bottom w:val="nil"/>
              <w:right w:val="nil"/>
            </w:tcBorders>
            <w:shd w:val="clear" w:color="DCE6F1" w:fill="DCE6F1"/>
            <w:vAlign w:val="center"/>
            <w:hideMark/>
          </w:tcPr>
          <w:p w14:paraId="4A3C8801" w14:textId="1A45484C" w:rsidR="005F2DCA" w:rsidRPr="00612425" w:rsidRDefault="00F85E2D"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used </w:t>
            </w:r>
            <w:r w:rsidR="005F2DCA" w:rsidRPr="00612425">
              <w:rPr>
                <w:rFonts w:ascii="Myriad Pro" w:eastAsia="Times New Roman" w:hAnsi="Myriad Pro" w:cs="Arial"/>
                <w:color w:val="000000"/>
                <w:sz w:val="20"/>
                <w:szCs w:val="20"/>
              </w:rPr>
              <w:t>by Facilities for Storage</w:t>
            </w:r>
            <w:r>
              <w:rPr>
                <w:rFonts w:ascii="Myriad Pro" w:eastAsia="Times New Roman" w:hAnsi="Myriad Pro" w:cs="Arial"/>
                <w:color w:val="000000"/>
                <w:sz w:val="20"/>
                <w:szCs w:val="20"/>
              </w:rPr>
              <w:t xml:space="preserve"> and is r</w:t>
            </w:r>
            <w:r w:rsidR="005F2DCA" w:rsidRPr="00612425">
              <w:rPr>
                <w:rFonts w:ascii="Myriad Pro" w:eastAsia="Times New Roman" w:hAnsi="Myriad Pro" w:cs="Arial"/>
                <w:color w:val="000000"/>
                <w:sz w:val="20"/>
                <w:szCs w:val="20"/>
              </w:rPr>
              <w:t xml:space="preserve">easonably </w:t>
            </w:r>
            <w:r>
              <w:rPr>
                <w:rFonts w:ascii="Myriad Pro" w:eastAsia="Times New Roman" w:hAnsi="Myriad Pro" w:cs="Arial"/>
                <w:color w:val="000000"/>
                <w:sz w:val="20"/>
                <w:szCs w:val="20"/>
              </w:rPr>
              <w:t>c</w:t>
            </w:r>
            <w:r w:rsidR="005F2DCA" w:rsidRPr="00612425">
              <w:rPr>
                <w:rFonts w:ascii="Myriad Pro" w:eastAsia="Times New Roman" w:hAnsi="Myriad Pro" w:cs="Arial"/>
                <w:color w:val="000000"/>
                <w:sz w:val="20"/>
                <w:szCs w:val="20"/>
              </w:rPr>
              <w:t>ontiguous</w:t>
            </w:r>
            <w:r>
              <w:rPr>
                <w:rFonts w:ascii="Myriad Pro" w:eastAsia="Times New Roman" w:hAnsi="Myriad Pro" w:cs="Arial"/>
                <w:color w:val="000000"/>
                <w:sz w:val="20"/>
                <w:szCs w:val="20"/>
              </w:rPr>
              <w:t xml:space="preserve"> to Campus.</w:t>
            </w:r>
          </w:p>
        </w:tc>
      </w:tr>
      <w:tr w:rsidR="005F2DCA" w:rsidRPr="00D059F9" w14:paraId="6FE3E220" w14:textId="77777777" w:rsidTr="000524EB">
        <w:trPr>
          <w:trHeight w:val="375"/>
        </w:trPr>
        <w:tc>
          <w:tcPr>
            <w:tcW w:w="2250" w:type="dxa"/>
            <w:tcBorders>
              <w:top w:val="nil"/>
              <w:left w:val="nil"/>
              <w:bottom w:val="nil"/>
              <w:right w:val="nil"/>
            </w:tcBorders>
            <w:vAlign w:val="center"/>
            <w:hideMark/>
          </w:tcPr>
          <w:p w14:paraId="508E0F9C" w14:textId="01369A79"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Sand </w:t>
            </w:r>
            <w:r w:rsidR="0091446C" w:rsidRPr="00612425">
              <w:rPr>
                <w:rFonts w:ascii="Myriad Pro" w:eastAsia="Times New Roman" w:hAnsi="Myriad Pro" w:cs="Arial"/>
                <w:color w:val="000000"/>
                <w:sz w:val="20"/>
                <w:szCs w:val="20"/>
              </w:rPr>
              <w:t>Volleyball</w:t>
            </w:r>
            <w:r w:rsidRPr="00612425">
              <w:rPr>
                <w:rFonts w:ascii="Myriad Pro" w:eastAsia="Times New Roman" w:hAnsi="Myriad Pro" w:cs="Arial"/>
                <w:color w:val="000000"/>
                <w:sz w:val="20"/>
                <w:szCs w:val="20"/>
              </w:rPr>
              <w:t xml:space="preserve"> Court</w:t>
            </w:r>
          </w:p>
        </w:tc>
        <w:tc>
          <w:tcPr>
            <w:tcW w:w="630" w:type="dxa"/>
            <w:tcBorders>
              <w:top w:val="nil"/>
              <w:left w:val="nil"/>
              <w:bottom w:val="nil"/>
              <w:right w:val="nil"/>
            </w:tcBorders>
            <w:vAlign w:val="center"/>
            <w:hideMark/>
          </w:tcPr>
          <w:p w14:paraId="74F9C3FD"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32</w:t>
            </w:r>
          </w:p>
        </w:tc>
        <w:tc>
          <w:tcPr>
            <w:tcW w:w="2430" w:type="dxa"/>
            <w:tcBorders>
              <w:top w:val="nil"/>
              <w:left w:val="nil"/>
              <w:bottom w:val="nil"/>
              <w:right w:val="nil"/>
            </w:tcBorders>
            <w:vAlign w:val="center"/>
            <w:hideMark/>
          </w:tcPr>
          <w:p w14:paraId="2CE0A577"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1750 Powell Mill Road </w:t>
            </w:r>
          </w:p>
        </w:tc>
        <w:tc>
          <w:tcPr>
            <w:tcW w:w="1620" w:type="dxa"/>
            <w:tcBorders>
              <w:top w:val="nil"/>
              <w:left w:val="nil"/>
              <w:bottom w:val="nil"/>
              <w:right w:val="nil"/>
            </w:tcBorders>
            <w:vAlign w:val="center"/>
            <w:hideMark/>
          </w:tcPr>
          <w:p w14:paraId="41389714"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vAlign w:val="center"/>
            <w:hideMark/>
          </w:tcPr>
          <w:p w14:paraId="3308B3BB"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On Campus Athletic Facility</w:t>
            </w:r>
          </w:p>
        </w:tc>
      </w:tr>
      <w:tr w:rsidR="005F2DCA" w:rsidRPr="00D059F9" w14:paraId="226CE802" w14:textId="77777777" w:rsidTr="000524EB">
        <w:trPr>
          <w:trHeight w:val="750"/>
        </w:trPr>
        <w:tc>
          <w:tcPr>
            <w:tcW w:w="2250" w:type="dxa"/>
            <w:tcBorders>
              <w:top w:val="nil"/>
              <w:left w:val="nil"/>
              <w:bottom w:val="nil"/>
              <w:right w:val="nil"/>
            </w:tcBorders>
            <w:shd w:val="clear" w:color="DCE6F1" w:fill="DCE6F1"/>
            <w:vAlign w:val="center"/>
            <w:hideMark/>
          </w:tcPr>
          <w:p w14:paraId="1466D39F"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Director of Housekeeping House</w:t>
            </w:r>
          </w:p>
        </w:tc>
        <w:tc>
          <w:tcPr>
            <w:tcW w:w="630" w:type="dxa"/>
            <w:tcBorders>
              <w:top w:val="nil"/>
              <w:left w:val="nil"/>
              <w:bottom w:val="nil"/>
              <w:right w:val="nil"/>
            </w:tcBorders>
            <w:shd w:val="clear" w:color="DCE6F1" w:fill="DCE6F1"/>
            <w:vAlign w:val="center"/>
            <w:hideMark/>
          </w:tcPr>
          <w:p w14:paraId="47D1471D"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33</w:t>
            </w:r>
          </w:p>
        </w:tc>
        <w:tc>
          <w:tcPr>
            <w:tcW w:w="2430" w:type="dxa"/>
            <w:tcBorders>
              <w:top w:val="nil"/>
              <w:left w:val="nil"/>
              <w:bottom w:val="nil"/>
              <w:right w:val="nil"/>
            </w:tcBorders>
            <w:shd w:val="clear" w:color="DCE6F1" w:fill="DCE6F1"/>
            <w:vAlign w:val="center"/>
            <w:hideMark/>
          </w:tcPr>
          <w:p w14:paraId="42A200E5"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10 Beverly Hills Drive</w:t>
            </w:r>
          </w:p>
        </w:tc>
        <w:tc>
          <w:tcPr>
            <w:tcW w:w="1620" w:type="dxa"/>
            <w:tcBorders>
              <w:top w:val="nil"/>
              <w:left w:val="nil"/>
              <w:bottom w:val="nil"/>
              <w:right w:val="nil"/>
            </w:tcBorders>
            <w:shd w:val="clear" w:color="DCE6F1" w:fill="DCE6F1"/>
            <w:vAlign w:val="center"/>
            <w:hideMark/>
          </w:tcPr>
          <w:p w14:paraId="5C09377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College Owned</w:t>
            </w:r>
          </w:p>
        </w:tc>
        <w:tc>
          <w:tcPr>
            <w:tcW w:w="3435" w:type="dxa"/>
            <w:tcBorders>
              <w:top w:val="nil"/>
              <w:left w:val="nil"/>
              <w:bottom w:val="nil"/>
              <w:right w:val="nil"/>
            </w:tcBorders>
            <w:shd w:val="clear" w:color="DCE6F1" w:fill="DCE6F1"/>
            <w:vAlign w:val="center"/>
            <w:hideMark/>
          </w:tcPr>
          <w:p w14:paraId="68A1CE1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Director of Housekeeping Residence. College Owned. Reasonably Contiguous to Campus. Not utilized by students </w:t>
            </w:r>
          </w:p>
        </w:tc>
      </w:tr>
      <w:tr w:rsidR="005F2DCA" w:rsidRPr="00D059F9" w14:paraId="462296E5" w14:textId="77777777" w:rsidTr="000524EB">
        <w:trPr>
          <w:trHeight w:val="375"/>
        </w:trPr>
        <w:tc>
          <w:tcPr>
            <w:tcW w:w="2250" w:type="dxa"/>
            <w:tcBorders>
              <w:top w:val="nil"/>
              <w:left w:val="nil"/>
              <w:bottom w:val="nil"/>
              <w:right w:val="nil"/>
            </w:tcBorders>
            <w:vAlign w:val="center"/>
            <w:hideMark/>
          </w:tcPr>
          <w:p w14:paraId="470D546A"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Sparrow Hall</w:t>
            </w:r>
          </w:p>
        </w:tc>
        <w:tc>
          <w:tcPr>
            <w:tcW w:w="630" w:type="dxa"/>
            <w:tcBorders>
              <w:top w:val="nil"/>
              <w:left w:val="nil"/>
              <w:bottom w:val="nil"/>
              <w:right w:val="nil"/>
            </w:tcBorders>
            <w:vAlign w:val="center"/>
            <w:hideMark/>
          </w:tcPr>
          <w:p w14:paraId="656C4F7B"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34</w:t>
            </w:r>
          </w:p>
        </w:tc>
        <w:tc>
          <w:tcPr>
            <w:tcW w:w="2430" w:type="dxa"/>
            <w:tcBorders>
              <w:top w:val="nil"/>
              <w:left w:val="nil"/>
              <w:bottom w:val="nil"/>
              <w:right w:val="nil"/>
            </w:tcBorders>
            <w:vAlign w:val="center"/>
            <w:hideMark/>
          </w:tcPr>
          <w:p w14:paraId="07320DE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345 Lester Kingman Drive</w:t>
            </w:r>
          </w:p>
        </w:tc>
        <w:tc>
          <w:tcPr>
            <w:tcW w:w="1620" w:type="dxa"/>
            <w:tcBorders>
              <w:top w:val="nil"/>
              <w:left w:val="nil"/>
              <w:bottom w:val="nil"/>
              <w:right w:val="nil"/>
            </w:tcBorders>
            <w:vAlign w:val="center"/>
            <w:hideMark/>
          </w:tcPr>
          <w:p w14:paraId="264B55AB"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vAlign w:val="center"/>
            <w:hideMark/>
          </w:tcPr>
          <w:p w14:paraId="33224E4C"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Residence Hall </w:t>
            </w:r>
          </w:p>
        </w:tc>
      </w:tr>
      <w:tr w:rsidR="005F2DCA" w:rsidRPr="00D059F9" w14:paraId="7BA24CBF" w14:textId="77777777" w:rsidTr="000524EB">
        <w:trPr>
          <w:trHeight w:val="375"/>
        </w:trPr>
        <w:tc>
          <w:tcPr>
            <w:tcW w:w="2250" w:type="dxa"/>
            <w:tcBorders>
              <w:top w:val="nil"/>
              <w:left w:val="nil"/>
              <w:bottom w:val="nil"/>
              <w:right w:val="nil"/>
            </w:tcBorders>
            <w:shd w:val="clear" w:color="DCE6F1" w:fill="DCE6F1"/>
            <w:vAlign w:val="center"/>
            <w:hideMark/>
          </w:tcPr>
          <w:p w14:paraId="3803AE8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Willard Hall</w:t>
            </w:r>
          </w:p>
        </w:tc>
        <w:tc>
          <w:tcPr>
            <w:tcW w:w="630" w:type="dxa"/>
            <w:tcBorders>
              <w:top w:val="nil"/>
              <w:left w:val="nil"/>
              <w:bottom w:val="nil"/>
              <w:right w:val="nil"/>
            </w:tcBorders>
            <w:shd w:val="clear" w:color="DCE6F1" w:fill="DCE6F1"/>
            <w:vAlign w:val="center"/>
            <w:hideMark/>
          </w:tcPr>
          <w:p w14:paraId="004A4024"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35</w:t>
            </w:r>
          </w:p>
        </w:tc>
        <w:tc>
          <w:tcPr>
            <w:tcW w:w="2430" w:type="dxa"/>
            <w:tcBorders>
              <w:top w:val="nil"/>
              <w:left w:val="nil"/>
              <w:bottom w:val="nil"/>
              <w:right w:val="nil"/>
            </w:tcBorders>
            <w:shd w:val="clear" w:color="DCE6F1" w:fill="DCE6F1"/>
            <w:vAlign w:val="center"/>
            <w:hideMark/>
          </w:tcPr>
          <w:p w14:paraId="3B8B5E2D"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960 Powell Mill Road</w:t>
            </w:r>
          </w:p>
        </w:tc>
        <w:tc>
          <w:tcPr>
            <w:tcW w:w="1620" w:type="dxa"/>
            <w:tcBorders>
              <w:top w:val="nil"/>
              <w:left w:val="nil"/>
              <w:bottom w:val="nil"/>
              <w:right w:val="nil"/>
            </w:tcBorders>
            <w:shd w:val="clear" w:color="DCE6F1" w:fill="DCE6F1"/>
            <w:vAlign w:val="center"/>
            <w:hideMark/>
          </w:tcPr>
          <w:p w14:paraId="6CA8A78F" w14:textId="77777777" w:rsidR="005F2DCA" w:rsidRPr="00612425" w:rsidRDefault="005F2DCA" w:rsidP="000524EB">
            <w:pPr>
              <w:spacing w:after="0" w:line="240" w:lineRule="auto"/>
              <w:rPr>
                <w:rFonts w:ascii="Myriad Pro" w:eastAsia="Times New Roman" w:hAnsi="Myriad Pro" w:cs="Arial"/>
                <w:sz w:val="20"/>
                <w:szCs w:val="20"/>
              </w:rPr>
            </w:pPr>
            <w:r w:rsidRPr="00612425">
              <w:rPr>
                <w:rFonts w:ascii="Myriad Pro" w:eastAsia="Times New Roman" w:hAnsi="Myriad Pro" w:cs="Arial"/>
                <w:sz w:val="20"/>
                <w:szCs w:val="20"/>
              </w:rPr>
              <w:t>College Owned</w:t>
            </w:r>
          </w:p>
        </w:tc>
        <w:tc>
          <w:tcPr>
            <w:tcW w:w="3435" w:type="dxa"/>
            <w:tcBorders>
              <w:top w:val="nil"/>
              <w:left w:val="nil"/>
              <w:bottom w:val="nil"/>
              <w:right w:val="nil"/>
            </w:tcBorders>
            <w:shd w:val="clear" w:color="DCE6F1" w:fill="DCE6F1"/>
            <w:vAlign w:val="center"/>
            <w:hideMark/>
          </w:tcPr>
          <w:p w14:paraId="1D30FE8E"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On Campus Residence Hall </w:t>
            </w:r>
          </w:p>
        </w:tc>
      </w:tr>
      <w:tr w:rsidR="005F2DCA" w:rsidRPr="00D059F9" w14:paraId="2EBF29A5" w14:textId="77777777" w:rsidTr="000524EB">
        <w:trPr>
          <w:trHeight w:val="375"/>
        </w:trPr>
        <w:tc>
          <w:tcPr>
            <w:tcW w:w="2250" w:type="dxa"/>
            <w:tcBorders>
              <w:top w:val="nil"/>
              <w:left w:val="nil"/>
              <w:bottom w:val="nil"/>
              <w:right w:val="nil"/>
            </w:tcBorders>
            <w:vAlign w:val="center"/>
            <w:hideMark/>
          </w:tcPr>
          <w:p w14:paraId="1C674050"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Flat top Shop</w:t>
            </w:r>
          </w:p>
        </w:tc>
        <w:tc>
          <w:tcPr>
            <w:tcW w:w="630" w:type="dxa"/>
            <w:tcBorders>
              <w:top w:val="nil"/>
              <w:left w:val="nil"/>
              <w:bottom w:val="nil"/>
              <w:right w:val="nil"/>
            </w:tcBorders>
            <w:vAlign w:val="center"/>
            <w:hideMark/>
          </w:tcPr>
          <w:p w14:paraId="401AF988"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36</w:t>
            </w:r>
          </w:p>
        </w:tc>
        <w:tc>
          <w:tcPr>
            <w:tcW w:w="2430" w:type="dxa"/>
            <w:tcBorders>
              <w:top w:val="nil"/>
              <w:left w:val="nil"/>
              <w:bottom w:val="nil"/>
              <w:right w:val="nil"/>
            </w:tcBorders>
            <w:vAlign w:val="center"/>
            <w:hideMark/>
          </w:tcPr>
          <w:p w14:paraId="65E3A049"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1000 Powell Mill Road </w:t>
            </w:r>
          </w:p>
        </w:tc>
        <w:tc>
          <w:tcPr>
            <w:tcW w:w="1620" w:type="dxa"/>
            <w:tcBorders>
              <w:top w:val="nil"/>
              <w:left w:val="nil"/>
              <w:bottom w:val="nil"/>
              <w:right w:val="nil"/>
            </w:tcBorders>
            <w:vAlign w:val="center"/>
            <w:hideMark/>
          </w:tcPr>
          <w:p w14:paraId="6888EE1A"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 xml:space="preserve">College Owned </w:t>
            </w:r>
          </w:p>
        </w:tc>
        <w:tc>
          <w:tcPr>
            <w:tcW w:w="3435" w:type="dxa"/>
            <w:tcBorders>
              <w:top w:val="nil"/>
              <w:left w:val="nil"/>
              <w:bottom w:val="nil"/>
              <w:right w:val="nil"/>
            </w:tcBorders>
            <w:vAlign w:val="center"/>
            <w:hideMark/>
          </w:tcPr>
          <w:p w14:paraId="682356A0" w14:textId="1A3C6C0B" w:rsidR="005F2DCA" w:rsidRPr="00612425" w:rsidRDefault="00BB62A1" w:rsidP="000524EB">
            <w:pPr>
              <w:spacing w:after="0" w:line="240" w:lineRule="auto"/>
              <w:rPr>
                <w:rFonts w:ascii="Myriad Pro" w:eastAsia="Times New Roman" w:hAnsi="Myriad Pro" w:cs="Arial"/>
                <w:color w:val="000000"/>
                <w:sz w:val="20"/>
                <w:szCs w:val="20"/>
              </w:rPr>
            </w:pPr>
            <w:r>
              <w:rPr>
                <w:rFonts w:ascii="Myriad Pro" w:eastAsia="Times New Roman" w:hAnsi="Myriad Pro" w:cs="Arial"/>
                <w:color w:val="000000"/>
                <w:sz w:val="20"/>
                <w:szCs w:val="20"/>
              </w:rPr>
              <w:t xml:space="preserve">This location is used by </w:t>
            </w:r>
            <w:r w:rsidR="005F2DCA" w:rsidRPr="00612425">
              <w:rPr>
                <w:rFonts w:ascii="Myriad Pro" w:eastAsia="Times New Roman" w:hAnsi="Myriad Pro" w:cs="Arial"/>
                <w:color w:val="000000"/>
                <w:sz w:val="20"/>
                <w:szCs w:val="20"/>
              </w:rPr>
              <w:t xml:space="preserve">Facilities </w:t>
            </w:r>
            <w:r>
              <w:rPr>
                <w:rFonts w:ascii="Myriad Pro" w:eastAsia="Times New Roman" w:hAnsi="Myriad Pro" w:cs="Arial"/>
                <w:color w:val="000000"/>
                <w:sz w:val="20"/>
                <w:szCs w:val="20"/>
              </w:rPr>
              <w:t xml:space="preserve">for </w:t>
            </w:r>
            <w:r w:rsidR="005F2DCA" w:rsidRPr="00612425">
              <w:rPr>
                <w:rFonts w:ascii="Myriad Pro" w:eastAsia="Times New Roman" w:hAnsi="Myriad Pro" w:cs="Arial"/>
                <w:color w:val="000000"/>
                <w:sz w:val="20"/>
                <w:szCs w:val="20"/>
              </w:rPr>
              <w:t xml:space="preserve">storage </w:t>
            </w:r>
            <w:r>
              <w:rPr>
                <w:rFonts w:ascii="Myriad Pro" w:eastAsia="Times New Roman" w:hAnsi="Myriad Pro" w:cs="Arial"/>
                <w:color w:val="000000"/>
                <w:sz w:val="20"/>
                <w:szCs w:val="20"/>
              </w:rPr>
              <w:t xml:space="preserve">and </w:t>
            </w:r>
            <w:r w:rsidR="005F2DCA" w:rsidRPr="00612425">
              <w:rPr>
                <w:rFonts w:ascii="Myriad Pro" w:eastAsia="Times New Roman" w:hAnsi="Myriad Pro" w:cs="Arial"/>
                <w:color w:val="000000"/>
                <w:sz w:val="20"/>
                <w:szCs w:val="20"/>
              </w:rPr>
              <w:t xml:space="preserve">not used by students. </w:t>
            </w:r>
            <w:r>
              <w:rPr>
                <w:rFonts w:ascii="Myriad Pro" w:eastAsia="Times New Roman" w:hAnsi="Myriad Pro" w:cs="Arial"/>
                <w:color w:val="000000"/>
                <w:sz w:val="20"/>
                <w:szCs w:val="20"/>
              </w:rPr>
              <w:t>It is reasonably contiguous to Campus.</w:t>
            </w:r>
          </w:p>
        </w:tc>
      </w:tr>
      <w:tr w:rsidR="005F2DCA" w:rsidRPr="00D059F9" w14:paraId="039A4425" w14:textId="77777777" w:rsidTr="000524EB">
        <w:trPr>
          <w:trHeight w:val="750"/>
        </w:trPr>
        <w:tc>
          <w:tcPr>
            <w:tcW w:w="2250" w:type="dxa"/>
            <w:tcBorders>
              <w:top w:val="nil"/>
              <w:left w:val="nil"/>
              <w:bottom w:val="nil"/>
              <w:right w:val="nil"/>
            </w:tcBorders>
            <w:shd w:val="clear" w:color="DCE6F1" w:fill="DCE6F1"/>
            <w:vAlign w:val="center"/>
            <w:hideMark/>
          </w:tcPr>
          <w:p w14:paraId="76AD5988"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lastRenderedPageBreak/>
              <w:t>Main Campus Address (Mailing Address)</w:t>
            </w:r>
          </w:p>
        </w:tc>
        <w:tc>
          <w:tcPr>
            <w:tcW w:w="630" w:type="dxa"/>
            <w:tcBorders>
              <w:top w:val="nil"/>
              <w:left w:val="nil"/>
              <w:bottom w:val="nil"/>
              <w:right w:val="nil"/>
            </w:tcBorders>
            <w:shd w:val="clear" w:color="DCE6F1" w:fill="DCE6F1"/>
            <w:vAlign w:val="center"/>
            <w:hideMark/>
          </w:tcPr>
          <w:p w14:paraId="7350B841" w14:textId="77777777" w:rsidR="005F2DCA" w:rsidRPr="00612425" w:rsidRDefault="005F2DCA" w:rsidP="000524EB">
            <w:pPr>
              <w:spacing w:after="0" w:line="240" w:lineRule="auto"/>
              <w:jc w:val="center"/>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37</w:t>
            </w:r>
          </w:p>
        </w:tc>
        <w:tc>
          <w:tcPr>
            <w:tcW w:w="2430" w:type="dxa"/>
            <w:tcBorders>
              <w:top w:val="nil"/>
              <w:left w:val="nil"/>
              <w:bottom w:val="nil"/>
              <w:right w:val="nil"/>
            </w:tcBorders>
            <w:shd w:val="clear" w:color="DCE6F1" w:fill="DCE6F1"/>
            <w:vAlign w:val="center"/>
            <w:hideMark/>
          </w:tcPr>
          <w:p w14:paraId="7AB98D9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1750 Powell Mill Road</w:t>
            </w:r>
          </w:p>
        </w:tc>
        <w:tc>
          <w:tcPr>
            <w:tcW w:w="1620" w:type="dxa"/>
            <w:tcBorders>
              <w:top w:val="nil"/>
              <w:left w:val="nil"/>
              <w:bottom w:val="nil"/>
              <w:right w:val="nil"/>
            </w:tcBorders>
            <w:shd w:val="clear" w:color="DCE6F1" w:fill="DCE6F1"/>
            <w:vAlign w:val="center"/>
            <w:hideMark/>
          </w:tcPr>
          <w:p w14:paraId="3B7912E6"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Main Campus Address</w:t>
            </w:r>
          </w:p>
        </w:tc>
        <w:tc>
          <w:tcPr>
            <w:tcW w:w="3435" w:type="dxa"/>
            <w:tcBorders>
              <w:top w:val="nil"/>
              <w:left w:val="nil"/>
              <w:bottom w:val="nil"/>
              <w:right w:val="nil"/>
            </w:tcBorders>
            <w:shd w:val="clear" w:color="DCE6F1" w:fill="DCE6F1"/>
            <w:vAlign w:val="center"/>
            <w:hideMark/>
          </w:tcPr>
          <w:p w14:paraId="2ED6DAF2" w14:textId="77777777" w:rsidR="005F2DCA" w:rsidRPr="00612425" w:rsidRDefault="005F2DCA" w:rsidP="000524EB">
            <w:pPr>
              <w:spacing w:after="0" w:line="240" w:lineRule="auto"/>
              <w:rPr>
                <w:rFonts w:ascii="Myriad Pro" w:eastAsia="Times New Roman" w:hAnsi="Myriad Pro" w:cs="Arial"/>
                <w:color w:val="000000"/>
                <w:sz w:val="20"/>
                <w:szCs w:val="20"/>
              </w:rPr>
            </w:pPr>
            <w:r w:rsidRPr="00612425">
              <w:rPr>
                <w:rFonts w:ascii="Myriad Pro" w:eastAsia="Times New Roman" w:hAnsi="Myriad Pro" w:cs="Arial"/>
                <w:color w:val="000000"/>
                <w:sz w:val="20"/>
                <w:szCs w:val="20"/>
              </w:rPr>
              <w:t>Main Campus Mailing Address/GIS Mapping</w:t>
            </w:r>
          </w:p>
        </w:tc>
      </w:tr>
    </w:tbl>
    <w:p w14:paraId="5EDC905F" w14:textId="77777777" w:rsidR="000C2073" w:rsidRDefault="000C2073" w:rsidP="00251952">
      <w:pPr>
        <w:pStyle w:val="PlainText"/>
        <w:rPr>
          <w:rFonts w:ascii="Arial" w:hAnsi="Arial" w:cs="Arial"/>
          <w:b/>
          <w:sz w:val="24"/>
          <w:szCs w:val="24"/>
        </w:rPr>
      </w:pPr>
    </w:p>
    <w:p w14:paraId="3CD313E6" w14:textId="77777777" w:rsidR="000C2073" w:rsidRDefault="000C2073" w:rsidP="00DC5AD1">
      <w:pPr>
        <w:pStyle w:val="PlainText"/>
        <w:jc w:val="center"/>
        <w:rPr>
          <w:rFonts w:ascii="Arial" w:hAnsi="Arial" w:cs="Arial"/>
          <w:b/>
          <w:sz w:val="24"/>
          <w:szCs w:val="24"/>
        </w:rPr>
      </w:pPr>
    </w:p>
    <w:p w14:paraId="12419D8F" w14:textId="4E9B748D" w:rsidR="00C7143E" w:rsidRPr="00DC5AD1" w:rsidRDefault="00C7143E" w:rsidP="00DC5AD1">
      <w:pPr>
        <w:pStyle w:val="PlainText"/>
        <w:jc w:val="center"/>
        <w:rPr>
          <w:rFonts w:ascii="Arial" w:hAnsi="Arial" w:cs="Arial"/>
          <w:b/>
          <w:sz w:val="24"/>
          <w:szCs w:val="24"/>
        </w:rPr>
      </w:pPr>
      <w:r w:rsidRPr="00056E66">
        <w:rPr>
          <w:rFonts w:ascii="Arial" w:hAnsi="Arial" w:cs="Arial"/>
          <w:b/>
          <w:sz w:val="24"/>
          <w:szCs w:val="24"/>
        </w:rPr>
        <w:t>Daily Crime Log</w:t>
      </w:r>
    </w:p>
    <w:p w14:paraId="58E76354" w14:textId="77777777" w:rsidR="00B905D6" w:rsidRPr="00B905D6" w:rsidRDefault="00B905D6" w:rsidP="00C7143E">
      <w:pPr>
        <w:pStyle w:val="PlainText"/>
        <w:rPr>
          <w:rFonts w:ascii="Arial" w:hAnsi="Arial" w:cs="Arial"/>
          <w:b/>
          <w:sz w:val="22"/>
          <w:szCs w:val="22"/>
        </w:rPr>
      </w:pPr>
    </w:p>
    <w:p w14:paraId="7A464240" w14:textId="110219CF" w:rsidR="00C7143E" w:rsidRDefault="00CF6BAF" w:rsidP="00C7143E">
      <w:pPr>
        <w:pStyle w:val="PlainText"/>
        <w:rPr>
          <w:rFonts w:ascii="Arial" w:hAnsi="Arial" w:cs="Arial"/>
          <w:color w:val="222222"/>
          <w:sz w:val="22"/>
          <w:szCs w:val="22"/>
          <w:lang w:val="en"/>
        </w:rPr>
      </w:pPr>
      <w:r w:rsidRPr="008B22C1">
        <w:rPr>
          <w:rFonts w:ascii="Arial" w:hAnsi="Arial" w:cs="Arial"/>
          <w:sz w:val="22"/>
          <w:szCs w:val="22"/>
        </w:rPr>
        <w:t>The</w:t>
      </w:r>
      <w:r w:rsidRPr="008B22C1">
        <w:rPr>
          <w:rFonts w:ascii="Arial" w:hAnsi="Arial" w:cs="Arial"/>
          <w:color w:val="222222"/>
          <w:sz w:val="22"/>
          <w:szCs w:val="22"/>
          <w:lang w:val="en"/>
        </w:rPr>
        <w:t xml:space="preserve"> Campus Safety Department maintains a daily log listing all reported crimes. </w:t>
      </w:r>
      <w:r w:rsidR="00C7143E" w:rsidRPr="008B22C1">
        <w:rPr>
          <w:rFonts w:ascii="Arial" w:hAnsi="Arial" w:cs="Arial"/>
          <w:color w:val="222222"/>
          <w:sz w:val="22"/>
          <w:szCs w:val="22"/>
          <w:lang w:val="en"/>
        </w:rPr>
        <w:t>The log lists the date, time reported, time occurred,</w:t>
      </w:r>
      <w:r w:rsidR="00512168">
        <w:rPr>
          <w:rFonts w:ascii="Arial" w:hAnsi="Arial" w:cs="Arial"/>
          <w:color w:val="222222"/>
          <w:sz w:val="22"/>
          <w:szCs w:val="22"/>
          <w:lang w:val="en"/>
        </w:rPr>
        <w:t xml:space="preserve"> the case number,</w:t>
      </w:r>
      <w:r w:rsidR="00C7143E" w:rsidRPr="008B22C1">
        <w:rPr>
          <w:rFonts w:ascii="Arial" w:hAnsi="Arial" w:cs="Arial"/>
          <w:color w:val="222222"/>
          <w:sz w:val="22"/>
          <w:szCs w:val="22"/>
          <w:lang w:val="en"/>
        </w:rPr>
        <w:t xml:space="preserve"> general location, and disposition, if this information is known at the time the log is created. Certain information may temporarily be withheld to protect a victim or maintain the integrity of an in-progress criminal investigation. The daily crime log is available for public inspection during normal business hours at the Campus Safety Office</w:t>
      </w:r>
      <w:r w:rsidR="0020440B" w:rsidRPr="008B22C1">
        <w:rPr>
          <w:rFonts w:ascii="Arial" w:hAnsi="Arial" w:cs="Arial"/>
          <w:color w:val="222222"/>
          <w:sz w:val="22"/>
          <w:szCs w:val="22"/>
          <w:lang w:val="en"/>
        </w:rPr>
        <w:t>.</w:t>
      </w:r>
      <w:r w:rsidR="00C7143E" w:rsidRPr="008B22C1">
        <w:rPr>
          <w:rFonts w:ascii="Arial" w:hAnsi="Arial" w:cs="Arial"/>
          <w:color w:val="222222"/>
          <w:sz w:val="22"/>
          <w:szCs w:val="22"/>
          <w:lang w:val="en"/>
        </w:rPr>
        <w:t xml:space="preserve"> </w:t>
      </w:r>
    </w:p>
    <w:p w14:paraId="224C786B" w14:textId="77777777" w:rsidR="00DC5AD1" w:rsidRDefault="00DC5AD1" w:rsidP="00C7143E">
      <w:pPr>
        <w:pStyle w:val="PlainText"/>
        <w:rPr>
          <w:rFonts w:ascii="Arial" w:hAnsi="Arial" w:cs="Arial"/>
          <w:color w:val="222222"/>
          <w:sz w:val="22"/>
          <w:szCs w:val="22"/>
          <w:lang w:val="en"/>
        </w:rPr>
      </w:pPr>
    </w:p>
    <w:p w14:paraId="74688024" w14:textId="77777777" w:rsidR="00A83618" w:rsidRDefault="00A83618" w:rsidP="00C7143E">
      <w:pPr>
        <w:pStyle w:val="PlainText"/>
        <w:rPr>
          <w:rFonts w:ascii="Arial" w:hAnsi="Arial" w:cs="Arial"/>
          <w:b/>
          <w:color w:val="222222"/>
          <w:sz w:val="28"/>
          <w:szCs w:val="28"/>
          <w:lang w:val="en"/>
        </w:rPr>
      </w:pPr>
    </w:p>
    <w:p w14:paraId="6808DEAF" w14:textId="4108A474" w:rsidR="00AA0431" w:rsidRPr="00DC5AD1" w:rsidRDefault="00DC101A" w:rsidP="00DC5AD1">
      <w:pPr>
        <w:pStyle w:val="PlainText"/>
        <w:jc w:val="center"/>
        <w:rPr>
          <w:rFonts w:ascii="Arial" w:hAnsi="Arial" w:cs="Arial"/>
          <w:b/>
          <w:color w:val="222222"/>
          <w:sz w:val="24"/>
          <w:szCs w:val="24"/>
          <w:lang w:val="en"/>
        </w:rPr>
      </w:pPr>
      <w:r w:rsidRPr="00056E66">
        <w:rPr>
          <w:rFonts w:ascii="Arial" w:hAnsi="Arial" w:cs="Arial"/>
          <w:b/>
          <w:sz w:val="24"/>
          <w:szCs w:val="24"/>
          <w:lang w:val="en"/>
        </w:rPr>
        <w:t>EMERGENCY RESPONSE, EVACUATION</w:t>
      </w:r>
      <w:r w:rsidRPr="00AC1723">
        <w:rPr>
          <w:rFonts w:ascii="Arial" w:hAnsi="Arial" w:cs="Arial"/>
          <w:b/>
          <w:sz w:val="24"/>
          <w:szCs w:val="24"/>
          <w:lang w:val="en"/>
        </w:rPr>
        <w:t>,</w:t>
      </w:r>
      <w:r w:rsidRPr="00056E66">
        <w:rPr>
          <w:rFonts w:ascii="Arial" w:hAnsi="Arial" w:cs="Arial"/>
          <w:b/>
          <w:sz w:val="24"/>
          <w:szCs w:val="24"/>
          <w:lang w:val="en"/>
        </w:rPr>
        <w:t xml:space="preserve"> AND EMERGENCY PROCEDURES</w:t>
      </w:r>
    </w:p>
    <w:p w14:paraId="30C764D5" w14:textId="77777777" w:rsidR="008C073F" w:rsidRPr="00B905D6" w:rsidRDefault="008C073F" w:rsidP="00C7143E">
      <w:pPr>
        <w:pStyle w:val="PlainText"/>
        <w:rPr>
          <w:rFonts w:ascii="Arial" w:hAnsi="Arial" w:cs="Arial"/>
          <w:b/>
          <w:color w:val="222222"/>
          <w:sz w:val="22"/>
          <w:szCs w:val="22"/>
          <w:lang w:val="en"/>
        </w:rPr>
      </w:pPr>
    </w:p>
    <w:p w14:paraId="3753D849" w14:textId="77777777" w:rsidR="00C7143E" w:rsidRPr="008B22C1" w:rsidRDefault="00081719" w:rsidP="00DC5AD1">
      <w:pPr>
        <w:pStyle w:val="PlainText"/>
        <w:jc w:val="center"/>
        <w:rPr>
          <w:rFonts w:ascii="Arial" w:hAnsi="Arial" w:cs="Arial"/>
          <w:b/>
          <w:sz w:val="22"/>
          <w:szCs w:val="22"/>
        </w:rPr>
      </w:pPr>
      <w:r>
        <w:rPr>
          <w:rFonts w:ascii="Arial" w:hAnsi="Arial" w:cs="Arial"/>
          <w:b/>
          <w:sz w:val="22"/>
          <w:szCs w:val="22"/>
        </w:rPr>
        <w:t>e</w:t>
      </w:r>
      <w:r w:rsidR="00A166AC">
        <w:rPr>
          <w:rFonts w:ascii="Arial" w:hAnsi="Arial" w:cs="Arial"/>
          <w:b/>
          <w:sz w:val="22"/>
          <w:szCs w:val="22"/>
        </w:rPr>
        <w:t xml:space="preserve">2Campus </w:t>
      </w:r>
      <w:r w:rsidR="00C7143E" w:rsidRPr="008B22C1">
        <w:rPr>
          <w:rFonts w:ascii="Arial" w:hAnsi="Arial" w:cs="Arial"/>
          <w:b/>
          <w:sz w:val="22"/>
          <w:szCs w:val="22"/>
        </w:rPr>
        <w:t>Emergency Mass Notification System</w:t>
      </w:r>
    </w:p>
    <w:p w14:paraId="77DCCE0D" w14:textId="5A476BCB" w:rsidR="00C7143E" w:rsidRDefault="00C7143E" w:rsidP="00921E0E">
      <w:pPr>
        <w:pStyle w:val="PlainText"/>
        <w:rPr>
          <w:rFonts w:ascii="Arial" w:hAnsi="Arial" w:cs="Arial"/>
          <w:b/>
          <w:sz w:val="22"/>
          <w:szCs w:val="22"/>
        </w:rPr>
      </w:pPr>
    </w:p>
    <w:p w14:paraId="00FF3599" w14:textId="5B9B08EA" w:rsidR="00EB009B" w:rsidRDefault="00EB009B" w:rsidP="00921E0E">
      <w:pPr>
        <w:pStyle w:val="PlainText"/>
        <w:rPr>
          <w:rFonts w:ascii="Arial" w:eastAsia="Arial" w:hAnsi="Arial" w:cs="Arial"/>
          <w:sz w:val="22"/>
          <w:szCs w:val="22"/>
        </w:rPr>
      </w:pPr>
      <w:r w:rsidRPr="00056E66">
        <w:rPr>
          <w:rFonts w:ascii="Arial" w:eastAsia="Arial" w:hAnsi="Arial" w:cs="Arial"/>
          <w:sz w:val="22"/>
          <w:szCs w:val="22"/>
        </w:rPr>
        <w:t>Faculty</w:t>
      </w:r>
      <w:r w:rsidR="00B17455">
        <w:rPr>
          <w:rFonts w:ascii="Arial" w:eastAsia="Arial" w:hAnsi="Arial" w:cs="Arial"/>
          <w:sz w:val="22"/>
          <w:szCs w:val="22"/>
        </w:rPr>
        <w:t xml:space="preserve"> </w:t>
      </w:r>
      <w:r w:rsidRPr="00056E66">
        <w:rPr>
          <w:rFonts w:ascii="Arial" w:eastAsia="Arial" w:hAnsi="Arial" w:cs="Arial"/>
          <w:sz w:val="22"/>
          <w:szCs w:val="22"/>
        </w:rPr>
        <w:t>and Staff may</w:t>
      </w:r>
      <w:r w:rsidRPr="00056E66">
        <w:rPr>
          <w:rFonts w:ascii="Arial" w:eastAsia="Arial" w:hAnsi="Arial" w:cs="Arial"/>
          <w:spacing w:val="1"/>
          <w:sz w:val="22"/>
          <w:szCs w:val="22"/>
        </w:rPr>
        <w:t xml:space="preserve"> </w:t>
      </w:r>
      <w:r w:rsidRPr="00056E66">
        <w:rPr>
          <w:rFonts w:ascii="Arial" w:eastAsia="Arial" w:hAnsi="Arial" w:cs="Arial"/>
          <w:sz w:val="22"/>
          <w:szCs w:val="22"/>
        </w:rPr>
        <w:t>register a telephone number</w:t>
      </w:r>
      <w:r w:rsidR="00792D12">
        <w:rPr>
          <w:rFonts w:ascii="Arial" w:eastAsia="Arial" w:hAnsi="Arial" w:cs="Arial"/>
          <w:sz w:val="22"/>
          <w:szCs w:val="22"/>
        </w:rPr>
        <w:t xml:space="preserve"> and their email address</w:t>
      </w:r>
      <w:r w:rsidRPr="00056E66">
        <w:rPr>
          <w:rFonts w:ascii="Arial" w:eastAsia="Arial" w:hAnsi="Arial" w:cs="Arial"/>
          <w:sz w:val="22"/>
          <w:szCs w:val="22"/>
        </w:rPr>
        <w:t xml:space="preserve"> in the e2Campus </w:t>
      </w:r>
      <w:r w:rsidR="00DD5254" w:rsidRPr="00AC1723">
        <w:rPr>
          <w:rFonts w:ascii="Arial" w:eastAsia="Arial" w:hAnsi="Arial" w:cs="Arial"/>
          <w:sz w:val="22"/>
          <w:szCs w:val="22"/>
        </w:rPr>
        <w:t>Notification S</w:t>
      </w:r>
      <w:r w:rsidRPr="00AC1723">
        <w:rPr>
          <w:rFonts w:ascii="Arial" w:eastAsia="Arial" w:hAnsi="Arial" w:cs="Arial"/>
          <w:sz w:val="22"/>
          <w:szCs w:val="22"/>
        </w:rPr>
        <w:t>ystem</w:t>
      </w:r>
      <w:r w:rsidRPr="00056E66">
        <w:rPr>
          <w:rFonts w:ascii="Arial" w:eastAsia="Arial" w:hAnsi="Arial" w:cs="Arial"/>
          <w:sz w:val="22"/>
          <w:szCs w:val="22"/>
        </w:rPr>
        <w:t xml:space="preserve"> to receive emergency alerts. All </w:t>
      </w:r>
      <w:r w:rsidR="0049469C" w:rsidRPr="00056E66">
        <w:rPr>
          <w:rFonts w:ascii="Arial" w:eastAsia="Arial" w:hAnsi="Arial" w:cs="Arial"/>
          <w:sz w:val="22"/>
          <w:szCs w:val="22"/>
        </w:rPr>
        <w:t>students’</w:t>
      </w:r>
      <w:r w:rsidR="00792D12">
        <w:rPr>
          <w:rFonts w:ascii="Arial" w:eastAsia="Arial" w:hAnsi="Arial" w:cs="Arial"/>
          <w:sz w:val="22"/>
          <w:szCs w:val="22"/>
        </w:rPr>
        <w:t xml:space="preserve"> phone numbers and </w:t>
      </w:r>
      <w:r w:rsidRPr="00056E66">
        <w:rPr>
          <w:rFonts w:ascii="Arial" w:eastAsia="Arial" w:hAnsi="Arial" w:cs="Arial"/>
          <w:sz w:val="22"/>
          <w:szCs w:val="22"/>
        </w:rPr>
        <w:t>email</w:t>
      </w:r>
      <w:r w:rsidRPr="00056E66">
        <w:rPr>
          <w:rFonts w:ascii="Arial" w:eastAsia="Arial" w:hAnsi="Arial" w:cs="Arial"/>
          <w:spacing w:val="1"/>
          <w:sz w:val="22"/>
          <w:szCs w:val="22"/>
        </w:rPr>
        <w:t xml:space="preserve"> </w:t>
      </w:r>
      <w:r w:rsidRPr="00056E66">
        <w:rPr>
          <w:rFonts w:ascii="Arial" w:eastAsia="Arial" w:hAnsi="Arial" w:cs="Arial"/>
          <w:sz w:val="22"/>
          <w:szCs w:val="22"/>
        </w:rPr>
        <w:t>addresses are automatically enrolled</w:t>
      </w:r>
      <w:r w:rsidR="00082899">
        <w:rPr>
          <w:rFonts w:ascii="Arial" w:eastAsia="Arial" w:hAnsi="Arial" w:cs="Arial"/>
          <w:sz w:val="22"/>
          <w:szCs w:val="22"/>
        </w:rPr>
        <w:t xml:space="preserve"> by SMC</w:t>
      </w:r>
      <w:r w:rsidRPr="00056E66">
        <w:rPr>
          <w:rFonts w:ascii="Arial" w:eastAsia="Arial" w:hAnsi="Arial" w:cs="Arial"/>
          <w:sz w:val="22"/>
          <w:szCs w:val="22"/>
        </w:rPr>
        <w:t xml:space="preserve"> in</w:t>
      </w:r>
      <w:r w:rsidR="00FC0E6D">
        <w:rPr>
          <w:rFonts w:ascii="Arial" w:eastAsia="Arial" w:hAnsi="Arial" w:cs="Arial"/>
          <w:sz w:val="22"/>
          <w:szCs w:val="22"/>
        </w:rPr>
        <w:t>to the</w:t>
      </w:r>
      <w:r w:rsidRPr="00056E66">
        <w:rPr>
          <w:rFonts w:ascii="Arial" w:eastAsia="Arial" w:hAnsi="Arial" w:cs="Arial"/>
          <w:sz w:val="22"/>
          <w:szCs w:val="22"/>
        </w:rPr>
        <w:t xml:space="preserve"> e2Campus</w:t>
      </w:r>
      <w:r w:rsidR="00DD5254" w:rsidRPr="00056E66">
        <w:rPr>
          <w:rFonts w:ascii="Arial" w:eastAsia="Arial" w:hAnsi="Arial" w:cs="Arial"/>
          <w:sz w:val="22"/>
          <w:szCs w:val="22"/>
        </w:rPr>
        <w:t xml:space="preserve"> </w:t>
      </w:r>
      <w:r w:rsidR="00DD5254" w:rsidRPr="00AC1723">
        <w:rPr>
          <w:rFonts w:ascii="Arial" w:eastAsia="Arial" w:hAnsi="Arial" w:cs="Arial"/>
          <w:sz w:val="22"/>
          <w:szCs w:val="22"/>
        </w:rPr>
        <w:t>Notification System</w:t>
      </w:r>
      <w:r w:rsidR="00792D12">
        <w:rPr>
          <w:rFonts w:ascii="Arial" w:eastAsia="Arial" w:hAnsi="Arial" w:cs="Arial"/>
          <w:sz w:val="22"/>
          <w:szCs w:val="22"/>
        </w:rPr>
        <w:t xml:space="preserve"> by Colleague</w:t>
      </w:r>
      <w:r w:rsidRPr="00056E66">
        <w:rPr>
          <w:rFonts w:ascii="Arial" w:eastAsia="Arial" w:hAnsi="Arial" w:cs="Arial"/>
          <w:sz w:val="22"/>
          <w:szCs w:val="22"/>
        </w:rPr>
        <w:t>.</w:t>
      </w:r>
    </w:p>
    <w:p w14:paraId="543A25C3" w14:textId="55C78254" w:rsidR="00EB009B" w:rsidRPr="00EB009B" w:rsidRDefault="00EB009B" w:rsidP="00921E0E">
      <w:pPr>
        <w:pStyle w:val="PlainText"/>
        <w:rPr>
          <w:rFonts w:ascii="Arial" w:eastAsia="Arial" w:hAnsi="Arial" w:cs="Arial"/>
          <w:b/>
          <w:bCs/>
          <w:sz w:val="22"/>
          <w:szCs w:val="22"/>
        </w:rPr>
      </w:pPr>
    </w:p>
    <w:p w14:paraId="113CC176" w14:textId="3D2A3518" w:rsidR="00EB009B" w:rsidRDefault="00EB009B" w:rsidP="00DC5AD1">
      <w:pPr>
        <w:widowControl w:val="0"/>
        <w:autoSpaceDE w:val="0"/>
        <w:autoSpaceDN w:val="0"/>
        <w:spacing w:before="64" w:after="0" w:line="240" w:lineRule="auto"/>
        <w:ind w:right="323"/>
        <w:jc w:val="center"/>
        <w:rPr>
          <w:rFonts w:ascii="Arial" w:eastAsia="Arial" w:hAnsi="Arial" w:cs="Arial"/>
          <w:b/>
          <w:bCs/>
        </w:rPr>
      </w:pPr>
      <w:r w:rsidRPr="00EB009B">
        <w:rPr>
          <w:rFonts w:ascii="Arial" w:eastAsia="Arial" w:hAnsi="Arial" w:cs="Arial"/>
          <w:b/>
          <w:bCs/>
        </w:rPr>
        <w:t>Emergency Alert Process</w:t>
      </w:r>
    </w:p>
    <w:p w14:paraId="1743ADCB" w14:textId="77777777" w:rsidR="00EB009B" w:rsidRPr="00EB009B" w:rsidRDefault="00EB009B" w:rsidP="00EB009B">
      <w:pPr>
        <w:widowControl w:val="0"/>
        <w:autoSpaceDE w:val="0"/>
        <w:autoSpaceDN w:val="0"/>
        <w:spacing w:before="64" w:after="0" w:line="240" w:lineRule="auto"/>
        <w:ind w:right="323"/>
        <w:rPr>
          <w:rFonts w:ascii="Arial" w:eastAsia="Arial" w:hAnsi="Arial" w:cs="Arial"/>
          <w:b/>
          <w:bCs/>
        </w:rPr>
      </w:pPr>
    </w:p>
    <w:p w14:paraId="61DFBE35" w14:textId="31EF3BBC" w:rsidR="00EB009B" w:rsidRDefault="00EB009B" w:rsidP="00EB009B">
      <w:pPr>
        <w:pStyle w:val="PlainText"/>
        <w:rPr>
          <w:rFonts w:ascii="Arial" w:eastAsia="Arial" w:hAnsi="Arial" w:cs="Arial"/>
          <w:sz w:val="22"/>
          <w:szCs w:val="22"/>
        </w:rPr>
      </w:pPr>
      <w:r w:rsidRPr="00056E66">
        <w:rPr>
          <w:rFonts w:ascii="Arial" w:eastAsia="Arial" w:hAnsi="Arial" w:cs="Arial"/>
          <w:sz w:val="22"/>
          <w:szCs w:val="22"/>
        </w:rPr>
        <w:t>If any member of the campus community becomes aware of a significant emergency or dangerous situation on campus or in the residential halls, that individual must report it to the Campus Safety Office (</w:t>
      </w:r>
      <w:r w:rsidRPr="00056E66">
        <w:rPr>
          <w:rFonts w:ascii="Arial" w:eastAsia="Arial" w:hAnsi="Arial" w:cs="Arial"/>
          <w:b/>
          <w:bCs/>
          <w:sz w:val="22"/>
          <w:szCs w:val="22"/>
        </w:rPr>
        <w:t>864-587-4003</w:t>
      </w:r>
      <w:r w:rsidRPr="00056E66">
        <w:rPr>
          <w:rFonts w:ascii="Arial" w:eastAsia="Arial" w:hAnsi="Arial" w:cs="Arial"/>
          <w:sz w:val="22"/>
          <w:szCs w:val="22"/>
        </w:rPr>
        <w:t xml:space="preserve">) and/or Spartanburg </w:t>
      </w:r>
      <w:r w:rsidR="00DD5254" w:rsidRPr="00AC1723">
        <w:rPr>
          <w:rFonts w:ascii="Arial" w:eastAsia="Arial" w:hAnsi="Arial" w:cs="Arial"/>
          <w:sz w:val="22"/>
          <w:szCs w:val="22"/>
        </w:rPr>
        <w:t>County</w:t>
      </w:r>
      <w:r w:rsidR="00DD5254" w:rsidRPr="00056E66">
        <w:rPr>
          <w:rFonts w:ascii="Arial" w:eastAsia="Arial" w:hAnsi="Arial" w:cs="Arial"/>
          <w:sz w:val="22"/>
          <w:szCs w:val="22"/>
        </w:rPr>
        <w:t xml:space="preserve"> </w:t>
      </w:r>
      <w:r w:rsidRPr="00056E66">
        <w:rPr>
          <w:rFonts w:ascii="Arial" w:eastAsia="Arial" w:hAnsi="Arial" w:cs="Arial"/>
          <w:sz w:val="22"/>
          <w:szCs w:val="22"/>
        </w:rPr>
        <w:t>Communication</w:t>
      </w:r>
      <w:r w:rsidR="00DD5254" w:rsidRPr="00056E66">
        <w:rPr>
          <w:rFonts w:ascii="Arial" w:eastAsia="Arial" w:hAnsi="Arial" w:cs="Arial"/>
          <w:sz w:val="22"/>
          <w:szCs w:val="22"/>
        </w:rPr>
        <w:t xml:space="preserve"> </w:t>
      </w:r>
      <w:r w:rsidR="00DD5254" w:rsidRPr="00AC1723">
        <w:rPr>
          <w:rFonts w:ascii="Arial" w:eastAsia="Arial" w:hAnsi="Arial" w:cs="Arial"/>
          <w:sz w:val="22"/>
          <w:szCs w:val="22"/>
        </w:rPr>
        <w:t>Services</w:t>
      </w:r>
      <w:r w:rsidRPr="00056E66">
        <w:rPr>
          <w:rFonts w:ascii="Arial" w:eastAsia="Arial" w:hAnsi="Arial" w:cs="Arial"/>
          <w:sz w:val="22"/>
          <w:szCs w:val="22"/>
        </w:rPr>
        <w:t xml:space="preserve"> (</w:t>
      </w:r>
      <w:r w:rsidRPr="00056E66">
        <w:rPr>
          <w:rFonts w:ascii="Arial" w:eastAsia="Arial" w:hAnsi="Arial" w:cs="Arial"/>
          <w:b/>
          <w:bCs/>
          <w:sz w:val="22"/>
          <w:szCs w:val="22"/>
        </w:rPr>
        <w:t>911</w:t>
      </w:r>
      <w:r w:rsidRPr="00056E66">
        <w:rPr>
          <w:rFonts w:ascii="Arial" w:eastAsia="Arial" w:hAnsi="Arial" w:cs="Arial"/>
          <w:sz w:val="22"/>
          <w:szCs w:val="22"/>
        </w:rPr>
        <w:t>) as soon as possible</w:t>
      </w:r>
      <w:r w:rsidR="00DD5254" w:rsidRPr="00056E66">
        <w:rPr>
          <w:rFonts w:ascii="Arial" w:eastAsia="Arial" w:hAnsi="Arial" w:cs="Arial"/>
          <w:sz w:val="22"/>
          <w:szCs w:val="22"/>
        </w:rPr>
        <w:t xml:space="preserve"> </w:t>
      </w:r>
      <w:r w:rsidR="00DD5254" w:rsidRPr="00AC1723">
        <w:rPr>
          <w:rFonts w:ascii="Arial" w:eastAsia="Arial" w:hAnsi="Arial" w:cs="Arial"/>
          <w:sz w:val="22"/>
          <w:szCs w:val="22"/>
        </w:rPr>
        <w:t>and</w:t>
      </w:r>
      <w:r w:rsidRPr="00AC1723">
        <w:rPr>
          <w:rFonts w:ascii="Arial" w:eastAsia="Arial" w:hAnsi="Arial" w:cs="Arial"/>
          <w:sz w:val="22"/>
          <w:szCs w:val="22"/>
        </w:rPr>
        <w:t xml:space="preserve"> </w:t>
      </w:r>
      <w:r w:rsidR="00DD5254" w:rsidRPr="00AC1723">
        <w:rPr>
          <w:rFonts w:ascii="Arial" w:eastAsia="Arial" w:hAnsi="Arial" w:cs="Arial"/>
          <w:sz w:val="22"/>
          <w:szCs w:val="22"/>
        </w:rPr>
        <w:t>w</w:t>
      </w:r>
      <w:r w:rsidRPr="00AC1723">
        <w:rPr>
          <w:rFonts w:ascii="Arial" w:eastAsia="Arial" w:hAnsi="Arial" w:cs="Arial"/>
          <w:sz w:val="22"/>
          <w:szCs w:val="22"/>
        </w:rPr>
        <w:t>ithout</w:t>
      </w:r>
      <w:r w:rsidRPr="00056E66">
        <w:rPr>
          <w:rFonts w:ascii="Arial" w:eastAsia="Arial" w:hAnsi="Arial" w:cs="Arial"/>
          <w:sz w:val="22"/>
          <w:szCs w:val="22"/>
        </w:rPr>
        <w:t xml:space="preserve"> delay. Campus </w:t>
      </w:r>
      <w:r w:rsidR="00B1124A" w:rsidRPr="00056E66">
        <w:rPr>
          <w:rFonts w:ascii="Arial" w:eastAsia="Arial" w:hAnsi="Arial" w:cs="Arial"/>
          <w:sz w:val="22"/>
          <w:szCs w:val="22"/>
        </w:rPr>
        <w:t xml:space="preserve">Safety </w:t>
      </w:r>
      <w:r w:rsidR="00DD5254" w:rsidRPr="00AC1723">
        <w:rPr>
          <w:rFonts w:ascii="Arial" w:eastAsia="Arial" w:hAnsi="Arial" w:cs="Arial"/>
          <w:sz w:val="22"/>
          <w:szCs w:val="22"/>
        </w:rPr>
        <w:t>personnel</w:t>
      </w:r>
      <w:r w:rsidR="00B1124A" w:rsidRPr="00056E66">
        <w:rPr>
          <w:rFonts w:ascii="Arial" w:eastAsia="Arial" w:hAnsi="Arial" w:cs="Arial"/>
          <w:sz w:val="22"/>
          <w:szCs w:val="22"/>
        </w:rPr>
        <w:t xml:space="preserve"> </w:t>
      </w:r>
      <w:r w:rsidRPr="00056E66">
        <w:rPr>
          <w:rFonts w:ascii="Arial" w:eastAsia="Arial" w:hAnsi="Arial" w:cs="Arial"/>
          <w:sz w:val="22"/>
          <w:szCs w:val="22"/>
        </w:rPr>
        <w:t xml:space="preserve">will confirm the emergency with the appropriate sources. Once confirmed, the </w:t>
      </w:r>
      <w:r w:rsidR="00B1124A" w:rsidRPr="00056E66">
        <w:rPr>
          <w:rFonts w:ascii="Arial" w:eastAsia="Arial" w:hAnsi="Arial" w:cs="Arial"/>
          <w:sz w:val="22"/>
          <w:szCs w:val="22"/>
        </w:rPr>
        <w:t>Campus Safety Office will draft</w:t>
      </w:r>
      <w:r w:rsidRPr="00056E66">
        <w:rPr>
          <w:rFonts w:ascii="Arial" w:eastAsia="Arial" w:hAnsi="Arial" w:cs="Arial"/>
          <w:sz w:val="22"/>
          <w:szCs w:val="22"/>
        </w:rPr>
        <w:t xml:space="preserve"> the emergency response</w:t>
      </w:r>
      <w:r w:rsidR="00B1124A" w:rsidRPr="00056E66">
        <w:rPr>
          <w:rFonts w:ascii="Arial" w:eastAsia="Arial" w:hAnsi="Arial" w:cs="Arial"/>
          <w:sz w:val="22"/>
          <w:szCs w:val="22"/>
        </w:rPr>
        <w:t xml:space="preserve"> and </w:t>
      </w:r>
      <w:bookmarkStart w:id="5" w:name="_Hlk96949928"/>
      <w:r w:rsidR="00B1124A" w:rsidRPr="00056E66">
        <w:rPr>
          <w:rFonts w:ascii="Arial" w:eastAsia="Arial" w:hAnsi="Arial" w:cs="Arial"/>
          <w:sz w:val="22"/>
          <w:szCs w:val="22"/>
        </w:rPr>
        <w:t xml:space="preserve">if </w:t>
      </w:r>
      <w:r w:rsidR="00DD5254" w:rsidRPr="00056E66">
        <w:rPr>
          <w:rFonts w:ascii="Arial" w:eastAsia="Arial" w:hAnsi="Arial" w:cs="Arial"/>
          <w:sz w:val="22"/>
          <w:szCs w:val="22"/>
        </w:rPr>
        <w:t>possible</w:t>
      </w:r>
      <w:r w:rsidR="00DD5254" w:rsidRPr="00AC1723">
        <w:rPr>
          <w:rFonts w:ascii="Arial" w:eastAsia="Arial" w:hAnsi="Arial" w:cs="Arial"/>
          <w:sz w:val="22"/>
          <w:szCs w:val="22"/>
        </w:rPr>
        <w:t>,</w:t>
      </w:r>
      <w:r w:rsidR="00B1124A" w:rsidRPr="00056E66">
        <w:rPr>
          <w:rFonts w:ascii="Arial" w:eastAsia="Arial" w:hAnsi="Arial" w:cs="Arial"/>
          <w:sz w:val="22"/>
          <w:szCs w:val="22"/>
        </w:rPr>
        <w:t xml:space="preserve"> coordinate with the Dean of</w:t>
      </w:r>
      <w:r w:rsidR="000847E4">
        <w:rPr>
          <w:rFonts w:ascii="Arial" w:eastAsia="Arial" w:hAnsi="Arial" w:cs="Arial"/>
          <w:sz w:val="22"/>
          <w:szCs w:val="22"/>
        </w:rPr>
        <w:t xml:space="preserve"> Students</w:t>
      </w:r>
      <w:r w:rsidR="006428F0">
        <w:rPr>
          <w:rFonts w:ascii="Arial" w:eastAsia="Arial" w:hAnsi="Arial" w:cs="Arial"/>
          <w:sz w:val="22"/>
          <w:szCs w:val="22"/>
        </w:rPr>
        <w:t xml:space="preserve"> and </w:t>
      </w:r>
      <w:r w:rsidR="00B1124A" w:rsidRPr="00056E66">
        <w:rPr>
          <w:rFonts w:ascii="Arial" w:eastAsia="Arial" w:hAnsi="Arial" w:cs="Arial"/>
          <w:sz w:val="22"/>
          <w:szCs w:val="22"/>
        </w:rPr>
        <w:t>Vice</w:t>
      </w:r>
      <w:r w:rsidR="00B1124A" w:rsidRPr="00056E66">
        <w:rPr>
          <w:rFonts w:ascii="Arial" w:eastAsia="Arial" w:hAnsi="Arial" w:cs="Arial"/>
          <w:spacing w:val="1"/>
          <w:sz w:val="22"/>
          <w:szCs w:val="22"/>
        </w:rPr>
        <w:t xml:space="preserve"> </w:t>
      </w:r>
      <w:r w:rsidR="00B1124A" w:rsidRPr="00056E66">
        <w:rPr>
          <w:rFonts w:ascii="Arial" w:eastAsia="Arial" w:hAnsi="Arial" w:cs="Arial"/>
          <w:sz w:val="22"/>
          <w:szCs w:val="22"/>
        </w:rPr>
        <w:t>President of Marketing</w:t>
      </w:r>
      <w:bookmarkEnd w:id="5"/>
      <w:r w:rsidR="006428F0">
        <w:rPr>
          <w:rFonts w:ascii="Arial" w:eastAsia="Arial" w:hAnsi="Arial" w:cs="Arial"/>
          <w:sz w:val="22"/>
          <w:szCs w:val="22"/>
        </w:rPr>
        <w:t xml:space="preserve"> </w:t>
      </w:r>
      <w:r w:rsidR="00B1124A" w:rsidRPr="00056E66">
        <w:rPr>
          <w:rFonts w:ascii="Arial" w:eastAsia="Arial" w:hAnsi="Arial" w:cs="Arial"/>
          <w:sz w:val="22"/>
          <w:szCs w:val="22"/>
        </w:rPr>
        <w:t>and initiate the alert</w:t>
      </w:r>
      <w:r w:rsidRPr="00056E66">
        <w:rPr>
          <w:rFonts w:ascii="Arial" w:eastAsia="Arial" w:hAnsi="Arial" w:cs="Arial"/>
          <w:sz w:val="22"/>
          <w:szCs w:val="22"/>
        </w:rPr>
        <w:t xml:space="preserve">. The content of the emergency alert and the segment of the campus community to receive the alert will be determined by </w:t>
      </w:r>
      <w:r w:rsidR="00B1124A" w:rsidRPr="00056E66">
        <w:rPr>
          <w:rFonts w:ascii="Arial" w:eastAsia="Arial" w:hAnsi="Arial" w:cs="Arial"/>
          <w:sz w:val="22"/>
          <w:szCs w:val="22"/>
        </w:rPr>
        <w:t xml:space="preserve">the Chief of Campus Safety or his/her designee and if </w:t>
      </w:r>
      <w:r w:rsidR="00DD5254" w:rsidRPr="00056E66">
        <w:rPr>
          <w:rFonts w:ascii="Arial" w:eastAsia="Arial" w:hAnsi="Arial" w:cs="Arial"/>
          <w:sz w:val="22"/>
          <w:szCs w:val="22"/>
        </w:rPr>
        <w:t>possible</w:t>
      </w:r>
      <w:r w:rsidR="00DD5254" w:rsidRPr="00AC1723">
        <w:rPr>
          <w:rFonts w:ascii="Arial" w:eastAsia="Arial" w:hAnsi="Arial" w:cs="Arial"/>
          <w:sz w:val="22"/>
          <w:szCs w:val="22"/>
        </w:rPr>
        <w:t>,</w:t>
      </w:r>
      <w:r w:rsidR="00B1124A" w:rsidRPr="00056E66">
        <w:rPr>
          <w:rFonts w:ascii="Arial" w:eastAsia="Arial" w:hAnsi="Arial" w:cs="Arial"/>
          <w:sz w:val="22"/>
          <w:szCs w:val="22"/>
        </w:rPr>
        <w:t xml:space="preserve"> the </w:t>
      </w:r>
      <w:r w:rsidR="00914DA5">
        <w:rPr>
          <w:rFonts w:ascii="Arial" w:eastAsia="Arial" w:hAnsi="Arial" w:cs="Arial"/>
          <w:sz w:val="22"/>
          <w:szCs w:val="22"/>
        </w:rPr>
        <w:t xml:space="preserve">Dean of Students </w:t>
      </w:r>
      <w:r w:rsidR="006428F0">
        <w:rPr>
          <w:rFonts w:ascii="Arial" w:eastAsia="Arial" w:hAnsi="Arial" w:cs="Arial"/>
          <w:sz w:val="22"/>
          <w:szCs w:val="22"/>
        </w:rPr>
        <w:t xml:space="preserve">and the </w:t>
      </w:r>
      <w:r w:rsidR="00B1124A" w:rsidRPr="00056E66">
        <w:rPr>
          <w:rFonts w:ascii="Arial" w:eastAsia="Arial" w:hAnsi="Arial" w:cs="Arial"/>
          <w:sz w:val="22"/>
          <w:szCs w:val="22"/>
        </w:rPr>
        <w:t>Vice</w:t>
      </w:r>
      <w:r w:rsidR="00B1124A" w:rsidRPr="00056E66">
        <w:rPr>
          <w:rFonts w:ascii="Arial" w:eastAsia="Arial" w:hAnsi="Arial" w:cs="Arial"/>
          <w:spacing w:val="1"/>
          <w:sz w:val="22"/>
          <w:szCs w:val="22"/>
        </w:rPr>
        <w:t xml:space="preserve"> </w:t>
      </w:r>
      <w:r w:rsidR="00B1124A" w:rsidRPr="00056E66">
        <w:rPr>
          <w:rFonts w:ascii="Arial" w:eastAsia="Arial" w:hAnsi="Arial" w:cs="Arial"/>
          <w:sz w:val="22"/>
          <w:szCs w:val="22"/>
        </w:rPr>
        <w:t>President of Marketing</w:t>
      </w:r>
      <w:r w:rsidRPr="00056E66">
        <w:rPr>
          <w:rFonts w:ascii="Arial" w:eastAsia="Arial" w:hAnsi="Arial" w:cs="Arial"/>
          <w:sz w:val="22"/>
          <w:szCs w:val="22"/>
        </w:rPr>
        <w:t xml:space="preserve">. Individuals authorized to send the approved emergency alert text message and email include the </w:t>
      </w:r>
      <w:r w:rsidR="00B1124A" w:rsidRPr="00056E66">
        <w:rPr>
          <w:rFonts w:ascii="Arial" w:eastAsia="Arial" w:hAnsi="Arial" w:cs="Arial"/>
          <w:sz w:val="22"/>
          <w:szCs w:val="22"/>
        </w:rPr>
        <w:t>Chief of Campus Safety and his/her designee, t</w:t>
      </w:r>
      <w:bookmarkStart w:id="6" w:name="_Hlk96949819"/>
      <w:r w:rsidR="00B1124A" w:rsidRPr="00056E66">
        <w:rPr>
          <w:rFonts w:ascii="Arial" w:eastAsia="Arial" w:hAnsi="Arial" w:cs="Arial"/>
          <w:sz w:val="22"/>
          <w:szCs w:val="22"/>
        </w:rPr>
        <w:t xml:space="preserve">he </w:t>
      </w:r>
      <w:r w:rsidR="00914DA5">
        <w:rPr>
          <w:rFonts w:ascii="Arial" w:eastAsia="Arial" w:hAnsi="Arial" w:cs="Arial"/>
          <w:sz w:val="22"/>
          <w:szCs w:val="22"/>
        </w:rPr>
        <w:t>Dean of Students</w:t>
      </w:r>
      <w:r w:rsidRPr="00056E66">
        <w:rPr>
          <w:rFonts w:ascii="Arial" w:eastAsia="Arial" w:hAnsi="Arial" w:cs="Arial"/>
          <w:sz w:val="22"/>
          <w:szCs w:val="22"/>
        </w:rPr>
        <w:t>,</w:t>
      </w:r>
      <w:r w:rsidRPr="00056E66">
        <w:rPr>
          <w:rFonts w:ascii="Arial" w:eastAsia="Arial" w:hAnsi="Arial" w:cs="Arial"/>
          <w:spacing w:val="1"/>
          <w:sz w:val="22"/>
          <w:szCs w:val="22"/>
        </w:rPr>
        <w:t xml:space="preserve"> </w:t>
      </w:r>
      <w:r w:rsidR="003110A7" w:rsidRPr="003110A7">
        <w:rPr>
          <w:rFonts w:ascii="Arial" w:eastAsia="Arial" w:hAnsi="Arial" w:cs="Arial"/>
          <w:spacing w:val="1"/>
          <w:sz w:val="22"/>
          <w:szCs w:val="22"/>
        </w:rPr>
        <w:t xml:space="preserve">Vice President for Student </w:t>
      </w:r>
      <w:r w:rsidR="009A2C97">
        <w:rPr>
          <w:rFonts w:ascii="Arial" w:eastAsia="Arial" w:hAnsi="Arial" w:cs="Arial"/>
          <w:spacing w:val="1"/>
          <w:sz w:val="22"/>
          <w:szCs w:val="22"/>
        </w:rPr>
        <w:t xml:space="preserve">&amp; Professional </w:t>
      </w:r>
      <w:r w:rsidR="003110A7" w:rsidRPr="003110A7">
        <w:rPr>
          <w:rFonts w:ascii="Arial" w:eastAsia="Arial" w:hAnsi="Arial" w:cs="Arial"/>
          <w:spacing w:val="1"/>
          <w:sz w:val="22"/>
          <w:szCs w:val="22"/>
        </w:rPr>
        <w:t>Development</w:t>
      </w:r>
      <w:r w:rsidR="009A2C97">
        <w:rPr>
          <w:rFonts w:ascii="Arial" w:eastAsia="Arial" w:hAnsi="Arial" w:cs="Arial"/>
          <w:spacing w:val="1"/>
          <w:sz w:val="22"/>
          <w:szCs w:val="22"/>
        </w:rPr>
        <w:t xml:space="preserve"> </w:t>
      </w:r>
      <w:r w:rsidR="006428F0">
        <w:rPr>
          <w:rFonts w:ascii="Arial" w:eastAsia="Arial" w:hAnsi="Arial" w:cs="Arial"/>
          <w:spacing w:val="1"/>
          <w:sz w:val="22"/>
          <w:szCs w:val="22"/>
        </w:rPr>
        <w:t xml:space="preserve">and the </w:t>
      </w:r>
      <w:r w:rsidRPr="00056E66">
        <w:rPr>
          <w:rFonts w:ascii="Arial" w:eastAsia="Arial" w:hAnsi="Arial" w:cs="Arial"/>
          <w:sz w:val="22"/>
          <w:szCs w:val="22"/>
        </w:rPr>
        <w:t>Vice</w:t>
      </w:r>
      <w:r w:rsidRPr="00056E66">
        <w:rPr>
          <w:rFonts w:ascii="Arial" w:eastAsia="Arial" w:hAnsi="Arial" w:cs="Arial"/>
          <w:spacing w:val="1"/>
          <w:sz w:val="22"/>
          <w:szCs w:val="22"/>
        </w:rPr>
        <w:t xml:space="preserve"> </w:t>
      </w:r>
      <w:r w:rsidRPr="00056E66">
        <w:rPr>
          <w:rFonts w:ascii="Arial" w:eastAsia="Arial" w:hAnsi="Arial" w:cs="Arial"/>
          <w:sz w:val="22"/>
          <w:szCs w:val="22"/>
        </w:rPr>
        <w:t>President of Marketing</w:t>
      </w:r>
      <w:bookmarkEnd w:id="6"/>
      <w:r w:rsidR="006428F0">
        <w:rPr>
          <w:rFonts w:ascii="Arial" w:eastAsia="Arial" w:hAnsi="Arial" w:cs="Arial"/>
          <w:sz w:val="22"/>
          <w:szCs w:val="22"/>
        </w:rPr>
        <w:t>.</w:t>
      </w:r>
    </w:p>
    <w:p w14:paraId="333E5431" w14:textId="7930B2A4" w:rsidR="00B1124A" w:rsidRDefault="00B1124A" w:rsidP="00EB009B">
      <w:pPr>
        <w:pStyle w:val="PlainText"/>
        <w:rPr>
          <w:rFonts w:ascii="Arial" w:eastAsia="Arial" w:hAnsi="Arial" w:cs="Arial"/>
          <w:sz w:val="22"/>
          <w:szCs w:val="22"/>
        </w:rPr>
      </w:pPr>
    </w:p>
    <w:p w14:paraId="54DB9389" w14:textId="682A96AD" w:rsidR="00B1124A" w:rsidRPr="00DD5254" w:rsidRDefault="00B1124A" w:rsidP="00B1124A">
      <w:pPr>
        <w:pStyle w:val="PlainText"/>
        <w:rPr>
          <w:rFonts w:ascii="Arial" w:eastAsia="Arial" w:hAnsi="Arial" w:cs="Arial"/>
          <w:sz w:val="22"/>
          <w:szCs w:val="22"/>
        </w:rPr>
      </w:pPr>
      <w:r w:rsidRPr="00DD5254">
        <w:rPr>
          <w:rFonts w:ascii="Arial" w:eastAsia="Arial" w:hAnsi="Arial" w:cs="Arial"/>
          <w:sz w:val="22"/>
          <w:szCs w:val="22"/>
        </w:rPr>
        <w:t>As part of the emergency confirmation process, Campus Safety will determine if the emergency needs to be reported to the Spartanburg County Sheriff’s Office</w:t>
      </w:r>
      <w:r w:rsidR="00823D1D">
        <w:rPr>
          <w:rFonts w:ascii="Arial" w:eastAsia="Arial" w:hAnsi="Arial" w:cs="Arial"/>
          <w:sz w:val="22"/>
          <w:szCs w:val="22"/>
        </w:rPr>
        <w:t xml:space="preserve"> or the </w:t>
      </w:r>
      <w:r w:rsidR="005108F3">
        <w:rPr>
          <w:rFonts w:ascii="Arial" w:eastAsia="Arial" w:hAnsi="Arial" w:cs="Arial"/>
          <w:sz w:val="22"/>
          <w:szCs w:val="22"/>
        </w:rPr>
        <w:t xml:space="preserve">neighboring </w:t>
      </w:r>
      <w:r w:rsidR="00823D1D">
        <w:rPr>
          <w:rFonts w:ascii="Arial" w:eastAsia="Arial" w:hAnsi="Arial" w:cs="Arial"/>
          <w:sz w:val="22"/>
          <w:szCs w:val="22"/>
        </w:rPr>
        <w:t>community</w:t>
      </w:r>
      <w:r w:rsidRPr="00DD5254">
        <w:rPr>
          <w:rFonts w:ascii="Arial" w:eastAsia="Arial" w:hAnsi="Arial" w:cs="Arial"/>
          <w:sz w:val="22"/>
          <w:szCs w:val="22"/>
        </w:rPr>
        <w:t>. If there is a significant emergency that warrants the assistance of the Spartanburg County Sheriff’s Office,</w:t>
      </w:r>
      <w:r w:rsidR="00DD5254">
        <w:rPr>
          <w:rFonts w:ascii="Arial" w:eastAsia="Arial" w:hAnsi="Arial" w:cs="Arial"/>
          <w:sz w:val="22"/>
          <w:szCs w:val="22"/>
        </w:rPr>
        <w:t xml:space="preserve"> </w:t>
      </w:r>
      <w:r w:rsidRPr="00DD5254">
        <w:rPr>
          <w:rFonts w:ascii="Arial" w:eastAsia="Arial" w:hAnsi="Arial" w:cs="Arial"/>
          <w:sz w:val="22"/>
          <w:szCs w:val="22"/>
        </w:rPr>
        <w:t>Campus Safety</w:t>
      </w:r>
      <w:r w:rsidR="00DD5254">
        <w:rPr>
          <w:rFonts w:ascii="Arial" w:eastAsia="Arial" w:hAnsi="Arial" w:cs="Arial"/>
          <w:sz w:val="22"/>
          <w:szCs w:val="22"/>
        </w:rPr>
        <w:t xml:space="preserve"> </w:t>
      </w:r>
      <w:r w:rsidRPr="00DD5254">
        <w:rPr>
          <w:rFonts w:ascii="Arial" w:eastAsia="Arial" w:hAnsi="Arial" w:cs="Arial"/>
          <w:sz w:val="22"/>
          <w:szCs w:val="22"/>
        </w:rPr>
        <w:t xml:space="preserve">will contact the Sheriff’s Office and request assistance without delay. </w:t>
      </w:r>
    </w:p>
    <w:p w14:paraId="06B7D92C" w14:textId="77777777" w:rsidR="00B1124A" w:rsidRPr="00DD5254" w:rsidRDefault="00B1124A" w:rsidP="00B1124A">
      <w:pPr>
        <w:pStyle w:val="PlainText"/>
        <w:rPr>
          <w:rFonts w:ascii="Arial" w:eastAsia="Arial" w:hAnsi="Arial" w:cs="Arial"/>
          <w:sz w:val="22"/>
          <w:szCs w:val="22"/>
        </w:rPr>
      </w:pPr>
    </w:p>
    <w:p w14:paraId="56131DC3" w14:textId="1A703A46" w:rsidR="00B1124A" w:rsidRPr="00DD5254" w:rsidRDefault="00B1124A" w:rsidP="00B1124A">
      <w:pPr>
        <w:pStyle w:val="PlainText"/>
        <w:rPr>
          <w:rFonts w:ascii="Arial" w:eastAsia="Arial" w:hAnsi="Arial" w:cs="Arial"/>
          <w:sz w:val="22"/>
          <w:szCs w:val="22"/>
        </w:rPr>
      </w:pPr>
      <w:r w:rsidRPr="00DD5254">
        <w:rPr>
          <w:rFonts w:ascii="Arial" w:eastAsia="Arial" w:hAnsi="Arial" w:cs="Arial"/>
          <w:sz w:val="22"/>
          <w:szCs w:val="22"/>
        </w:rPr>
        <w:lastRenderedPageBreak/>
        <w:t xml:space="preserve">Spartanburg Methodist College also requests that the Spartanburg County Sheriff’s Office </w:t>
      </w:r>
      <w:r w:rsidR="00E30014">
        <w:rPr>
          <w:rFonts w:ascii="Arial" w:eastAsia="Arial" w:hAnsi="Arial" w:cs="Arial"/>
          <w:sz w:val="22"/>
          <w:szCs w:val="22"/>
        </w:rPr>
        <w:t xml:space="preserve">and the Spartanburg City Police Department </w:t>
      </w:r>
      <w:r w:rsidRPr="00DD5254">
        <w:rPr>
          <w:rFonts w:ascii="Arial" w:eastAsia="Arial" w:hAnsi="Arial" w:cs="Arial"/>
          <w:sz w:val="22"/>
          <w:szCs w:val="22"/>
        </w:rPr>
        <w:t>communicate with Campus Safety regarding any community emergencies or crimes that could impact the campus community.</w:t>
      </w:r>
    </w:p>
    <w:p w14:paraId="3669A532" w14:textId="77777777" w:rsidR="00B1124A" w:rsidRPr="00B1124A" w:rsidRDefault="00B1124A" w:rsidP="00B1124A">
      <w:pPr>
        <w:pStyle w:val="PlainText"/>
        <w:rPr>
          <w:rFonts w:ascii="Arial" w:eastAsia="Arial" w:hAnsi="Arial" w:cs="Arial"/>
        </w:rPr>
      </w:pPr>
    </w:p>
    <w:p w14:paraId="5C422B6C" w14:textId="45C59A4D" w:rsidR="00B1124A" w:rsidRDefault="00B1124A" w:rsidP="00B1124A">
      <w:pPr>
        <w:pStyle w:val="PlainText"/>
        <w:rPr>
          <w:rFonts w:ascii="Arial" w:eastAsia="Arial" w:hAnsi="Arial" w:cs="Arial"/>
          <w:sz w:val="22"/>
          <w:szCs w:val="22"/>
        </w:rPr>
      </w:pPr>
      <w:r w:rsidRPr="00056E66">
        <w:rPr>
          <w:rFonts w:ascii="Arial" w:eastAsia="Arial" w:hAnsi="Arial" w:cs="Arial"/>
          <w:sz w:val="22"/>
          <w:szCs w:val="22"/>
        </w:rPr>
        <w:t xml:space="preserve">Depending on the </w:t>
      </w:r>
      <w:r w:rsidR="00E30014" w:rsidRPr="00056E66">
        <w:rPr>
          <w:rFonts w:ascii="Arial" w:eastAsia="Arial" w:hAnsi="Arial" w:cs="Arial"/>
          <w:sz w:val="22"/>
          <w:szCs w:val="22"/>
        </w:rPr>
        <w:t>circumstances</w:t>
      </w:r>
      <w:r w:rsidRPr="00056E66">
        <w:rPr>
          <w:rFonts w:ascii="Arial" w:eastAsia="Arial" w:hAnsi="Arial" w:cs="Arial"/>
          <w:sz w:val="22"/>
          <w:szCs w:val="22"/>
        </w:rPr>
        <w:t xml:space="preserve"> of the crime, especially in all situations that could pose an immediate threat to the community and individuals, the President or his designee may also post a notice on the Spartanburg Methodist College website. If there is a more immediate notification needed, a </w:t>
      </w:r>
      <w:r w:rsidRPr="00AC1723">
        <w:rPr>
          <w:rFonts w:ascii="Arial" w:eastAsia="Arial" w:hAnsi="Arial" w:cs="Arial"/>
          <w:sz w:val="22"/>
          <w:szCs w:val="22"/>
        </w:rPr>
        <w:t>copy</w:t>
      </w:r>
      <w:r w:rsidRPr="00056E66">
        <w:rPr>
          <w:rFonts w:ascii="Arial" w:eastAsia="Arial" w:hAnsi="Arial" w:cs="Arial"/>
          <w:sz w:val="22"/>
          <w:szCs w:val="22"/>
        </w:rPr>
        <w:t xml:space="preserve"> of the notice can be posted in each residence hall </w:t>
      </w:r>
      <w:r w:rsidR="00DD5254" w:rsidRPr="00AC1723">
        <w:rPr>
          <w:rFonts w:ascii="Arial" w:eastAsia="Arial" w:hAnsi="Arial" w:cs="Arial"/>
          <w:sz w:val="22"/>
          <w:szCs w:val="22"/>
        </w:rPr>
        <w:t>and/</w:t>
      </w:r>
      <w:r w:rsidRPr="00056E66">
        <w:rPr>
          <w:rFonts w:ascii="Arial" w:eastAsia="Arial" w:hAnsi="Arial" w:cs="Arial"/>
          <w:sz w:val="22"/>
          <w:szCs w:val="22"/>
        </w:rPr>
        <w:t>or campus building. A complete "Campus Crime Alert" may be sent later via email explaining the incident in detail. The Vice President for Marketing will notify the media and other outlets if warranted</w:t>
      </w:r>
      <w:r w:rsidR="004A034F" w:rsidRPr="00056E66">
        <w:rPr>
          <w:rFonts w:ascii="Arial" w:eastAsia="Arial" w:hAnsi="Arial" w:cs="Arial"/>
          <w:sz w:val="22"/>
          <w:szCs w:val="22"/>
        </w:rPr>
        <w:t>.</w:t>
      </w:r>
    </w:p>
    <w:p w14:paraId="7862F043" w14:textId="77777777" w:rsidR="00081719" w:rsidRDefault="00081719" w:rsidP="00C7143E">
      <w:pPr>
        <w:pStyle w:val="PlainText"/>
        <w:rPr>
          <w:rFonts w:ascii="Arial" w:hAnsi="Arial" w:cs="Arial"/>
          <w:sz w:val="22"/>
          <w:szCs w:val="22"/>
        </w:rPr>
      </w:pPr>
    </w:p>
    <w:p w14:paraId="06A821AB" w14:textId="08874B95" w:rsidR="00081719" w:rsidRDefault="00081719" w:rsidP="00DC5AD1">
      <w:pPr>
        <w:pStyle w:val="PlainText"/>
        <w:jc w:val="center"/>
        <w:rPr>
          <w:rFonts w:ascii="Arial" w:hAnsi="Arial" w:cs="Arial"/>
          <w:b/>
          <w:sz w:val="22"/>
          <w:szCs w:val="22"/>
        </w:rPr>
      </w:pPr>
      <w:r w:rsidRPr="00E91161">
        <w:rPr>
          <w:rFonts w:ascii="Arial" w:hAnsi="Arial" w:cs="Arial"/>
          <w:b/>
          <w:sz w:val="22"/>
          <w:szCs w:val="22"/>
        </w:rPr>
        <w:t xml:space="preserve">Tests of the e2Campus </w:t>
      </w:r>
      <w:r w:rsidR="00E91161" w:rsidRPr="00E91161">
        <w:rPr>
          <w:rFonts w:ascii="Arial" w:hAnsi="Arial" w:cs="Arial"/>
          <w:b/>
          <w:sz w:val="22"/>
          <w:szCs w:val="22"/>
        </w:rPr>
        <w:t>Emergency Mass Notification System</w:t>
      </w:r>
    </w:p>
    <w:p w14:paraId="496B3991" w14:textId="77777777" w:rsidR="00DD5254" w:rsidRPr="00E91161" w:rsidRDefault="00DD5254" w:rsidP="00C7143E">
      <w:pPr>
        <w:pStyle w:val="PlainText"/>
        <w:rPr>
          <w:rFonts w:ascii="Arial" w:hAnsi="Arial" w:cs="Arial"/>
          <w:b/>
          <w:sz w:val="22"/>
          <w:szCs w:val="22"/>
        </w:rPr>
      </w:pPr>
    </w:p>
    <w:p w14:paraId="257EB033" w14:textId="659D584E" w:rsidR="00DC5AD1" w:rsidRPr="00AC1723" w:rsidRDefault="00DD5254" w:rsidP="00921E0E">
      <w:pPr>
        <w:pStyle w:val="PlainText"/>
        <w:rPr>
          <w:rFonts w:ascii="Arial" w:hAnsi="Arial" w:cs="Arial"/>
          <w:sz w:val="22"/>
          <w:szCs w:val="22"/>
        </w:rPr>
      </w:pPr>
      <w:r w:rsidRPr="00AC1723">
        <w:rPr>
          <w:rFonts w:ascii="Arial" w:hAnsi="Arial" w:cs="Arial"/>
          <w:sz w:val="22"/>
          <w:szCs w:val="22"/>
        </w:rPr>
        <w:t>At any given time, test alerts may be sent out to ensure proper function of the e2Campus Notification System</w:t>
      </w:r>
      <w:r w:rsidRPr="00056E66">
        <w:rPr>
          <w:rFonts w:ascii="Arial" w:hAnsi="Arial" w:cs="Arial"/>
          <w:sz w:val="22"/>
          <w:szCs w:val="22"/>
        </w:rPr>
        <w:t>. The results of each test are also reviewed to make sure that proper notifications are being completed</w:t>
      </w:r>
      <w:r w:rsidR="00E462D8" w:rsidRPr="00056E66">
        <w:rPr>
          <w:rFonts w:ascii="Arial" w:hAnsi="Arial" w:cs="Arial"/>
          <w:sz w:val="22"/>
          <w:szCs w:val="22"/>
        </w:rPr>
        <w:t xml:space="preserve">. </w:t>
      </w:r>
      <w:r w:rsidR="00E7364A" w:rsidRPr="00056E66">
        <w:rPr>
          <w:rFonts w:ascii="Arial" w:hAnsi="Arial" w:cs="Arial"/>
          <w:sz w:val="22"/>
          <w:szCs w:val="22"/>
        </w:rPr>
        <w:t>A</w:t>
      </w:r>
      <w:r w:rsidR="00B70A04" w:rsidRPr="00056E66">
        <w:rPr>
          <w:rFonts w:ascii="Arial" w:hAnsi="Arial" w:cs="Arial"/>
          <w:sz w:val="22"/>
          <w:szCs w:val="22"/>
        </w:rPr>
        <w:t xml:space="preserve">lerts </w:t>
      </w:r>
      <w:r w:rsidR="009D13E0" w:rsidRPr="00AC1723">
        <w:rPr>
          <w:rFonts w:ascii="Arial" w:hAnsi="Arial" w:cs="Arial"/>
          <w:sz w:val="22"/>
          <w:szCs w:val="22"/>
        </w:rPr>
        <w:t>are</w:t>
      </w:r>
      <w:r w:rsidR="009D13E0" w:rsidRPr="00056E66">
        <w:rPr>
          <w:rFonts w:ascii="Arial" w:hAnsi="Arial" w:cs="Arial"/>
          <w:sz w:val="22"/>
          <w:szCs w:val="22"/>
        </w:rPr>
        <w:t xml:space="preserve"> </w:t>
      </w:r>
      <w:r w:rsidR="00B70A04" w:rsidRPr="00056E66">
        <w:rPr>
          <w:rFonts w:ascii="Arial" w:hAnsi="Arial" w:cs="Arial"/>
          <w:sz w:val="22"/>
          <w:szCs w:val="22"/>
        </w:rPr>
        <w:t xml:space="preserve">sent out for </w:t>
      </w:r>
      <w:r w:rsidR="00E7364A" w:rsidRPr="00056E66">
        <w:rPr>
          <w:rFonts w:ascii="Arial" w:hAnsi="Arial" w:cs="Arial"/>
          <w:sz w:val="22"/>
          <w:szCs w:val="22"/>
        </w:rPr>
        <w:t>emergencies</w:t>
      </w:r>
      <w:r w:rsidR="009D13E0" w:rsidRPr="00056E66">
        <w:rPr>
          <w:rFonts w:ascii="Arial" w:hAnsi="Arial" w:cs="Arial"/>
          <w:sz w:val="22"/>
          <w:szCs w:val="22"/>
        </w:rPr>
        <w:t xml:space="preserve">, </w:t>
      </w:r>
      <w:r w:rsidRPr="00AC1723">
        <w:rPr>
          <w:rFonts w:ascii="Arial" w:hAnsi="Arial" w:cs="Arial"/>
          <w:sz w:val="22"/>
          <w:szCs w:val="22"/>
        </w:rPr>
        <w:t>p</w:t>
      </w:r>
      <w:r w:rsidR="009D13E0" w:rsidRPr="00AC1723">
        <w:rPr>
          <w:rFonts w:ascii="Arial" w:hAnsi="Arial" w:cs="Arial"/>
          <w:sz w:val="22"/>
          <w:szCs w:val="22"/>
        </w:rPr>
        <w:t>ower</w:t>
      </w:r>
      <w:r w:rsidR="00CA4AFA">
        <w:rPr>
          <w:rFonts w:ascii="Arial" w:hAnsi="Arial" w:cs="Arial"/>
          <w:sz w:val="22"/>
          <w:szCs w:val="22"/>
        </w:rPr>
        <w:t>,</w:t>
      </w:r>
      <w:r w:rsidR="009D13E0" w:rsidRPr="00AC1723">
        <w:rPr>
          <w:rFonts w:ascii="Arial" w:hAnsi="Arial" w:cs="Arial"/>
          <w:sz w:val="22"/>
          <w:szCs w:val="22"/>
        </w:rPr>
        <w:t xml:space="preserve"> and </w:t>
      </w:r>
      <w:r w:rsidRPr="00AC1723">
        <w:rPr>
          <w:rFonts w:ascii="Arial" w:hAnsi="Arial" w:cs="Arial"/>
          <w:sz w:val="22"/>
          <w:szCs w:val="22"/>
        </w:rPr>
        <w:t>i</w:t>
      </w:r>
      <w:r w:rsidR="009D13E0" w:rsidRPr="00AC1723">
        <w:rPr>
          <w:rFonts w:ascii="Arial" w:hAnsi="Arial" w:cs="Arial"/>
          <w:sz w:val="22"/>
          <w:szCs w:val="22"/>
        </w:rPr>
        <w:t>nternet</w:t>
      </w:r>
      <w:r w:rsidR="00CA4AFA">
        <w:rPr>
          <w:rFonts w:ascii="Arial" w:hAnsi="Arial" w:cs="Arial"/>
          <w:sz w:val="22"/>
          <w:szCs w:val="22"/>
        </w:rPr>
        <w:t>,</w:t>
      </w:r>
    </w:p>
    <w:p w14:paraId="510DFCE9" w14:textId="6BC54F04" w:rsidR="003D7610" w:rsidRPr="00D91151" w:rsidRDefault="00DD5254" w:rsidP="00921E0E">
      <w:pPr>
        <w:pStyle w:val="PlainText"/>
        <w:rPr>
          <w:rFonts w:ascii="Arial" w:hAnsi="Arial" w:cs="Arial"/>
          <w:sz w:val="22"/>
          <w:szCs w:val="22"/>
        </w:rPr>
      </w:pPr>
      <w:r w:rsidRPr="00AC1723">
        <w:rPr>
          <w:rFonts w:ascii="Arial" w:hAnsi="Arial" w:cs="Arial"/>
          <w:sz w:val="22"/>
          <w:szCs w:val="22"/>
        </w:rPr>
        <w:t>o</w:t>
      </w:r>
      <w:r w:rsidR="009D13E0" w:rsidRPr="00AC1723">
        <w:rPr>
          <w:rFonts w:ascii="Arial" w:hAnsi="Arial" w:cs="Arial"/>
          <w:sz w:val="22"/>
          <w:szCs w:val="22"/>
        </w:rPr>
        <w:t>utages</w:t>
      </w:r>
      <w:r w:rsidR="009D13E0" w:rsidRPr="00056E66">
        <w:rPr>
          <w:rFonts w:ascii="Arial" w:hAnsi="Arial" w:cs="Arial"/>
          <w:sz w:val="22"/>
          <w:szCs w:val="22"/>
        </w:rPr>
        <w:t xml:space="preserve">, </w:t>
      </w:r>
      <w:r w:rsidR="00E7364A" w:rsidRPr="00056E66">
        <w:rPr>
          <w:rFonts w:ascii="Arial" w:hAnsi="Arial" w:cs="Arial"/>
          <w:sz w:val="22"/>
          <w:szCs w:val="22"/>
        </w:rPr>
        <w:t xml:space="preserve">and </w:t>
      </w:r>
      <w:r w:rsidR="00B70A04" w:rsidRPr="00056E66">
        <w:rPr>
          <w:rFonts w:ascii="Arial" w:hAnsi="Arial" w:cs="Arial"/>
          <w:sz w:val="22"/>
          <w:szCs w:val="22"/>
        </w:rPr>
        <w:t>weather-related issues</w:t>
      </w:r>
      <w:r w:rsidR="004A034F" w:rsidRPr="00056E66">
        <w:rPr>
          <w:rFonts w:ascii="Arial" w:hAnsi="Arial" w:cs="Arial"/>
          <w:sz w:val="22"/>
          <w:szCs w:val="22"/>
        </w:rPr>
        <w:t>.</w:t>
      </w:r>
      <w:bookmarkStart w:id="7" w:name="_Hlk92447563"/>
    </w:p>
    <w:p w14:paraId="454F8754" w14:textId="77777777" w:rsidR="008E6F68" w:rsidRDefault="008E6F68" w:rsidP="008E6F68">
      <w:pPr>
        <w:pStyle w:val="PlainText"/>
        <w:rPr>
          <w:rFonts w:ascii="Arial" w:hAnsi="Arial" w:cs="Arial"/>
          <w:sz w:val="22"/>
          <w:szCs w:val="22"/>
        </w:rPr>
      </w:pPr>
    </w:p>
    <w:p w14:paraId="0A70CBC3" w14:textId="603A7624" w:rsidR="008E6F68" w:rsidRDefault="00D91151" w:rsidP="00DC5AD1">
      <w:pPr>
        <w:pStyle w:val="PlainText"/>
        <w:jc w:val="center"/>
        <w:rPr>
          <w:rFonts w:ascii="Arial" w:hAnsi="Arial" w:cs="Arial"/>
          <w:b/>
          <w:bCs/>
          <w:sz w:val="22"/>
          <w:szCs w:val="22"/>
        </w:rPr>
      </w:pPr>
      <w:r>
        <w:rPr>
          <w:rFonts w:ascii="Arial" w:hAnsi="Arial" w:cs="Arial"/>
          <w:b/>
          <w:bCs/>
          <w:sz w:val="22"/>
          <w:szCs w:val="22"/>
        </w:rPr>
        <w:t xml:space="preserve">CAMPUS EMERGENCY REPONSE AND </w:t>
      </w:r>
      <w:r w:rsidR="008E6F68" w:rsidRPr="008E6F68">
        <w:rPr>
          <w:rFonts w:ascii="Arial" w:hAnsi="Arial" w:cs="Arial"/>
          <w:b/>
          <w:bCs/>
          <w:sz w:val="22"/>
          <w:szCs w:val="22"/>
        </w:rPr>
        <w:t>EVACUATION PROCEDURES</w:t>
      </w:r>
    </w:p>
    <w:p w14:paraId="15A0FD65" w14:textId="77777777" w:rsidR="008E6F68" w:rsidRPr="008E6F68" w:rsidRDefault="008E6F68" w:rsidP="008E6F68">
      <w:pPr>
        <w:pStyle w:val="PlainText"/>
        <w:rPr>
          <w:rFonts w:ascii="Arial" w:hAnsi="Arial" w:cs="Arial"/>
          <w:b/>
          <w:bCs/>
          <w:sz w:val="22"/>
          <w:szCs w:val="22"/>
        </w:rPr>
      </w:pPr>
    </w:p>
    <w:p w14:paraId="2445A9BE" w14:textId="55BADA12" w:rsidR="008E6F68" w:rsidRDefault="008E6F68" w:rsidP="008E6F68">
      <w:pPr>
        <w:pStyle w:val="PlainText"/>
        <w:rPr>
          <w:rFonts w:ascii="Arial" w:hAnsi="Arial" w:cs="Arial"/>
          <w:b/>
          <w:bCs/>
          <w:sz w:val="22"/>
          <w:szCs w:val="22"/>
        </w:rPr>
      </w:pPr>
      <w:r w:rsidRPr="008E6F68">
        <w:rPr>
          <w:rFonts w:ascii="Arial" w:hAnsi="Arial" w:cs="Arial"/>
          <w:b/>
          <w:bCs/>
          <w:sz w:val="22"/>
          <w:szCs w:val="22"/>
        </w:rPr>
        <w:t>Building Evacuation:</w:t>
      </w:r>
    </w:p>
    <w:p w14:paraId="334E1650" w14:textId="77777777" w:rsidR="008E6F68" w:rsidRPr="008E6F68" w:rsidRDefault="008E6F68" w:rsidP="008E6F68">
      <w:pPr>
        <w:pStyle w:val="PlainText"/>
        <w:ind w:left="720"/>
        <w:rPr>
          <w:rFonts w:ascii="Arial" w:hAnsi="Arial" w:cs="Arial"/>
          <w:b/>
          <w:bCs/>
          <w:sz w:val="22"/>
          <w:szCs w:val="22"/>
        </w:rPr>
      </w:pPr>
    </w:p>
    <w:p w14:paraId="0EDE19A4" w14:textId="3B0E42C1" w:rsidR="008E6F68" w:rsidRDefault="008E6F68" w:rsidP="00C8007B">
      <w:pPr>
        <w:pStyle w:val="PlainText"/>
        <w:ind w:left="270" w:hanging="270"/>
        <w:rPr>
          <w:rFonts w:ascii="Arial" w:hAnsi="Arial" w:cs="Arial"/>
          <w:sz w:val="22"/>
          <w:szCs w:val="22"/>
        </w:rPr>
      </w:pPr>
      <w:r w:rsidRPr="008E6F68">
        <w:rPr>
          <w:rFonts w:ascii="Arial" w:hAnsi="Arial" w:cs="Arial"/>
          <w:sz w:val="22"/>
          <w:szCs w:val="22"/>
        </w:rPr>
        <w:t xml:space="preserve">1. All building evacuations will occur when a fire alarm sounds and/or upon notification by </w:t>
      </w:r>
      <w:r w:rsidR="00167196">
        <w:rPr>
          <w:rFonts w:ascii="Arial" w:hAnsi="Arial" w:cs="Arial"/>
          <w:sz w:val="22"/>
          <w:szCs w:val="22"/>
        </w:rPr>
        <w:t xml:space="preserve">      </w:t>
      </w:r>
      <w:r w:rsidRPr="008E6F68">
        <w:rPr>
          <w:rFonts w:ascii="Arial" w:hAnsi="Arial" w:cs="Arial"/>
          <w:sz w:val="22"/>
          <w:szCs w:val="22"/>
        </w:rPr>
        <w:t>Campus Safety or the Facility Manager</w:t>
      </w:r>
    </w:p>
    <w:p w14:paraId="1AAB2CC5" w14:textId="1F60DFE7" w:rsidR="008E6F68" w:rsidRPr="008E6F68" w:rsidRDefault="008E6F68" w:rsidP="008E6F68">
      <w:pPr>
        <w:pStyle w:val="PlainText"/>
        <w:rPr>
          <w:rFonts w:ascii="Arial" w:hAnsi="Arial" w:cs="Arial"/>
          <w:sz w:val="22"/>
          <w:szCs w:val="22"/>
        </w:rPr>
      </w:pPr>
    </w:p>
    <w:p w14:paraId="2D558DF6" w14:textId="4296A878" w:rsidR="008E6F68" w:rsidRDefault="008E6F68" w:rsidP="00167196">
      <w:pPr>
        <w:pStyle w:val="PlainText"/>
        <w:ind w:left="270" w:hanging="270"/>
        <w:rPr>
          <w:rFonts w:ascii="Arial" w:hAnsi="Arial" w:cs="Arial"/>
          <w:sz w:val="22"/>
          <w:szCs w:val="22"/>
        </w:rPr>
      </w:pPr>
      <w:r w:rsidRPr="008E6F68">
        <w:rPr>
          <w:rFonts w:ascii="Arial" w:hAnsi="Arial" w:cs="Arial"/>
          <w:sz w:val="22"/>
          <w:szCs w:val="22"/>
        </w:rPr>
        <w:t>2. When the building evacuation alarm is activated during an emergency, leave by the nearest marked exit or by the Building Evacuation Plan and alert others to do the same.</w:t>
      </w:r>
    </w:p>
    <w:p w14:paraId="4B0321E1" w14:textId="77777777" w:rsidR="008E6F68" w:rsidRPr="008E6F68" w:rsidRDefault="008E6F68" w:rsidP="008E6F68">
      <w:pPr>
        <w:pStyle w:val="PlainText"/>
        <w:rPr>
          <w:rFonts w:ascii="Arial" w:hAnsi="Arial" w:cs="Arial"/>
          <w:sz w:val="22"/>
          <w:szCs w:val="22"/>
        </w:rPr>
      </w:pPr>
    </w:p>
    <w:p w14:paraId="4633CFE9" w14:textId="240ABE65" w:rsidR="008E6F68" w:rsidRDefault="008E6F68" w:rsidP="008E6F68">
      <w:pPr>
        <w:pStyle w:val="PlainText"/>
        <w:rPr>
          <w:rFonts w:ascii="Arial" w:hAnsi="Arial" w:cs="Arial"/>
          <w:sz w:val="22"/>
          <w:szCs w:val="22"/>
        </w:rPr>
      </w:pPr>
      <w:r w:rsidRPr="008E6F68">
        <w:rPr>
          <w:rFonts w:ascii="Arial" w:hAnsi="Arial" w:cs="Arial"/>
          <w:sz w:val="22"/>
          <w:szCs w:val="22"/>
        </w:rPr>
        <w:t>3. Assist the handicapped in exiting the building.</w:t>
      </w:r>
    </w:p>
    <w:p w14:paraId="39B30670" w14:textId="77777777" w:rsidR="008E6F68" w:rsidRPr="008E6F68" w:rsidRDefault="008E6F68" w:rsidP="008E6F68">
      <w:pPr>
        <w:pStyle w:val="PlainText"/>
        <w:rPr>
          <w:rFonts w:ascii="Arial" w:hAnsi="Arial" w:cs="Arial"/>
          <w:sz w:val="22"/>
          <w:szCs w:val="22"/>
        </w:rPr>
      </w:pPr>
    </w:p>
    <w:p w14:paraId="330E4D3E" w14:textId="1F31BE0F" w:rsidR="008E6F68" w:rsidRDefault="008E6F68" w:rsidP="00167196">
      <w:pPr>
        <w:pStyle w:val="PlainText"/>
        <w:ind w:left="270" w:hanging="270"/>
        <w:rPr>
          <w:rFonts w:ascii="Arial" w:hAnsi="Arial" w:cs="Arial"/>
          <w:sz w:val="22"/>
          <w:szCs w:val="22"/>
        </w:rPr>
      </w:pPr>
      <w:r w:rsidRPr="008E6F68">
        <w:rPr>
          <w:rFonts w:ascii="Arial" w:hAnsi="Arial" w:cs="Arial"/>
          <w:sz w:val="22"/>
          <w:szCs w:val="22"/>
        </w:rPr>
        <w:t>4. Once outside, proceed to a clear area that is at least 500 feet away from the affected</w:t>
      </w:r>
      <w:r w:rsidR="003D7610">
        <w:rPr>
          <w:rFonts w:ascii="Arial" w:hAnsi="Arial" w:cs="Arial"/>
          <w:sz w:val="22"/>
          <w:szCs w:val="22"/>
        </w:rPr>
        <w:t xml:space="preserve"> </w:t>
      </w:r>
      <w:r w:rsidRPr="008E6F68">
        <w:rPr>
          <w:rFonts w:ascii="Arial" w:hAnsi="Arial" w:cs="Arial"/>
          <w:sz w:val="22"/>
          <w:szCs w:val="22"/>
        </w:rPr>
        <w:t>building. Keep streets, fire lanes, hydrant area and walkways clear for emergency vehicles and personnel; know assembly points.</w:t>
      </w:r>
    </w:p>
    <w:p w14:paraId="126DF52C" w14:textId="77777777" w:rsidR="008E6F68" w:rsidRPr="008E6F68" w:rsidRDefault="008E6F68" w:rsidP="008E6F68">
      <w:pPr>
        <w:pStyle w:val="PlainText"/>
        <w:rPr>
          <w:rFonts w:ascii="Arial" w:hAnsi="Arial" w:cs="Arial"/>
          <w:sz w:val="22"/>
          <w:szCs w:val="22"/>
        </w:rPr>
      </w:pPr>
    </w:p>
    <w:p w14:paraId="46B624EE" w14:textId="1F63469E" w:rsidR="008E6F68" w:rsidRDefault="008E6F68" w:rsidP="008E6F68">
      <w:pPr>
        <w:pStyle w:val="PlainText"/>
        <w:rPr>
          <w:rFonts w:ascii="Arial" w:hAnsi="Arial" w:cs="Arial"/>
          <w:sz w:val="22"/>
          <w:szCs w:val="22"/>
        </w:rPr>
      </w:pPr>
      <w:r w:rsidRPr="008E6F68">
        <w:rPr>
          <w:rFonts w:ascii="Arial" w:hAnsi="Arial" w:cs="Arial"/>
          <w:sz w:val="22"/>
          <w:szCs w:val="22"/>
        </w:rPr>
        <w:t>5. Do not return to an evacuated building unless told to do so by authorized persons.</w:t>
      </w:r>
    </w:p>
    <w:p w14:paraId="3E98E6A0" w14:textId="77777777" w:rsidR="008E6F68" w:rsidRPr="008E6F68" w:rsidRDefault="008E6F68" w:rsidP="008E6F68">
      <w:pPr>
        <w:pStyle w:val="PlainText"/>
        <w:rPr>
          <w:rFonts w:ascii="Arial" w:hAnsi="Arial" w:cs="Arial"/>
          <w:sz w:val="22"/>
          <w:szCs w:val="22"/>
        </w:rPr>
      </w:pPr>
    </w:p>
    <w:p w14:paraId="5B6F1AE5" w14:textId="0087A8DA" w:rsidR="008E6F68" w:rsidRDefault="008E6F68" w:rsidP="00167196">
      <w:pPr>
        <w:pStyle w:val="PlainText"/>
        <w:ind w:left="270" w:hanging="270"/>
        <w:rPr>
          <w:rFonts w:ascii="Arial" w:hAnsi="Arial" w:cs="Arial"/>
          <w:sz w:val="22"/>
          <w:szCs w:val="22"/>
        </w:rPr>
      </w:pPr>
      <w:r w:rsidRPr="008E6F68">
        <w:rPr>
          <w:rFonts w:ascii="Arial" w:hAnsi="Arial" w:cs="Arial"/>
          <w:sz w:val="22"/>
          <w:szCs w:val="22"/>
        </w:rPr>
        <w:t>6. After any evacuation, report to designated assembly point. Stay there until an accurate head count is taken. The Facility Manager will take attendance and assist in accounting for all building occupants.</w:t>
      </w:r>
    </w:p>
    <w:p w14:paraId="12DB7A18" w14:textId="77777777" w:rsidR="008E6F68" w:rsidRPr="008E6F68" w:rsidRDefault="008E6F68" w:rsidP="008E6F68">
      <w:pPr>
        <w:pStyle w:val="PlainText"/>
        <w:rPr>
          <w:rFonts w:ascii="Arial" w:hAnsi="Arial" w:cs="Arial"/>
          <w:sz w:val="22"/>
          <w:szCs w:val="22"/>
        </w:rPr>
      </w:pPr>
    </w:p>
    <w:p w14:paraId="5067AAE4" w14:textId="66B96667" w:rsidR="008E6F68" w:rsidRPr="008E6F68" w:rsidRDefault="008E6F68" w:rsidP="008E6F68">
      <w:pPr>
        <w:pStyle w:val="PlainText"/>
        <w:rPr>
          <w:rFonts w:ascii="Arial" w:hAnsi="Arial" w:cs="Arial"/>
          <w:b/>
          <w:bCs/>
          <w:sz w:val="22"/>
          <w:szCs w:val="22"/>
        </w:rPr>
      </w:pPr>
      <w:r w:rsidRPr="008E6F68">
        <w:rPr>
          <w:rFonts w:ascii="Arial" w:hAnsi="Arial" w:cs="Arial"/>
          <w:b/>
          <w:bCs/>
          <w:sz w:val="22"/>
          <w:szCs w:val="22"/>
        </w:rPr>
        <w:t>Assembly Locations:</w:t>
      </w:r>
    </w:p>
    <w:p w14:paraId="377C038C" w14:textId="77777777" w:rsidR="008E6F68" w:rsidRPr="008E6F68" w:rsidRDefault="008E6F68" w:rsidP="008E6F68">
      <w:pPr>
        <w:pStyle w:val="PlainText"/>
        <w:rPr>
          <w:rFonts w:ascii="Arial" w:hAnsi="Arial" w:cs="Arial"/>
          <w:sz w:val="22"/>
          <w:szCs w:val="22"/>
        </w:rPr>
      </w:pPr>
    </w:p>
    <w:p w14:paraId="3413D5A7" w14:textId="6EA6D1D2" w:rsidR="008E6F68" w:rsidRDefault="008E6F68" w:rsidP="008E6F68">
      <w:pPr>
        <w:pStyle w:val="PlainText"/>
        <w:rPr>
          <w:rFonts w:ascii="Arial" w:hAnsi="Arial" w:cs="Arial"/>
          <w:b/>
          <w:bCs/>
          <w:sz w:val="22"/>
          <w:szCs w:val="22"/>
        </w:rPr>
      </w:pPr>
      <w:r w:rsidRPr="008E6F68">
        <w:rPr>
          <w:rFonts w:ascii="Arial" w:hAnsi="Arial" w:cs="Arial"/>
          <w:b/>
          <w:bCs/>
          <w:sz w:val="22"/>
          <w:szCs w:val="22"/>
        </w:rPr>
        <w:t>Building</w:t>
      </w:r>
      <w:r w:rsidR="003D7610">
        <w:rPr>
          <w:rFonts w:ascii="Arial" w:hAnsi="Arial" w:cs="Arial"/>
          <w:b/>
          <w:bCs/>
          <w:sz w:val="22"/>
          <w:szCs w:val="22"/>
        </w:rPr>
        <w:tab/>
      </w:r>
      <w:r w:rsidR="003D7610">
        <w:rPr>
          <w:rFonts w:ascii="Arial" w:hAnsi="Arial" w:cs="Arial"/>
          <w:b/>
          <w:bCs/>
          <w:sz w:val="22"/>
          <w:szCs w:val="22"/>
        </w:rPr>
        <w:tab/>
      </w:r>
      <w:r w:rsidR="003D7610">
        <w:rPr>
          <w:rFonts w:ascii="Arial" w:hAnsi="Arial" w:cs="Arial"/>
          <w:b/>
          <w:bCs/>
          <w:sz w:val="22"/>
          <w:szCs w:val="22"/>
        </w:rPr>
        <w:tab/>
      </w:r>
      <w:r w:rsidR="003D7610">
        <w:rPr>
          <w:rFonts w:ascii="Arial" w:hAnsi="Arial" w:cs="Arial"/>
          <w:b/>
          <w:bCs/>
          <w:sz w:val="22"/>
          <w:szCs w:val="22"/>
        </w:rPr>
        <w:tab/>
      </w:r>
      <w:r w:rsidR="003D7610">
        <w:rPr>
          <w:rFonts w:ascii="Arial" w:hAnsi="Arial" w:cs="Arial"/>
          <w:b/>
          <w:bCs/>
          <w:sz w:val="22"/>
          <w:szCs w:val="22"/>
        </w:rPr>
        <w:tab/>
      </w:r>
      <w:r w:rsidRPr="008E6F68">
        <w:rPr>
          <w:rFonts w:ascii="Arial" w:hAnsi="Arial" w:cs="Arial"/>
          <w:b/>
          <w:bCs/>
          <w:sz w:val="22"/>
          <w:szCs w:val="22"/>
        </w:rPr>
        <w:t>Assembly Locations</w:t>
      </w:r>
    </w:p>
    <w:p w14:paraId="4C5C8AC1" w14:textId="77777777" w:rsidR="008E6F68" w:rsidRPr="008E6F68" w:rsidRDefault="008E6F68" w:rsidP="008E6F68">
      <w:pPr>
        <w:pStyle w:val="PlainText"/>
        <w:rPr>
          <w:rFonts w:ascii="Arial" w:hAnsi="Arial" w:cs="Arial"/>
          <w:b/>
          <w:bCs/>
          <w:sz w:val="22"/>
          <w:szCs w:val="22"/>
        </w:rPr>
      </w:pPr>
    </w:p>
    <w:p w14:paraId="6C1D2B2B" w14:textId="510958F7" w:rsidR="008E6F68" w:rsidRDefault="008E6F68" w:rsidP="008E6F68">
      <w:pPr>
        <w:pStyle w:val="PlainText"/>
        <w:rPr>
          <w:rFonts w:ascii="Arial" w:hAnsi="Arial" w:cs="Arial"/>
          <w:sz w:val="22"/>
          <w:szCs w:val="22"/>
        </w:rPr>
      </w:pPr>
      <w:r w:rsidRPr="008E6F68">
        <w:rPr>
          <w:rFonts w:ascii="Arial" w:hAnsi="Arial" w:cs="Arial"/>
          <w:sz w:val="22"/>
          <w:szCs w:val="22"/>
        </w:rPr>
        <w:t>Buchheit Administration Building</w:t>
      </w:r>
      <w:r w:rsidR="003D7610">
        <w:rPr>
          <w:rFonts w:ascii="Arial" w:hAnsi="Arial" w:cs="Arial"/>
          <w:sz w:val="22"/>
          <w:szCs w:val="22"/>
        </w:rPr>
        <w:tab/>
      </w:r>
      <w:r w:rsidR="003D7610">
        <w:rPr>
          <w:rFonts w:ascii="Arial" w:hAnsi="Arial" w:cs="Arial"/>
          <w:sz w:val="22"/>
          <w:szCs w:val="22"/>
        </w:rPr>
        <w:tab/>
      </w:r>
      <w:r w:rsidRPr="008E6F68">
        <w:rPr>
          <w:rFonts w:ascii="Arial" w:hAnsi="Arial" w:cs="Arial"/>
          <w:sz w:val="22"/>
          <w:szCs w:val="22"/>
        </w:rPr>
        <w:t>Grassy area near the Chapel</w:t>
      </w:r>
    </w:p>
    <w:p w14:paraId="7D78D22F" w14:textId="77777777" w:rsidR="008E6F68" w:rsidRPr="008E6F68" w:rsidRDefault="008E6F68" w:rsidP="008E6F68">
      <w:pPr>
        <w:pStyle w:val="PlainText"/>
        <w:rPr>
          <w:rFonts w:ascii="Arial" w:hAnsi="Arial" w:cs="Arial"/>
          <w:sz w:val="22"/>
          <w:szCs w:val="22"/>
        </w:rPr>
      </w:pPr>
    </w:p>
    <w:p w14:paraId="0A9F8246" w14:textId="627A72D0" w:rsidR="008E6F68" w:rsidRDefault="008E6F68" w:rsidP="008E6F68">
      <w:pPr>
        <w:pStyle w:val="PlainText"/>
        <w:rPr>
          <w:rFonts w:ascii="Arial" w:hAnsi="Arial" w:cs="Arial"/>
          <w:sz w:val="22"/>
          <w:szCs w:val="22"/>
        </w:rPr>
      </w:pPr>
      <w:r w:rsidRPr="008E6F68">
        <w:rPr>
          <w:rFonts w:ascii="Arial" w:hAnsi="Arial" w:cs="Arial"/>
          <w:sz w:val="22"/>
          <w:szCs w:val="22"/>
        </w:rPr>
        <w:t xml:space="preserve">Hammond </w:t>
      </w:r>
      <w:r w:rsidR="004A034F">
        <w:rPr>
          <w:rFonts w:ascii="Arial" w:hAnsi="Arial" w:cs="Arial"/>
          <w:sz w:val="22"/>
          <w:szCs w:val="22"/>
        </w:rPr>
        <w:t xml:space="preserve">Residence </w:t>
      </w:r>
      <w:r w:rsidRPr="008E6F68">
        <w:rPr>
          <w:rFonts w:ascii="Arial" w:hAnsi="Arial" w:cs="Arial"/>
          <w:sz w:val="22"/>
          <w:szCs w:val="22"/>
        </w:rPr>
        <w:t>Hall</w:t>
      </w:r>
      <w:r w:rsidR="003D7610">
        <w:rPr>
          <w:rFonts w:ascii="Arial" w:hAnsi="Arial" w:cs="Arial"/>
          <w:sz w:val="22"/>
          <w:szCs w:val="22"/>
        </w:rPr>
        <w:tab/>
      </w:r>
      <w:r w:rsidR="003D7610">
        <w:rPr>
          <w:rFonts w:ascii="Arial" w:hAnsi="Arial" w:cs="Arial"/>
          <w:sz w:val="22"/>
          <w:szCs w:val="22"/>
        </w:rPr>
        <w:tab/>
      </w:r>
      <w:r w:rsidR="003D7610">
        <w:rPr>
          <w:rFonts w:ascii="Arial" w:hAnsi="Arial" w:cs="Arial"/>
          <w:sz w:val="22"/>
          <w:szCs w:val="22"/>
        </w:rPr>
        <w:tab/>
      </w:r>
      <w:r w:rsidRPr="008E6F68">
        <w:rPr>
          <w:rFonts w:ascii="Arial" w:hAnsi="Arial" w:cs="Arial"/>
          <w:sz w:val="22"/>
          <w:szCs w:val="22"/>
        </w:rPr>
        <w:t>Center Courtyard</w:t>
      </w:r>
    </w:p>
    <w:p w14:paraId="4E616821" w14:textId="77777777" w:rsidR="008E6F68" w:rsidRPr="008E6F68" w:rsidRDefault="008E6F68" w:rsidP="008E6F68">
      <w:pPr>
        <w:pStyle w:val="PlainText"/>
        <w:rPr>
          <w:rFonts w:ascii="Arial" w:hAnsi="Arial" w:cs="Arial"/>
          <w:sz w:val="22"/>
          <w:szCs w:val="22"/>
        </w:rPr>
      </w:pPr>
    </w:p>
    <w:p w14:paraId="24555D92" w14:textId="2DF83EA9" w:rsidR="008E6F68" w:rsidRDefault="008E6F68" w:rsidP="008E6F68">
      <w:pPr>
        <w:pStyle w:val="PlainText"/>
        <w:rPr>
          <w:rFonts w:ascii="Arial" w:hAnsi="Arial" w:cs="Arial"/>
          <w:sz w:val="22"/>
          <w:szCs w:val="22"/>
        </w:rPr>
      </w:pPr>
      <w:r w:rsidRPr="008E6F68">
        <w:rPr>
          <w:rFonts w:ascii="Arial" w:hAnsi="Arial" w:cs="Arial"/>
          <w:sz w:val="22"/>
          <w:szCs w:val="22"/>
        </w:rPr>
        <w:t xml:space="preserve">Willard </w:t>
      </w:r>
      <w:r w:rsidR="004A034F">
        <w:rPr>
          <w:rFonts w:ascii="Arial" w:hAnsi="Arial" w:cs="Arial"/>
          <w:sz w:val="22"/>
          <w:szCs w:val="22"/>
        </w:rPr>
        <w:t xml:space="preserve">Residence </w:t>
      </w:r>
      <w:r w:rsidRPr="008E6F68">
        <w:rPr>
          <w:rFonts w:ascii="Arial" w:hAnsi="Arial" w:cs="Arial"/>
          <w:sz w:val="22"/>
          <w:szCs w:val="22"/>
        </w:rPr>
        <w:t>Hall</w:t>
      </w:r>
      <w:r w:rsidR="003D7610">
        <w:rPr>
          <w:rFonts w:ascii="Arial" w:hAnsi="Arial" w:cs="Arial"/>
          <w:sz w:val="22"/>
          <w:szCs w:val="22"/>
        </w:rPr>
        <w:tab/>
      </w:r>
      <w:r w:rsidR="003D7610">
        <w:rPr>
          <w:rFonts w:ascii="Arial" w:hAnsi="Arial" w:cs="Arial"/>
          <w:sz w:val="22"/>
          <w:szCs w:val="22"/>
        </w:rPr>
        <w:tab/>
      </w:r>
      <w:r w:rsidR="00B8515A">
        <w:rPr>
          <w:rFonts w:ascii="Arial" w:hAnsi="Arial" w:cs="Arial"/>
          <w:sz w:val="22"/>
          <w:szCs w:val="22"/>
        </w:rPr>
        <w:t xml:space="preserve">            </w:t>
      </w:r>
      <w:r w:rsidRPr="008E6F68">
        <w:rPr>
          <w:rFonts w:ascii="Arial" w:hAnsi="Arial" w:cs="Arial"/>
          <w:sz w:val="22"/>
          <w:szCs w:val="22"/>
        </w:rPr>
        <w:t>Center Courtyard</w:t>
      </w:r>
    </w:p>
    <w:p w14:paraId="1FC32C4E" w14:textId="77777777" w:rsidR="008E6F68" w:rsidRPr="008E6F68" w:rsidRDefault="008E6F68" w:rsidP="008E6F68">
      <w:pPr>
        <w:pStyle w:val="PlainText"/>
        <w:rPr>
          <w:rFonts w:ascii="Arial" w:hAnsi="Arial" w:cs="Arial"/>
          <w:sz w:val="22"/>
          <w:szCs w:val="22"/>
        </w:rPr>
      </w:pPr>
    </w:p>
    <w:p w14:paraId="79F36EF8" w14:textId="0366A6E7" w:rsidR="008E6F68" w:rsidRDefault="008E6F68" w:rsidP="008E6F68">
      <w:pPr>
        <w:pStyle w:val="PlainText"/>
        <w:rPr>
          <w:rFonts w:ascii="Arial" w:hAnsi="Arial" w:cs="Arial"/>
          <w:sz w:val="22"/>
          <w:szCs w:val="22"/>
        </w:rPr>
      </w:pPr>
      <w:r w:rsidRPr="008E6F68">
        <w:rPr>
          <w:rFonts w:ascii="Arial" w:hAnsi="Arial" w:cs="Arial"/>
          <w:sz w:val="22"/>
          <w:szCs w:val="22"/>
        </w:rPr>
        <w:t>Burgess Student Center</w:t>
      </w:r>
      <w:r w:rsidR="003D7610">
        <w:rPr>
          <w:rFonts w:ascii="Arial" w:hAnsi="Arial" w:cs="Arial"/>
          <w:sz w:val="22"/>
          <w:szCs w:val="22"/>
        </w:rPr>
        <w:tab/>
      </w:r>
      <w:r w:rsidR="003D7610">
        <w:rPr>
          <w:rFonts w:ascii="Arial" w:hAnsi="Arial" w:cs="Arial"/>
          <w:sz w:val="22"/>
          <w:szCs w:val="22"/>
        </w:rPr>
        <w:tab/>
      </w:r>
      <w:r w:rsidR="00B8515A">
        <w:rPr>
          <w:rFonts w:ascii="Arial" w:hAnsi="Arial" w:cs="Arial"/>
          <w:sz w:val="22"/>
          <w:szCs w:val="22"/>
        </w:rPr>
        <w:t xml:space="preserve">            </w:t>
      </w:r>
      <w:r w:rsidRPr="008E6F68">
        <w:rPr>
          <w:rFonts w:ascii="Arial" w:hAnsi="Arial" w:cs="Arial"/>
          <w:sz w:val="22"/>
          <w:szCs w:val="22"/>
        </w:rPr>
        <w:t>Center Courtyard</w:t>
      </w:r>
    </w:p>
    <w:p w14:paraId="6E2E57D3" w14:textId="77777777" w:rsidR="008E6F68" w:rsidRPr="008E6F68" w:rsidRDefault="008E6F68" w:rsidP="008E6F68">
      <w:pPr>
        <w:pStyle w:val="PlainText"/>
        <w:rPr>
          <w:rFonts w:ascii="Arial" w:hAnsi="Arial" w:cs="Arial"/>
          <w:sz w:val="22"/>
          <w:szCs w:val="22"/>
        </w:rPr>
      </w:pPr>
    </w:p>
    <w:p w14:paraId="0AF5247F" w14:textId="44133105" w:rsidR="008E6F68" w:rsidRDefault="008E6F68" w:rsidP="008E6F68">
      <w:pPr>
        <w:pStyle w:val="PlainText"/>
        <w:rPr>
          <w:rFonts w:ascii="Arial" w:hAnsi="Arial" w:cs="Arial"/>
          <w:sz w:val="22"/>
          <w:szCs w:val="22"/>
        </w:rPr>
      </w:pPr>
      <w:r w:rsidRPr="008E6F68">
        <w:rPr>
          <w:rFonts w:ascii="Arial" w:hAnsi="Arial" w:cs="Arial"/>
          <w:sz w:val="22"/>
          <w:szCs w:val="22"/>
        </w:rPr>
        <w:t>Montgomery Science Building</w:t>
      </w:r>
      <w:r w:rsidR="003D7610">
        <w:rPr>
          <w:rFonts w:ascii="Arial" w:hAnsi="Arial" w:cs="Arial"/>
          <w:sz w:val="22"/>
          <w:szCs w:val="22"/>
        </w:rPr>
        <w:tab/>
      </w:r>
      <w:r w:rsidR="00B8515A">
        <w:rPr>
          <w:rFonts w:ascii="Arial" w:hAnsi="Arial" w:cs="Arial"/>
          <w:sz w:val="22"/>
          <w:szCs w:val="22"/>
        </w:rPr>
        <w:t xml:space="preserve">            </w:t>
      </w:r>
      <w:r w:rsidRPr="008E6F68">
        <w:rPr>
          <w:rFonts w:ascii="Arial" w:hAnsi="Arial" w:cs="Arial"/>
          <w:sz w:val="22"/>
          <w:szCs w:val="22"/>
        </w:rPr>
        <w:t>Center Courtyard</w:t>
      </w:r>
    </w:p>
    <w:p w14:paraId="0AAC57FA" w14:textId="77777777" w:rsidR="003D7610" w:rsidRPr="008E6F68" w:rsidRDefault="003D7610" w:rsidP="008E6F68">
      <w:pPr>
        <w:pStyle w:val="PlainText"/>
        <w:rPr>
          <w:rFonts w:ascii="Arial" w:hAnsi="Arial" w:cs="Arial"/>
          <w:sz w:val="22"/>
          <w:szCs w:val="22"/>
        </w:rPr>
      </w:pPr>
    </w:p>
    <w:p w14:paraId="4BF05045" w14:textId="0C85847A" w:rsidR="008E6F68" w:rsidRDefault="008E6F68" w:rsidP="008E6F68">
      <w:pPr>
        <w:pStyle w:val="PlainText"/>
        <w:rPr>
          <w:rFonts w:ascii="Arial" w:hAnsi="Arial" w:cs="Arial"/>
          <w:sz w:val="22"/>
          <w:szCs w:val="22"/>
        </w:rPr>
      </w:pPr>
      <w:r w:rsidRPr="008E6F68">
        <w:rPr>
          <w:rFonts w:ascii="Arial" w:hAnsi="Arial" w:cs="Arial"/>
          <w:sz w:val="22"/>
          <w:szCs w:val="22"/>
        </w:rPr>
        <w:t>Walker Building</w:t>
      </w:r>
      <w:r w:rsidR="003D7610">
        <w:rPr>
          <w:rFonts w:ascii="Arial" w:hAnsi="Arial" w:cs="Arial"/>
          <w:sz w:val="22"/>
          <w:szCs w:val="22"/>
        </w:rPr>
        <w:tab/>
      </w:r>
      <w:r w:rsidR="003D7610">
        <w:rPr>
          <w:rFonts w:ascii="Arial" w:hAnsi="Arial" w:cs="Arial"/>
          <w:sz w:val="22"/>
          <w:szCs w:val="22"/>
        </w:rPr>
        <w:tab/>
      </w:r>
      <w:r w:rsidR="003D7610">
        <w:rPr>
          <w:rFonts w:ascii="Arial" w:hAnsi="Arial" w:cs="Arial"/>
          <w:sz w:val="22"/>
          <w:szCs w:val="22"/>
        </w:rPr>
        <w:tab/>
      </w:r>
      <w:r w:rsidR="00B8515A">
        <w:rPr>
          <w:rFonts w:ascii="Arial" w:hAnsi="Arial" w:cs="Arial"/>
          <w:sz w:val="22"/>
          <w:szCs w:val="22"/>
        </w:rPr>
        <w:t xml:space="preserve">            </w:t>
      </w:r>
      <w:r w:rsidRPr="008E6F68">
        <w:rPr>
          <w:rFonts w:ascii="Arial" w:hAnsi="Arial" w:cs="Arial"/>
          <w:sz w:val="22"/>
          <w:szCs w:val="22"/>
        </w:rPr>
        <w:t>Center Courtyard</w:t>
      </w:r>
    </w:p>
    <w:p w14:paraId="3B7CF7FE" w14:textId="77777777" w:rsidR="008E6F68" w:rsidRPr="008E6F68" w:rsidRDefault="008E6F68" w:rsidP="008E6F68">
      <w:pPr>
        <w:pStyle w:val="PlainText"/>
        <w:rPr>
          <w:rFonts w:ascii="Arial" w:hAnsi="Arial" w:cs="Arial"/>
          <w:sz w:val="22"/>
          <w:szCs w:val="22"/>
        </w:rPr>
      </w:pPr>
    </w:p>
    <w:p w14:paraId="1D410E4C" w14:textId="203B5D46" w:rsidR="008E6F68" w:rsidRPr="008E6F68" w:rsidRDefault="008E6F68" w:rsidP="008E6F68">
      <w:pPr>
        <w:pStyle w:val="PlainText"/>
        <w:rPr>
          <w:rFonts w:ascii="Arial" w:hAnsi="Arial" w:cs="Arial"/>
          <w:sz w:val="22"/>
          <w:szCs w:val="22"/>
        </w:rPr>
      </w:pPr>
      <w:r w:rsidRPr="008E6F68">
        <w:rPr>
          <w:rFonts w:ascii="Arial" w:hAnsi="Arial" w:cs="Arial"/>
          <w:sz w:val="22"/>
          <w:szCs w:val="22"/>
        </w:rPr>
        <w:t xml:space="preserve">Moore Student Activities Building </w:t>
      </w:r>
      <w:r w:rsidR="003D7610">
        <w:rPr>
          <w:rFonts w:ascii="Arial" w:hAnsi="Arial" w:cs="Arial"/>
          <w:sz w:val="22"/>
          <w:szCs w:val="22"/>
        </w:rPr>
        <w:tab/>
      </w:r>
      <w:r w:rsidR="003D7610">
        <w:rPr>
          <w:rFonts w:ascii="Arial" w:hAnsi="Arial" w:cs="Arial"/>
          <w:sz w:val="22"/>
          <w:szCs w:val="22"/>
        </w:rPr>
        <w:tab/>
      </w:r>
      <w:r w:rsidRPr="008E6F68">
        <w:rPr>
          <w:rFonts w:ascii="Arial" w:hAnsi="Arial" w:cs="Arial"/>
          <w:sz w:val="22"/>
          <w:szCs w:val="22"/>
        </w:rPr>
        <w:t>Judd Lawn</w:t>
      </w:r>
    </w:p>
    <w:p w14:paraId="63CE327A" w14:textId="5D44464C" w:rsidR="008E6F68" w:rsidRDefault="008E6F68" w:rsidP="008E6F68">
      <w:pPr>
        <w:pStyle w:val="PlainText"/>
        <w:rPr>
          <w:rFonts w:ascii="Arial" w:hAnsi="Arial" w:cs="Arial"/>
          <w:sz w:val="22"/>
          <w:szCs w:val="22"/>
        </w:rPr>
      </w:pPr>
      <w:r w:rsidRPr="008E6F68">
        <w:rPr>
          <w:rFonts w:ascii="Arial" w:hAnsi="Arial" w:cs="Arial"/>
          <w:sz w:val="22"/>
          <w:szCs w:val="22"/>
        </w:rPr>
        <w:t>(Old Gym)</w:t>
      </w:r>
    </w:p>
    <w:p w14:paraId="1F49CCA5" w14:textId="77777777" w:rsidR="008E6F68" w:rsidRPr="008E6F68" w:rsidRDefault="008E6F68" w:rsidP="008E6F68">
      <w:pPr>
        <w:pStyle w:val="PlainText"/>
        <w:rPr>
          <w:rFonts w:ascii="Arial" w:hAnsi="Arial" w:cs="Arial"/>
          <w:sz w:val="22"/>
          <w:szCs w:val="22"/>
        </w:rPr>
      </w:pPr>
    </w:p>
    <w:p w14:paraId="78736D59" w14:textId="326A5E86" w:rsidR="008E6F68" w:rsidRDefault="008E6F68" w:rsidP="008E6F68">
      <w:pPr>
        <w:pStyle w:val="PlainText"/>
        <w:rPr>
          <w:rFonts w:ascii="Arial" w:hAnsi="Arial" w:cs="Arial"/>
          <w:sz w:val="22"/>
          <w:szCs w:val="22"/>
        </w:rPr>
      </w:pPr>
      <w:r w:rsidRPr="008E6F68">
        <w:rPr>
          <w:rFonts w:ascii="Arial" w:hAnsi="Arial" w:cs="Arial"/>
          <w:sz w:val="22"/>
          <w:szCs w:val="22"/>
        </w:rPr>
        <w:t xml:space="preserve">Parsons </w:t>
      </w:r>
      <w:r w:rsidR="004A034F">
        <w:rPr>
          <w:rFonts w:ascii="Arial" w:hAnsi="Arial" w:cs="Arial"/>
          <w:sz w:val="22"/>
          <w:szCs w:val="22"/>
        </w:rPr>
        <w:t xml:space="preserve">Residence </w:t>
      </w:r>
      <w:r w:rsidRPr="008E6F68">
        <w:rPr>
          <w:rFonts w:ascii="Arial" w:hAnsi="Arial" w:cs="Arial"/>
          <w:sz w:val="22"/>
          <w:szCs w:val="22"/>
        </w:rPr>
        <w:t xml:space="preserve">Hall </w:t>
      </w:r>
      <w:r w:rsidR="003D7610">
        <w:rPr>
          <w:rFonts w:ascii="Arial" w:hAnsi="Arial" w:cs="Arial"/>
          <w:sz w:val="22"/>
          <w:szCs w:val="22"/>
        </w:rPr>
        <w:tab/>
      </w:r>
      <w:r w:rsidR="003D7610">
        <w:rPr>
          <w:rFonts w:ascii="Arial" w:hAnsi="Arial" w:cs="Arial"/>
          <w:sz w:val="22"/>
          <w:szCs w:val="22"/>
        </w:rPr>
        <w:tab/>
      </w:r>
      <w:r w:rsidR="003D7610">
        <w:rPr>
          <w:rFonts w:ascii="Arial" w:hAnsi="Arial" w:cs="Arial"/>
          <w:sz w:val="22"/>
          <w:szCs w:val="22"/>
        </w:rPr>
        <w:tab/>
      </w:r>
      <w:r w:rsidRPr="008E6F68">
        <w:rPr>
          <w:rFonts w:ascii="Arial" w:hAnsi="Arial" w:cs="Arial"/>
          <w:sz w:val="22"/>
          <w:szCs w:val="22"/>
        </w:rPr>
        <w:t>Judd Lawn</w:t>
      </w:r>
    </w:p>
    <w:p w14:paraId="47E64EBB" w14:textId="77777777" w:rsidR="008E6F68" w:rsidRPr="008E6F68" w:rsidRDefault="008E6F68" w:rsidP="008E6F68">
      <w:pPr>
        <w:pStyle w:val="PlainText"/>
        <w:rPr>
          <w:rFonts w:ascii="Arial" w:hAnsi="Arial" w:cs="Arial"/>
          <w:sz w:val="22"/>
          <w:szCs w:val="22"/>
        </w:rPr>
      </w:pPr>
    </w:p>
    <w:p w14:paraId="7F36F946" w14:textId="5140556E" w:rsidR="008E6F68" w:rsidRDefault="008E6F68" w:rsidP="008E6F68">
      <w:pPr>
        <w:pStyle w:val="PlainText"/>
        <w:rPr>
          <w:rFonts w:ascii="Arial" w:hAnsi="Arial" w:cs="Arial"/>
          <w:sz w:val="22"/>
          <w:szCs w:val="22"/>
        </w:rPr>
      </w:pPr>
      <w:r w:rsidRPr="008E6F68">
        <w:rPr>
          <w:rFonts w:ascii="Arial" w:hAnsi="Arial" w:cs="Arial"/>
          <w:sz w:val="22"/>
          <w:szCs w:val="22"/>
        </w:rPr>
        <w:t xml:space="preserve">Judd/Ballard Center/Judd Cellar </w:t>
      </w:r>
      <w:r w:rsidR="003D7610">
        <w:rPr>
          <w:rFonts w:ascii="Arial" w:hAnsi="Arial" w:cs="Arial"/>
          <w:sz w:val="22"/>
          <w:szCs w:val="22"/>
        </w:rPr>
        <w:tab/>
      </w:r>
      <w:r w:rsidR="003D7610">
        <w:rPr>
          <w:rFonts w:ascii="Arial" w:hAnsi="Arial" w:cs="Arial"/>
          <w:sz w:val="22"/>
          <w:szCs w:val="22"/>
        </w:rPr>
        <w:tab/>
        <w:t>Kingman</w:t>
      </w:r>
      <w:r w:rsidRPr="008E6F68">
        <w:rPr>
          <w:rFonts w:ascii="Arial" w:hAnsi="Arial" w:cs="Arial"/>
          <w:sz w:val="22"/>
          <w:szCs w:val="22"/>
        </w:rPr>
        <w:t xml:space="preserve"> Lawn</w:t>
      </w:r>
    </w:p>
    <w:p w14:paraId="37A93D0D" w14:textId="77777777" w:rsidR="008E6F68" w:rsidRPr="008E6F68" w:rsidRDefault="008E6F68" w:rsidP="008E6F68">
      <w:pPr>
        <w:pStyle w:val="PlainText"/>
        <w:rPr>
          <w:rFonts w:ascii="Arial" w:hAnsi="Arial" w:cs="Arial"/>
          <w:sz w:val="22"/>
          <w:szCs w:val="22"/>
        </w:rPr>
      </w:pPr>
    </w:p>
    <w:p w14:paraId="7B05DBB3" w14:textId="07EFE499" w:rsidR="008E6F68" w:rsidRPr="00167196" w:rsidRDefault="008E6F68" w:rsidP="008E6F68">
      <w:pPr>
        <w:pStyle w:val="PlainText"/>
        <w:rPr>
          <w:rFonts w:ascii="Arial" w:hAnsi="Arial" w:cs="Arial"/>
          <w:sz w:val="22"/>
          <w:szCs w:val="22"/>
        </w:rPr>
      </w:pPr>
      <w:r w:rsidRPr="00167196">
        <w:rPr>
          <w:rFonts w:ascii="Arial" w:hAnsi="Arial" w:cs="Arial"/>
          <w:sz w:val="22"/>
          <w:szCs w:val="22"/>
        </w:rPr>
        <w:t xml:space="preserve">Davis </w:t>
      </w:r>
      <w:r w:rsidR="003D7610" w:rsidRPr="00167196">
        <w:rPr>
          <w:rFonts w:ascii="Arial" w:hAnsi="Arial" w:cs="Arial"/>
          <w:sz w:val="22"/>
          <w:szCs w:val="22"/>
        </w:rPr>
        <w:t xml:space="preserve">Mission </w:t>
      </w:r>
      <w:r w:rsidRPr="00167196">
        <w:rPr>
          <w:rFonts w:ascii="Arial" w:hAnsi="Arial" w:cs="Arial"/>
          <w:sz w:val="22"/>
          <w:szCs w:val="22"/>
        </w:rPr>
        <w:t>Chapel</w:t>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Campus</w:t>
      </w:r>
      <w:r w:rsidR="003D7610" w:rsidRPr="00167196">
        <w:rPr>
          <w:rFonts w:ascii="Arial" w:hAnsi="Arial" w:cs="Arial"/>
          <w:sz w:val="22"/>
          <w:szCs w:val="22"/>
        </w:rPr>
        <w:t xml:space="preserve"> </w:t>
      </w:r>
      <w:r w:rsidR="00057A2D" w:rsidRPr="00167196">
        <w:rPr>
          <w:rFonts w:ascii="Arial" w:hAnsi="Arial" w:cs="Arial"/>
          <w:sz w:val="22"/>
          <w:szCs w:val="22"/>
        </w:rPr>
        <w:t>Flagpole</w:t>
      </w:r>
      <w:r w:rsidRPr="00167196">
        <w:rPr>
          <w:rFonts w:ascii="Arial" w:hAnsi="Arial" w:cs="Arial"/>
          <w:sz w:val="22"/>
          <w:szCs w:val="22"/>
        </w:rPr>
        <w:t xml:space="preserve"> Circle</w:t>
      </w:r>
    </w:p>
    <w:p w14:paraId="48F9BAE6" w14:textId="77777777" w:rsidR="008E6F68" w:rsidRPr="00167196" w:rsidRDefault="008E6F68" w:rsidP="008E6F68">
      <w:pPr>
        <w:pStyle w:val="PlainText"/>
        <w:rPr>
          <w:rFonts w:ascii="Arial" w:hAnsi="Arial" w:cs="Arial"/>
          <w:sz w:val="22"/>
          <w:szCs w:val="22"/>
        </w:rPr>
      </w:pPr>
    </w:p>
    <w:p w14:paraId="2ACA6A2C" w14:textId="35B914D2" w:rsidR="008E6F68" w:rsidRPr="00167196" w:rsidRDefault="008E6F68" w:rsidP="008E6F68">
      <w:pPr>
        <w:pStyle w:val="PlainText"/>
        <w:rPr>
          <w:rFonts w:ascii="Arial" w:hAnsi="Arial" w:cs="Arial"/>
          <w:sz w:val="22"/>
          <w:szCs w:val="22"/>
        </w:rPr>
      </w:pPr>
      <w:r w:rsidRPr="00167196">
        <w:rPr>
          <w:rFonts w:ascii="Arial" w:hAnsi="Arial" w:cs="Arial"/>
          <w:sz w:val="22"/>
          <w:szCs w:val="22"/>
        </w:rPr>
        <w:t xml:space="preserve">Kingman </w:t>
      </w:r>
      <w:r w:rsidR="004A034F" w:rsidRPr="00167196">
        <w:rPr>
          <w:rFonts w:ascii="Arial" w:hAnsi="Arial" w:cs="Arial"/>
          <w:sz w:val="22"/>
          <w:szCs w:val="22"/>
        </w:rPr>
        <w:t xml:space="preserve">Residence </w:t>
      </w:r>
      <w:r w:rsidRPr="00167196">
        <w:rPr>
          <w:rFonts w:ascii="Arial" w:hAnsi="Arial" w:cs="Arial"/>
          <w:sz w:val="22"/>
          <w:szCs w:val="22"/>
        </w:rPr>
        <w:t>Hall</w:t>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Judd Lawn</w:t>
      </w:r>
    </w:p>
    <w:p w14:paraId="74C5482F" w14:textId="77777777" w:rsidR="008E6F68" w:rsidRPr="00167196" w:rsidRDefault="008E6F68" w:rsidP="008E6F68">
      <w:pPr>
        <w:pStyle w:val="PlainText"/>
        <w:rPr>
          <w:rFonts w:ascii="Arial" w:hAnsi="Arial" w:cs="Arial"/>
          <w:sz w:val="22"/>
          <w:szCs w:val="22"/>
        </w:rPr>
      </w:pPr>
    </w:p>
    <w:p w14:paraId="7370F47A" w14:textId="28799BAB" w:rsidR="008E6F68" w:rsidRPr="00167196" w:rsidRDefault="008E6F68" w:rsidP="008E6F68">
      <w:pPr>
        <w:pStyle w:val="PlainText"/>
        <w:rPr>
          <w:rFonts w:ascii="Arial" w:hAnsi="Arial" w:cs="Arial"/>
          <w:sz w:val="22"/>
          <w:szCs w:val="22"/>
        </w:rPr>
      </w:pPr>
      <w:r w:rsidRPr="00167196">
        <w:rPr>
          <w:rFonts w:ascii="Arial" w:hAnsi="Arial" w:cs="Arial"/>
          <w:sz w:val="22"/>
          <w:szCs w:val="22"/>
        </w:rPr>
        <w:t xml:space="preserve">Marsha and Jimmy Gibbs </w:t>
      </w:r>
      <w:r w:rsidR="003D7610" w:rsidRPr="00167196">
        <w:rPr>
          <w:rFonts w:ascii="Arial" w:hAnsi="Arial" w:cs="Arial"/>
          <w:sz w:val="22"/>
          <w:szCs w:val="22"/>
        </w:rPr>
        <w:t>Welcome Center</w:t>
      </w:r>
      <w:r w:rsidR="003D7610" w:rsidRPr="00167196">
        <w:rPr>
          <w:rFonts w:ascii="Arial" w:hAnsi="Arial" w:cs="Arial"/>
          <w:sz w:val="22"/>
          <w:szCs w:val="22"/>
        </w:rPr>
        <w:tab/>
      </w:r>
      <w:r w:rsidRPr="00167196">
        <w:rPr>
          <w:rFonts w:ascii="Arial" w:hAnsi="Arial" w:cs="Arial"/>
          <w:sz w:val="22"/>
          <w:szCs w:val="22"/>
        </w:rPr>
        <w:t xml:space="preserve">Grassy area near the Chapel </w:t>
      </w:r>
    </w:p>
    <w:p w14:paraId="440725F3" w14:textId="77777777" w:rsidR="008E6F68" w:rsidRPr="00167196" w:rsidRDefault="008E6F68" w:rsidP="008E6F68">
      <w:pPr>
        <w:pStyle w:val="PlainText"/>
        <w:rPr>
          <w:rFonts w:ascii="Arial" w:hAnsi="Arial" w:cs="Arial"/>
          <w:sz w:val="22"/>
          <w:szCs w:val="22"/>
        </w:rPr>
      </w:pPr>
    </w:p>
    <w:p w14:paraId="5AF1A4F2" w14:textId="2CB9CA3D" w:rsidR="008E6F68" w:rsidRPr="00167196" w:rsidRDefault="008E6F68" w:rsidP="008E6F68">
      <w:pPr>
        <w:pStyle w:val="PlainText"/>
        <w:rPr>
          <w:rFonts w:ascii="Arial" w:hAnsi="Arial" w:cs="Arial"/>
          <w:sz w:val="22"/>
          <w:szCs w:val="22"/>
        </w:rPr>
      </w:pPr>
      <w:r w:rsidRPr="00167196">
        <w:rPr>
          <w:rFonts w:ascii="Arial" w:hAnsi="Arial" w:cs="Arial"/>
          <w:sz w:val="22"/>
          <w:szCs w:val="22"/>
        </w:rPr>
        <w:t>Bridges</w:t>
      </w:r>
      <w:r w:rsidR="003D7610" w:rsidRPr="00167196">
        <w:rPr>
          <w:rFonts w:ascii="Arial" w:hAnsi="Arial" w:cs="Arial"/>
          <w:sz w:val="22"/>
          <w:szCs w:val="22"/>
        </w:rPr>
        <w:t xml:space="preserve"> </w:t>
      </w:r>
      <w:r w:rsidRPr="00167196">
        <w:rPr>
          <w:rFonts w:ascii="Arial" w:hAnsi="Arial" w:cs="Arial"/>
          <w:sz w:val="22"/>
          <w:szCs w:val="22"/>
        </w:rPr>
        <w:t>Arena</w:t>
      </w:r>
      <w:r w:rsidR="003D7610" w:rsidRPr="00167196">
        <w:rPr>
          <w:rFonts w:ascii="Arial" w:hAnsi="Arial" w:cs="Arial"/>
          <w:sz w:val="22"/>
          <w:szCs w:val="22"/>
        </w:rPr>
        <w:t xml:space="preserve"> &amp;</w:t>
      </w:r>
      <w:r w:rsidRPr="00167196">
        <w:rPr>
          <w:rFonts w:ascii="Arial" w:hAnsi="Arial" w:cs="Arial"/>
          <w:sz w:val="22"/>
          <w:szCs w:val="22"/>
        </w:rPr>
        <w:t xml:space="preserve"> Camak Auditorium</w:t>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Ellis Courtyard</w:t>
      </w:r>
    </w:p>
    <w:p w14:paraId="133D5676" w14:textId="77777777" w:rsidR="008E6F68" w:rsidRPr="00167196" w:rsidRDefault="008E6F68" w:rsidP="008E6F68">
      <w:pPr>
        <w:pStyle w:val="PlainText"/>
        <w:rPr>
          <w:rFonts w:ascii="Arial" w:hAnsi="Arial" w:cs="Arial"/>
          <w:sz w:val="22"/>
          <w:szCs w:val="22"/>
        </w:rPr>
      </w:pPr>
    </w:p>
    <w:p w14:paraId="0351CD2E" w14:textId="6C67F783" w:rsidR="008E6F68" w:rsidRPr="00167196" w:rsidRDefault="008E6F68" w:rsidP="008E6F68">
      <w:pPr>
        <w:pStyle w:val="PlainText"/>
        <w:rPr>
          <w:rFonts w:ascii="Arial" w:hAnsi="Arial" w:cs="Arial"/>
          <w:sz w:val="22"/>
          <w:szCs w:val="22"/>
        </w:rPr>
      </w:pPr>
      <w:r w:rsidRPr="00167196">
        <w:rPr>
          <w:rFonts w:ascii="Arial" w:hAnsi="Arial" w:cs="Arial"/>
          <w:sz w:val="22"/>
          <w:szCs w:val="22"/>
        </w:rPr>
        <w:t>Bridges Residence Hall</w:t>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Judd Lawn</w:t>
      </w:r>
    </w:p>
    <w:p w14:paraId="07362C0C" w14:textId="77777777" w:rsidR="008E6F68" w:rsidRPr="00167196" w:rsidRDefault="008E6F68" w:rsidP="008E6F68">
      <w:pPr>
        <w:pStyle w:val="PlainText"/>
        <w:rPr>
          <w:rFonts w:ascii="Arial" w:hAnsi="Arial" w:cs="Arial"/>
          <w:sz w:val="22"/>
          <w:szCs w:val="22"/>
        </w:rPr>
      </w:pPr>
    </w:p>
    <w:p w14:paraId="74391B73" w14:textId="10B1ED10" w:rsidR="008E6F68" w:rsidRPr="00167196" w:rsidRDefault="008E6F68" w:rsidP="008E6F68">
      <w:pPr>
        <w:pStyle w:val="PlainText"/>
        <w:rPr>
          <w:rFonts w:ascii="Arial" w:hAnsi="Arial" w:cs="Arial"/>
          <w:sz w:val="22"/>
          <w:szCs w:val="22"/>
        </w:rPr>
      </w:pPr>
      <w:r w:rsidRPr="00167196">
        <w:rPr>
          <w:rFonts w:ascii="Arial" w:hAnsi="Arial" w:cs="Arial"/>
          <w:sz w:val="22"/>
          <w:szCs w:val="22"/>
        </w:rPr>
        <w:t>Sparrow Residence Hall</w:t>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Ellis Courtyard</w:t>
      </w:r>
    </w:p>
    <w:p w14:paraId="12976F2F" w14:textId="77777777" w:rsidR="008E6F68" w:rsidRPr="00167196" w:rsidRDefault="008E6F68" w:rsidP="008E6F68">
      <w:pPr>
        <w:pStyle w:val="PlainText"/>
        <w:rPr>
          <w:rFonts w:ascii="Arial" w:hAnsi="Arial" w:cs="Arial"/>
          <w:sz w:val="22"/>
          <w:szCs w:val="22"/>
        </w:rPr>
      </w:pPr>
    </w:p>
    <w:p w14:paraId="4DDEFE65" w14:textId="5617E9BE" w:rsidR="008E6F68" w:rsidRPr="00167196" w:rsidRDefault="008E6F68" w:rsidP="008E6F68">
      <w:pPr>
        <w:pStyle w:val="PlainText"/>
        <w:rPr>
          <w:rFonts w:ascii="Arial" w:hAnsi="Arial" w:cs="Arial"/>
          <w:sz w:val="22"/>
          <w:szCs w:val="22"/>
        </w:rPr>
      </w:pPr>
      <w:r w:rsidRPr="00167196">
        <w:rPr>
          <w:rFonts w:ascii="Arial" w:hAnsi="Arial" w:cs="Arial"/>
          <w:sz w:val="22"/>
          <w:szCs w:val="22"/>
        </w:rPr>
        <w:t>Ellis Hall</w:t>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003D7610" w:rsidRPr="00167196">
        <w:rPr>
          <w:rFonts w:ascii="Arial" w:hAnsi="Arial" w:cs="Arial"/>
          <w:sz w:val="22"/>
          <w:szCs w:val="22"/>
        </w:rPr>
        <w:tab/>
      </w:r>
      <w:r w:rsidRPr="00167196">
        <w:rPr>
          <w:rFonts w:ascii="Arial" w:hAnsi="Arial" w:cs="Arial"/>
          <w:sz w:val="22"/>
          <w:szCs w:val="22"/>
        </w:rPr>
        <w:t>Sparrow Courtyard</w:t>
      </w:r>
    </w:p>
    <w:p w14:paraId="139966E1" w14:textId="77777777" w:rsidR="0027752D" w:rsidRDefault="0027752D" w:rsidP="008E6F68">
      <w:pPr>
        <w:pStyle w:val="PlainText"/>
        <w:rPr>
          <w:rFonts w:ascii="Arial" w:hAnsi="Arial" w:cs="Arial"/>
          <w:sz w:val="22"/>
          <w:szCs w:val="22"/>
        </w:rPr>
      </w:pPr>
    </w:p>
    <w:p w14:paraId="1B1A7599" w14:textId="77777777" w:rsidR="0027752D" w:rsidRDefault="0027752D" w:rsidP="008E6F68">
      <w:pPr>
        <w:pStyle w:val="PlainText"/>
        <w:rPr>
          <w:rFonts w:ascii="Arial" w:hAnsi="Arial" w:cs="Arial"/>
          <w:sz w:val="22"/>
          <w:szCs w:val="22"/>
        </w:rPr>
      </w:pPr>
    </w:p>
    <w:p w14:paraId="5C6966FB" w14:textId="77777777" w:rsidR="0027752D" w:rsidRDefault="0027752D" w:rsidP="008E6F68">
      <w:pPr>
        <w:pStyle w:val="PlainText"/>
        <w:rPr>
          <w:rFonts w:ascii="Arial" w:hAnsi="Arial" w:cs="Arial"/>
          <w:sz w:val="22"/>
          <w:szCs w:val="22"/>
        </w:rPr>
      </w:pPr>
    </w:p>
    <w:p w14:paraId="7646A461" w14:textId="77777777" w:rsidR="0027752D" w:rsidRDefault="0027752D" w:rsidP="008E6F68">
      <w:pPr>
        <w:pStyle w:val="PlainText"/>
        <w:rPr>
          <w:rFonts w:ascii="Arial" w:hAnsi="Arial" w:cs="Arial"/>
          <w:sz w:val="22"/>
          <w:szCs w:val="22"/>
        </w:rPr>
      </w:pPr>
    </w:p>
    <w:p w14:paraId="7ED23D95" w14:textId="52A09A27" w:rsidR="008E6F68" w:rsidRPr="00167196" w:rsidRDefault="008E6F68" w:rsidP="008E6F68">
      <w:pPr>
        <w:pStyle w:val="PlainText"/>
        <w:rPr>
          <w:rFonts w:ascii="Arial" w:hAnsi="Arial" w:cs="Arial"/>
          <w:b/>
          <w:bCs/>
          <w:sz w:val="22"/>
          <w:szCs w:val="22"/>
        </w:rPr>
      </w:pPr>
      <w:r w:rsidRPr="00167196">
        <w:rPr>
          <w:rFonts w:ascii="Arial" w:hAnsi="Arial" w:cs="Arial"/>
          <w:b/>
          <w:bCs/>
          <w:sz w:val="22"/>
          <w:szCs w:val="22"/>
        </w:rPr>
        <w:t>If instructions are given for:</w:t>
      </w:r>
    </w:p>
    <w:p w14:paraId="62CBA7D5" w14:textId="77777777" w:rsidR="008E6F68" w:rsidRPr="00167196" w:rsidRDefault="008E6F68" w:rsidP="008E6F68">
      <w:pPr>
        <w:pStyle w:val="PlainText"/>
        <w:rPr>
          <w:rFonts w:ascii="Arial" w:hAnsi="Arial" w:cs="Arial"/>
          <w:b/>
          <w:bCs/>
          <w:sz w:val="22"/>
          <w:szCs w:val="22"/>
        </w:rPr>
      </w:pPr>
    </w:p>
    <w:p w14:paraId="6291759D" w14:textId="0729F820" w:rsidR="008E6F68" w:rsidRPr="00167196" w:rsidRDefault="008E6F68" w:rsidP="008E6F68">
      <w:pPr>
        <w:pStyle w:val="PlainText"/>
        <w:rPr>
          <w:rFonts w:ascii="Arial" w:hAnsi="Arial" w:cs="Arial"/>
          <w:sz w:val="22"/>
          <w:szCs w:val="22"/>
        </w:rPr>
      </w:pPr>
      <w:r w:rsidRPr="00167196">
        <w:rPr>
          <w:rFonts w:ascii="Arial" w:hAnsi="Arial" w:cs="Arial"/>
          <w:sz w:val="22"/>
          <w:szCs w:val="22"/>
        </w:rPr>
        <w:t>A campus wide evacuation to an outdoor area</w:t>
      </w:r>
      <w:r w:rsidR="003D7610" w:rsidRPr="00167196">
        <w:rPr>
          <w:rFonts w:ascii="Arial" w:hAnsi="Arial" w:cs="Arial"/>
          <w:sz w:val="22"/>
          <w:szCs w:val="22"/>
        </w:rPr>
        <w:t>, the assembly location is</w:t>
      </w:r>
      <w:r w:rsidRPr="00167196">
        <w:rPr>
          <w:rFonts w:ascii="Arial" w:hAnsi="Arial" w:cs="Arial"/>
          <w:sz w:val="22"/>
          <w:szCs w:val="22"/>
        </w:rPr>
        <w:t xml:space="preserve"> Nash Soccer Field</w:t>
      </w:r>
      <w:r w:rsidR="004A4649" w:rsidRPr="00167196">
        <w:rPr>
          <w:rFonts w:ascii="Arial" w:hAnsi="Arial" w:cs="Arial"/>
          <w:sz w:val="22"/>
          <w:szCs w:val="22"/>
        </w:rPr>
        <w:t>.</w:t>
      </w:r>
    </w:p>
    <w:p w14:paraId="2887FAD3" w14:textId="77777777" w:rsidR="008E6F68" w:rsidRPr="00167196" w:rsidRDefault="008E6F68" w:rsidP="008E6F68">
      <w:pPr>
        <w:pStyle w:val="PlainText"/>
        <w:rPr>
          <w:rFonts w:ascii="Arial" w:hAnsi="Arial" w:cs="Arial"/>
          <w:sz w:val="22"/>
          <w:szCs w:val="22"/>
        </w:rPr>
      </w:pPr>
    </w:p>
    <w:p w14:paraId="0159E4E0" w14:textId="786CF618" w:rsidR="008E6F68" w:rsidRDefault="008E6F68" w:rsidP="008E6F68">
      <w:pPr>
        <w:pStyle w:val="PlainText"/>
        <w:rPr>
          <w:rFonts w:ascii="Arial" w:hAnsi="Arial" w:cs="Arial"/>
          <w:sz w:val="22"/>
          <w:szCs w:val="22"/>
        </w:rPr>
      </w:pPr>
      <w:r w:rsidRPr="00167196">
        <w:rPr>
          <w:rFonts w:ascii="Arial" w:hAnsi="Arial" w:cs="Arial"/>
          <w:sz w:val="22"/>
          <w:szCs w:val="22"/>
        </w:rPr>
        <w:t>A campus wide evacuation to an indoor area</w:t>
      </w:r>
      <w:r w:rsidR="003D7610" w:rsidRPr="00167196">
        <w:rPr>
          <w:rFonts w:ascii="Arial" w:hAnsi="Arial" w:cs="Arial"/>
          <w:sz w:val="22"/>
          <w:szCs w:val="22"/>
        </w:rPr>
        <w:t>, the assembly location is</w:t>
      </w:r>
      <w:r w:rsidRPr="00167196">
        <w:rPr>
          <w:rFonts w:ascii="Arial" w:hAnsi="Arial" w:cs="Arial"/>
          <w:sz w:val="22"/>
          <w:szCs w:val="22"/>
        </w:rPr>
        <w:t xml:space="preserve"> Bridges Arena</w:t>
      </w:r>
      <w:r w:rsidR="004A4649" w:rsidRPr="00167196">
        <w:rPr>
          <w:rFonts w:ascii="Arial" w:hAnsi="Arial" w:cs="Arial"/>
          <w:sz w:val="22"/>
          <w:szCs w:val="22"/>
        </w:rPr>
        <w:t>.</w:t>
      </w:r>
    </w:p>
    <w:p w14:paraId="02C033B4" w14:textId="77777777" w:rsidR="00251952" w:rsidRDefault="00251952" w:rsidP="008E6F68">
      <w:pPr>
        <w:pStyle w:val="PlainText"/>
        <w:rPr>
          <w:rFonts w:ascii="Arial" w:hAnsi="Arial" w:cs="Arial"/>
          <w:sz w:val="22"/>
          <w:szCs w:val="22"/>
        </w:rPr>
      </w:pPr>
    </w:p>
    <w:p w14:paraId="5981189F" w14:textId="68B15416" w:rsidR="00BA0EB2" w:rsidRDefault="00BA0EB2" w:rsidP="00DC5AD1">
      <w:pPr>
        <w:pStyle w:val="PlainText"/>
        <w:jc w:val="center"/>
        <w:rPr>
          <w:rFonts w:ascii="Arial" w:hAnsi="Arial" w:cs="Arial"/>
          <w:b/>
          <w:bCs/>
          <w:sz w:val="22"/>
          <w:szCs w:val="22"/>
        </w:rPr>
      </w:pPr>
      <w:r w:rsidRPr="00BA0EB2">
        <w:rPr>
          <w:rFonts w:ascii="Arial" w:hAnsi="Arial" w:cs="Arial"/>
          <w:b/>
          <w:bCs/>
          <w:sz w:val="22"/>
          <w:szCs w:val="22"/>
        </w:rPr>
        <w:t>FIRE</w:t>
      </w:r>
    </w:p>
    <w:p w14:paraId="7569AE05" w14:textId="77777777" w:rsidR="00BA0EB2" w:rsidRDefault="00BA0EB2" w:rsidP="00BA0EB2">
      <w:pPr>
        <w:pStyle w:val="PlainText"/>
        <w:rPr>
          <w:rFonts w:ascii="Arial" w:hAnsi="Arial" w:cs="Arial"/>
          <w:b/>
          <w:bCs/>
          <w:sz w:val="22"/>
          <w:szCs w:val="22"/>
        </w:rPr>
      </w:pPr>
    </w:p>
    <w:p w14:paraId="7926F5C5" w14:textId="18608379"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The locations of fire extinguishers and exits are clearly marked in each campus </w:t>
      </w:r>
      <w:r w:rsidRPr="003D7610">
        <w:rPr>
          <w:rFonts w:ascii="Arial" w:hAnsi="Arial" w:cs="Arial"/>
          <w:sz w:val="22"/>
          <w:szCs w:val="22"/>
        </w:rPr>
        <w:t xml:space="preserve">building. Individuals are encouraged to become familiar with these locations, and to learn how to use the equipment. Training and information are provided periodically through </w:t>
      </w:r>
      <w:r w:rsidR="00487C3F">
        <w:rPr>
          <w:rFonts w:ascii="Arial" w:hAnsi="Arial" w:cs="Arial"/>
          <w:sz w:val="22"/>
          <w:szCs w:val="22"/>
        </w:rPr>
        <w:t>Community</w:t>
      </w:r>
      <w:r w:rsidR="00487C3F" w:rsidRPr="003D7610">
        <w:rPr>
          <w:rFonts w:ascii="Arial" w:hAnsi="Arial" w:cs="Arial"/>
          <w:sz w:val="22"/>
          <w:szCs w:val="22"/>
        </w:rPr>
        <w:t xml:space="preserve"> </w:t>
      </w:r>
      <w:r w:rsidRPr="003D7610">
        <w:rPr>
          <w:rFonts w:ascii="Arial" w:hAnsi="Arial" w:cs="Arial"/>
          <w:sz w:val="22"/>
          <w:szCs w:val="22"/>
        </w:rPr>
        <w:t>Life staff and Campus Safety.</w:t>
      </w:r>
    </w:p>
    <w:p w14:paraId="1E56EA76" w14:textId="77777777" w:rsidR="00BA0EB2" w:rsidRPr="00BA0EB2" w:rsidRDefault="00BA0EB2" w:rsidP="00BA0EB2">
      <w:pPr>
        <w:pStyle w:val="PlainText"/>
        <w:rPr>
          <w:rFonts w:ascii="Arial" w:hAnsi="Arial" w:cs="Arial"/>
          <w:sz w:val="22"/>
          <w:szCs w:val="22"/>
        </w:rPr>
      </w:pPr>
    </w:p>
    <w:p w14:paraId="782DD596" w14:textId="1A7AC89F"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If a minor fire appears controllable, immediately contact Campus Safety. Then </w:t>
      </w:r>
      <w:r w:rsidRPr="003D7610">
        <w:rPr>
          <w:rFonts w:ascii="Arial" w:hAnsi="Arial" w:cs="Arial"/>
          <w:sz w:val="22"/>
          <w:szCs w:val="22"/>
        </w:rPr>
        <w:t>promptly direct the charge of the fire extinguisher toward the base of the flame.</w:t>
      </w:r>
    </w:p>
    <w:p w14:paraId="0EF3A480" w14:textId="77777777" w:rsidR="00BA0EB2" w:rsidRPr="00BA0EB2" w:rsidRDefault="00BA0EB2" w:rsidP="00BA0EB2">
      <w:pPr>
        <w:pStyle w:val="PlainText"/>
        <w:rPr>
          <w:rFonts w:ascii="Arial" w:hAnsi="Arial" w:cs="Arial"/>
          <w:sz w:val="22"/>
          <w:szCs w:val="22"/>
        </w:rPr>
      </w:pPr>
    </w:p>
    <w:p w14:paraId="02E932EB" w14:textId="731E900B" w:rsidR="00BA0EB2"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If an emergency exists, activate the building </w:t>
      </w:r>
      <w:r w:rsidR="00F51418" w:rsidRPr="00BA0EB2">
        <w:rPr>
          <w:rFonts w:ascii="Arial" w:hAnsi="Arial" w:cs="Arial"/>
          <w:sz w:val="22"/>
          <w:szCs w:val="22"/>
        </w:rPr>
        <w:t>alarm,</w:t>
      </w:r>
      <w:r w:rsidRPr="00BA0EB2">
        <w:rPr>
          <w:rFonts w:ascii="Arial" w:hAnsi="Arial" w:cs="Arial"/>
          <w:sz w:val="22"/>
          <w:szCs w:val="22"/>
        </w:rPr>
        <w:t xml:space="preserve"> and then call Campus Safety.</w:t>
      </w:r>
    </w:p>
    <w:p w14:paraId="2B83FE5F" w14:textId="77777777" w:rsidR="00BA0EB2" w:rsidRDefault="00BA0EB2" w:rsidP="003D7610">
      <w:pPr>
        <w:pStyle w:val="PlainText"/>
        <w:ind w:left="270" w:hanging="270"/>
        <w:rPr>
          <w:rFonts w:ascii="Arial" w:hAnsi="Arial" w:cs="Arial"/>
          <w:sz w:val="22"/>
          <w:szCs w:val="22"/>
        </w:rPr>
      </w:pPr>
    </w:p>
    <w:p w14:paraId="089CD8D9" w14:textId="1F7F9B3D"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In the case of large fires that do not appear controllable, immediately notify the fire </w:t>
      </w:r>
      <w:r w:rsidRPr="003D7610">
        <w:rPr>
          <w:rFonts w:ascii="Arial" w:hAnsi="Arial" w:cs="Arial"/>
          <w:sz w:val="22"/>
          <w:szCs w:val="22"/>
        </w:rPr>
        <w:t>Department (911) and Campus Safety (864-587-4003). Then evacuate all rooms and close all doors to confine the fire and reduce oxygen. Do not lock doors.</w:t>
      </w:r>
    </w:p>
    <w:p w14:paraId="16EDCAEC" w14:textId="77777777" w:rsidR="00BA0EB2" w:rsidRPr="00BA0EB2" w:rsidRDefault="00BA0EB2" w:rsidP="003D7610">
      <w:pPr>
        <w:pStyle w:val="PlainText"/>
        <w:ind w:left="270" w:hanging="270"/>
        <w:rPr>
          <w:rFonts w:ascii="Arial" w:hAnsi="Arial" w:cs="Arial"/>
          <w:sz w:val="22"/>
          <w:szCs w:val="22"/>
        </w:rPr>
      </w:pPr>
    </w:p>
    <w:p w14:paraId="681770FF" w14:textId="72FD710E"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lastRenderedPageBreak/>
        <w:t xml:space="preserve">When the building fire alarm is sounded, an emergency exists. Walk quickly to the </w:t>
      </w:r>
      <w:r w:rsidRPr="003D7610">
        <w:rPr>
          <w:rFonts w:ascii="Arial" w:hAnsi="Arial" w:cs="Arial"/>
          <w:sz w:val="22"/>
          <w:szCs w:val="22"/>
        </w:rPr>
        <w:t>nearest marked exit and ask others to do the same.</w:t>
      </w:r>
    </w:p>
    <w:p w14:paraId="67255668" w14:textId="77777777" w:rsidR="00BA0EB2" w:rsidRPr="00BA0EB2" w:rsidRDefault="00BA0EB2" w:rsidP="003D7610">
      <w:pPr>
        <w:pStyle w:val="PlainText"/>
        <w:ind w:left="270" w:hanging="270"/>
        <w:rPr>
          <w:rFonts w:ascii="Arial" w:hAnsi="Arial" w:cs="Arial"/>
          <w:sz w:val="22"/>
          <w:szCs w:val="22"/>
        </w:rPr>
      </w:pPr>
    </w:p>
    <w:p w14:paraId="6656E1AB" w14:textId="7701D9A3" w:rsidR="00BA0EB2"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Assist </w:t>
      </w:r>
      <w:r w:rsidR="00487C3F">
        <w:rPr>
          <w:rFonts w:ascii="Arial" w:hAnsi="Arial" w:cs="Arial"/>
          <w:sz w:val="22"/>
          <w:szCs w:val="22"/>
        </w:rPr>
        <w:t>those with limited mobility</w:t>
      </w:r>
      <w:r w:rsidRPr="00BA0EB2">
        <w:rPr>
          <w:rFonts w:ascii="Arial" w:hAnsi="Arial" w:cs="Arial"/>
          <w:sz w:val="22"/>
          <w:szCs w:val="22"/>
        </w:rPr>
        <w:t xml:space="preserve"> in exiting the building.</w:t>
      </w:r>
      <w:r w:rsidR="00ED4036">
        <w:rPr>
          <w:rFonts w:ascii="Arial" w:hAnsi="Arial" w:cs="Arial"/>
          <w:sz w:val="22"/>
          <w:szCs w:val="22"/>
        </w:rPr>
        <w:t xml:space="preserve"> </w:t>
      </w:r>
      <w:bookmarkStart w:id="8" w:name="_Hlk97810983"/>
      <w:r w:rsidR="00ED4036">
        <w:rPr>
          <w:rFonts w:ascii="Arial" w:hAnsi="Arial" w:cs="Arial"/>
          <w:sz w:val="22"/>
          <w:szCs w:val="22"/>
        </w:rPr>
        <w:t xml:space="preserve">Accessibility resources </w:t>
      </w:r>
      <w:r w:rsidR="005C5C9F">
        <w:rPr>
          <w:rFonts w:ascii="Arial" w:hAnsi="Arial" w:cs="Arial"/>
          <w:sz w:val="22"/>
          <w:szCs w:val="22"/>
        </w:rPr>
        <w:t xml:space="preserve">will </w:t>
      </w:r>
      <w:r w:rsidR="00766B4C">
        <w:rPr>
          <w:rFonts w:ascii="Arial" w:hAnsi="Arial" w:cs="Arial"/>
          <w:sz w:val="22"/>
          <w:szCs w:val="22"/>
        </w:rPr>
        <w:t xml:space="preserve">maintain a list of students with accessibility needs, Human Resources will maintain a list of Faculty and Staff who have accessibility needs. These lists will be made available to </w:t>
      </w:r>
      <w:r w:rsidR="00ED4036">
        <w:rPr>
          <w:rFonts w:ascii="Arial" w:hAnsi="Arial" w:cs="Arial"/>
          <w:sz w:val="22"/>
          <w:szCs w:val="22"/>
        </w:rPr>
        <w:t xml:space="preserve">Campus Safety mobility at the beginning of each academic semester. </w:t>
      </w:r>
      <w:bookmarkEnd w:id="8"/>
    </w:p>
    <w:p w14:paraId="649914BB" w14:textId="77777777" w:rsidR="00BA0EB2" w:rsidRPr="00BA0EB2" w:rsidRDefault="00BA0EB2" w:rsidP="003D7610">
      <w:pPr>
        <w:pStyle w:val="PlainText"/>
        <w:ind w:left="270" w:hanging="270"/>
        <w:rPr>
          <w:rFonts w:ascii="Arial" w:hAnsi="Arial" w:cs="Arial"/>
          <w:sz w:val="22"/>
          <w:szCs w:val="22"/>
        </w:rPr>
      </w:pPr>
    </w:p>
    <w:p w14:paraId="0CEAFC3B" w14:textId="03B2512C"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Once outside move </w:t>
      </w:r>
      <w:r w:rsidR="00B8515A" w:rsidRPr="00BA0EB2">
        <w:rPr>
          <w:rFonts w:ascii="Arial" w:hAnsi="Arial" w:cs="Arial"/>
          <w:sz w:val="22"/>
          <w:szCs w:val="22"/>
        </w:rPr>
        <w:t xml:space="preserve">to </w:t>
      </w:r>
      <w:r w:rsidR="00B8515A">
        <w:rPr>
          <w:rFonts w:ascii="Arial" w:hAnsi="Arial" w:cs="Arial"/>
          <w:sz w:val="22"/>
          <w:szCs w:val="22"/>
        </w:rPr>
        <w:t>the</w:t>
      </w:r>
      <w:r w:rsidR="00ED4036">
        <w:rPr>
          <w:rFonts w:ascii="Arial" w:hAnsi="Arial" w:cs="Arial"/>
          <w:sz w:val="22"/>
          <w:szCs w:val="22"/>
        </w:rPr>
        <w:t xml:space="preserve"> designated evacuation location for</w:t>
      </w:r>
      <w:r w:rsidRPr="00BA0EB2">
        <w:rPr>
          <w:rFonts w:ascii="Arial" w:hAnsi="Arial" w:cs="Arial"/>
          <w:sz w:val="22"/>
          <w:szCs w:val="22"/>
        </w:rPr>
        <w:t xml:space="preserve"> the affected building</w:t>
      </w:r>
      <w:r w:rsidR="00ED4036">
        <w:rPr>
          <w:rFonts w:ascii="Arial" w:hAnsi="Arial" w:cs="Arial"/>
          <w:sz w:val="22"/>
          <w:szCs w:val="22"/>
        </w:rPr>
        <w:t>(s)</w:t>
      </w:r>
      <w:r w:rsidRPr="00BA0EB2">
        <w:rPr>
          <w:rFonts w:ascii="Arial" w:hAnsi="Arial" w:cs="Arial"/>
          <w:sz w:val="22"/>
          <w:szCs w:val="22"/>
        </w:rPr>
        <w:t xml:space="preserve">. </w:t>
      </w:r>
      <w:r w:rsidRPr="003D7610">
        <w:rPr>
          <w:rFonts w:ascii="Arial" w:hAnsi="Arial" w:cs="Arial"/>
          <w:sz w:val="22"/>
          <w:szCs w:val="22"/>
        </w:rPr>
        <w:t>Keep streets and walkways clear for emergency vehicles and crews.</w:t>
      </w:r>
    </w:p>
    <w:p w14:paraId="7B6D56E9" w14:textId="77777777" w:rsidR="00BA0EB2" w:rsidRPr="00BA0EB2" w:rsidRDefault="00BA0EB2" w:rsidP="003D7610">
      <w:pPr>
        <w:pStyle w:val="PlainText"/>
        <w:ind w:left="270" w:hanging="270"/>
        <w:rPr>
          <w:rFonts w:ascii="Arial" w:hAnsi="Arial" w:cs="Arial"/>
          <w:sz w:val="22"/>
          <w:szCs w:val="22"/>
        </w:rPr>
      </w:pPr>
    </w:p>
    <w:p w14:paraId="2DDB17CF" w14:textId="75F63A47" w:rsidR="00BA0EB2"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If requested, assist emergency crews as necessary.</w:t>
      </w:r>
    </w:p>
    <w:p w14:paraId="62350F56" w14:textId="77777777" w:rsidR="00BA0EB2" w:rsidRPr="00BA0EB2" w:rsidRDefault="00BA0EB2" w:rsidP="003D7610">
      <w:pPr>
        <w:pStyle w:val="PlainText"/>
        <w:ind w:left="270" w:hanging="270"/>
        <w:rPr>
          <w:rFonts w:ascii="Arial" w:hAnsi="Arial" w:cs="Arial"/>
          <w:sz w:val="22"/>
          <w:szCs w:val="22"/>
        </w:rPr>
      </w:pPr>
    </w:p>
    <w:p w14:paraId="66E78580" w14:textId="59EB19E4" w:rsidR="00BA0EB2" w:rsidRPr="003D7610" w:rsidRDefault="00BA0EB2" w:rsidP="00EA75EB">
      <w:pPr>
        <w:pStyle w:val="PlainText"/>
        <w:numPr>
          <w:ilvl w:val="0"/>
          <w:numId w:val="5"/>
        </w:numPr>
        <w:ind w:left="270" w:hanging="270"/>
        <w:rPr>
          <w:rFonts w:ascii="Arial" w:hAnsi="Arial" w:cs="Arial"/>
          <w:sz w:val="22"/>
          <w:szCs w:val="22"/>
        </w:rPr>
      </w:pPr>
      <w:r w:rsidRPr="00BA0EB2">
        <w:rPr>
          <w:rFonts w:ascii="Arial" w:hAnsi="Arial" w:cs="Arial"/>
          <w:sz w:val="22"/>
          <w:szCs w:val="22"/>
        </w:rPr>
        <w:t xml:space="preserve">A campus Field Command Post may be set up near the emergency site. Keep clear of </w:t>
      </w:r>
      <w:r w:rsidRPr="003D7610">
        <w:rPr>
          <w:rFonts w:ascii="Arial" w:hAnsi="Arial" w:cs="Arial"/>
          <w:sz w:val="22"/>
          <w:szCs w:val="22"/>
        </w:rPr>
        <w:t>the Command Post unless you have official business.</w:t>
      </w:r>
    </w:p>
    <w:p w14:paraId="3F66F977" w14:textId="77777777" w:rsidR="00BA0EB2" w:rsidRPr="00BA0EB2" w:rsidRDefault="00BA0EB2" w:rsidP="003D7610">
      <w:pPr>
        <w:pStyle w:val="PlainText"/>
        <w:ind w:left="270" w:hanging="270"/>
        <w:rPr>
          <w:rFonts w:ascii="Arial" w:hAnsi="Arial" w:cs="Arial"/>
          <w:sz w:val="22"/>
          <w:szCs w:val="22"/>
        </w:rPr>
      </w:pPr>
    </w:p>
    <w:p w14:paraId="2F93DA5A" w14:textId="3CB039DE" w:rsidR="00BA0EB2" w:rsidRPr="003D7610" w:rsidRDefault="00057A2D" w:rsidP="00057A2D">
      <w:pPr>
        <w:pStyle w:val="PlainText"/>
        <w:ind w:left="270" w:hanging="360"/>
        <w:rPr>
          <w:rFonts w:ascii="Arial" w:hAnsi="Arial" w:cs="Arial"/>
          <w:sz w:val="22"/>
          <w:szCs w:val="22"/>
        </w:rPr>
      </w:pPr>
      <w:r>
        <w:rPr>
          <w:rFonts w:ascii="Arial" w:hAnsi="Arial" w:cs="Arial"/>
          <w:sz w:val="22"/>
          <w:szCs w:val="22"/>
        </w:rPr>
        <w:t xml:space="preserve">10. </w:t>
      </w:r>
      <w:r w:rsidR="00BA0EB2" w:rsidRPr="00BA0EB2">
        <w:rPr>
          <w:rFonts w:ascii="Arial" w:hAnsi="Arial" w:cs="Arial"/>
          <w:sz w:val="22"/>
          <w:szCs w:val="22"/>
        </w:rPr>
        <w:t xml:space="preserve">Do not return to an evacuated building unless an “All Clear” order is issued by a </w:t>
      </w:r>
      <w:r w:rsidRPr="003D7610">
        <w:rPr>
          <w:rFonts w:ascii="Arial" w:hAnsi="Arial" w:cs="Arial"/>
          <w:sz w:val="22"/>
          <w:szCs w:val="22"/>
        </w:rPr>
        <w:t>college</w:t>
      </w:r>
      <w:r w:rsidR="00BA0EB2" w:rsidRPr="003D7610">
        <w:rPr>
          <w:rFonts w:ascii="Arial" w:hAnsi="Arial" w:cs="Arial"/>
          <w:sz w:val="22"/>
          <w:szCs w:val="22"/>
        </w:rPr>
        <w:t xml:space="preserve"> official or emergency worker.</w:t>
      </w:r>
    </w:p>
    <w:p w14:paraId="4210B2F8" w14:textId="77777777" w:rsidR="00BA0EB2" w:rsidRPr="00BA0EB2" w:rsidRDefault="00BA0EB2" w:rsidP="003D7610">
      <w:pPr>
        <w:pStyle w:val="PlainText"/>
        <w:ind w:left="270" w:hanging="270"/>
        <w:rPr>
          <w:rFonts w:ascii="Arial" w:hAnsi="Arial" w:cs="Arial"/>
          <w:sz w:val="22"/>
          <w:szCs w:val="22"/>
        </w:rPr>
      </w:pPr>
    </w:p>
    <w:p w14:paraId="72848A88" w14:textId="2C4384A9" w:rsidR="00BA0EB2" w:rsidRPr="003D7610" w:rsidRDefault="00057A2D" w:rsidP="00057A2D">
      <w:pPr>
        <w:pStyle w:val="PlainText"/>
        <w:ind w:left="360" w:hanging="360"/>
        <w:rPr>
          <w:rFonts w:ascii="Arial" w:hAnsi="Arial" w:cs="Arial"/>
          <w:sz w:val="22"/>
          <w:szCs w:val="22"/>
        </w:rPr>
      </w:pPr>
      <w:r>
        <w:rPr>
          <w:rFonts w:ascii="Arial" w:hAnsi="Arial" w:cs="Arial"/>
          <w:sz w:val="22"/>
          <w:szCs w:val="22"/>
        </w:rPr>
        <w:t xml:space="preserve">11. </w:t>
      </w:r>
      <w:r w:rsidR="00BA0EB2" w:rsidRPr="00BA0EB2">
        <w:rPr>
          <w:rFonts w:ascii="Arial" w:hAnsi="Arial" w:cs="Arial"/>
          <w:sz w:val="22"/>
          <w:szCs w:val="22"/>
        </w:rPr>
        <w:t xml:space="preserve">If you become trapped in a building on an upper floor during a fire and a window is </w:t>
      </w:r>
      <w:r w:rsidR="00BA0EB2" w:rsidRPr="003D7610">
        <w:rPr>
          <w:rFonts w:ascii="Arial" w:hAnsi="Arial" w:cs="Arial"/>
          <w:sz w:val="22"/>
          <w:szCs w:val="22"/>
        </w:rPr>
        <w:t>available, place an article of clothing (shirt, coat, etc.) outside the window as a marker for rescue crews. If there is no window, stay near the floor where the air will be less toxic. Shout at regular intervals to alert emergency crews of your location.</w:t>
      </w:r>
    </w:p>
    <w:p w14:paraId="28019564" w14:textId="77777777" w:rsidR="00BA0EB2" w:rsidRPr="00BA0EB2" w:rsidRDefault="00BA0EB2" w:rsidP="00BA0EB2">
      <w:pPr>
        <w:pStyle w:val="PlainText"/>
        <w:rPr>
          <w:rFonts w:ascii="Arial" w:hAnsi="Arial" w:cs="Arial"/>
          <w:sz w:val="22"/>
          <w:szCs w:val="22"/>
        </w:rPr>
      </w:pPr>
    </w:p>
    <w:p w14:paraId="4B4DD06B" w14:textId="5952EFC1" w:rsidR="008E6F68" w:rsidRPr="003D7610" w:rsidRDefault="00057A2D" w:rsidP="00057A2D">
      <w:pPr>
        <w:pStyle w:val="PlainText"/>
        <w:ind w:left="360" w:hanging="360"/>
        <w:rPr>
          <w:rFonts w:ascii="Arial" w:hAnsi="Arial" w:cs="Arial"/>
          <w:sz w:val="22"/>
          <w:szCs w:val="22"/>
        </w:rPr>
      </w:pPr>
      <w:r>
        <w:rPr>
          <w:rFonts w:ascii="Arial" w:hAnsi="Arial" w:cs="Arial"/>
          <w:sz w:val="22"/>
          <w:szCs w:val="22"/>
        </w:rPr>
        <w:t xml:space="preserve">12. </w:t>
      </w:r>
      <w:r w:rsidR="00BA0EB2" w:rsidRPr="00BA0EB2">
        <w:rPr>
          <w:rFonts w:ascii="Arial" w:hAnsi="Arial" w:cs="Arial"/>
          <w:sz w:val="22"/>
          <w:szCs w:val="22"/>
        </w:rPr>
        <w:t xml:space="preserve">After any evacuation, report to your designated </w:t>
      </w:r>
      <w:r w:rsidR="00ED4036">
        <w:rPr>
          <w:rFonts w:ascii="Arial" w:hAnsi="Arial" w:cs="Arial"/>
          <w:sz w:val="22"/>
          <w:szCs w:val="22"/>
        </w:rPr>
        <w:t>evacuation location</w:t>
      </w:r>
      <w:r w:rsidR="00BA0EB2" w:rsidRPr="00BA0EB2">
        <w:rPr>
          <w:rFonts w:ascii="Arial" w:hAnsi="Arial" w:cs="Arial"/>
          <w:sz w:val="22"/>
          <w:szCs w:val="22"/>
        </w:rPr>
        <w:t xml:space="preserve">. Stay there until an </w:t>
      </w:r>
      <w:r w:rsidR="00BA0EB2" w:rsidRPr="003D7610">
        <w:rPr>
          <w:rFonts w:ascii="Arial" w:hAnsi="Arial" w:cs="Arial"/>
          <w:sz w:val="22"/>
          <w:szCs w:val="22"/>
        </w:rPr>
        <w:t>accurate head count is taken. The Facility Manager will take attendance and assist in accounting for all building occupants</w:t>
      </w:r>
      <w:r w:rsidR="00ED4036">
        <w:rPr>
          <w:rFonts w:ascii="Arial" w:hAnsi="Arial" w:cs="Arial"/>
          <w:sz w:val="22"/>
          <w:szCs w:val="22"/>
        </w:rPr>
        <w:t>.</w:t>
      </w:r>
    </w:p>
    <w:p w14:paraId="37276C8D" w14:textId="7E7C3E2D" w:rsidR="00BA0EB2" w:rsidRDefault="00BA0EB2" w:rsidP="00BA0EB2">
      <w:pPr>
        <w:pStyle w:val="PlainText"/>
        <w:rPr>
          <w:rFonts w:ascii="Arial" w:hAnsi="Arial" w:cs="Arial"/>
          <w:sz w:val="22"/>
          <w:szCs w:val="22"/>
        </w:rPr>
      </w:pPr>
    </w:p>
    <w:p w14:paraId="18DAF85C" w14:textId="77777777" w:rsidR="0027752D" w:rsidRDefault="0027752D" w:rsidP="00DC5AD1">
      <w:pPr>
        <w:pStyle w:val="PlainText"/>
        <w:jc w:val="center"/>
        <w:rPr>
          <w:rFonts w:ascii="Arial" w:hAnsi="Arial" w:cs="Arial"/>
          <w:b/>
          <w:bCs/>
          <w:sz w:val="22"/>
          <w:szCs w:val="22"/>
        </w:rPr>
      </w:pPr>
    </w:p>
    <w:p w14:paraId="2F11EE7C" w14:textId="5DEE4507" w:rsidR="00BA0EB2" w:rsidRDefault="00BA0EB2" w:rsidP="00DC5AD1">
      <w:pPr>
        <w:pStyle w:val="PlainText"/>
        <w:jc w:val="center"/>
        <w:rPr>
          <w:rFonts w:ascii="Arial" w:hAnsi="Arial" w:cs="Arial"/>
          <w:sz w:val="22"/>
          <w:szCs w:val="22"/>
        </w:rPr>
      </w:pPr>
      <w:r w:rsidRPr="00BA0EB2">
        <w:rPr>
          <w:rFonts w:ascii="Arial" w:hAnsi="Arial" w:cs="Arial"/>
          <w:b/>
          <w:bCs/>
          <w:sz w:val="22"/>
          <w:szCs w:val="22"/>
        </w:rPr>
        <w:t>BOMB THREAT</w:t>
      </w:r>
    </w:p>
    <w:p w14:paraId="6298DA28" w14:textId="77777777" w:rsidR="00BA0EB2" w:rsidRDefault="00BA0EB2" w:rsidP="00BA0EB2">
      <w:pPr>
        <w:pStyle w:val="PlainText"/>
        <w:rPr>
          <w:rFonts w:ascii="Arial" w:hAnsi="Arial" w:cs="Arial"/>
          <w:sz w:val="22"/>
          <w:szCs w:val="22"/>
        </w:rPr>
      </w:pPr>
    </w:p>
    <w:p w14:paraId="789BD5BC" w14:textId="2453C5EC" w:rsidR="00BA0EB2"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If you observe a suspicious object or potential bomb on campus, do not handle the </w:t>
      </w:r>
      <w:r w:rsidRPr="00684225">
        <w:rPr>
          <w:rFonts w:ascii="Arial" w:hAnsi="Arial" w:cs="Arial"/>
          <w:sz w:val="22"/>
          <w:szCs w:val="22"/>
        </w:rPr>
        <w:t>object. Clear the area and immediately call Campus Safety; if you cannot reach Campus Safety, call 911.</w:t>
      </w:r>
    </w:p>
    <w:p w14:paraId="76DFA6A2" w14:textId="77777777" w:rsidR="00251952" w:rsidRPr="00684225" w:rsidRDefault="00251952" w:rsidP="004A4649">
      <w:pPr>
        <w:pStyle w:val="PlainText"/>
        <w:ind w:left="270"/>
        <w:rPr>
          <w:rFonts w:ascii="Arial" w:hAnsi="Arial" w:cs="Arial"/>
          <w:sz w:val="22"/>
          <w:szCs w:val="22"/>
        </w:rPr>
      </w:pPr>
    </w:p>
    <w:p w14:paraId="0D638496" w14:textId="0205CA87" w:rsidR="00BA0EB2"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Any person receiving a phone call concerning a bomb threat should ask the caller:</w:t>
      </w:r>
    </w:p>
    <w:p w14:paraId="4F32592E" w14:textId="77777777" w:rsidR="00BA0EB2" w:rsidRPr="00BA0EB2" w:rsidRDefault="00BA0EB2" w:rsidP="00684225">
      <w:pPr>
        <w:pStyle w:val="PlainText"/>
        <w:ind w:left="270" w:hanging="270"/>
        <w:rPr>
          <w:rFonts w:ascii="Arial" w:hAnsi="Arial" w:cs="Arial"/>
          <w:sz w:val="22"/>
          <w:szCs w:val="22"/>
        </w:rPr>
      </w:pPr>
    </w:p>
    <w:p w14:paraId="3DE22890" w14:textId="2D982858"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When is the bomb going to explode?</w:t>
      </w:r>
    </w:p>
    <w:p w14:paraId="283AED63" w14:textId="72B6522B"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Where is the bomb located?</w:t>
      </w:r>
    </w:p>
    <w:p w14:paraId="77B1B6F8" w14:textId="3AB79923"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What kind of bomb is it?</w:t>
      </w:r>
    </w:p>
    <w:p w14:paraId="77C53749" w14:textId="236715DC" w:rsidR="00BA0EB2" w:rsidRDefault="00BA0EB2" w:rsidP="004A4649">
      <w:pPr>
        <w:pStyle w:val="PlainText"/>
        <w:ind w:left="270"/>
        <w:rPr>
          <w:rFonts w:ascii="Arial" w:hAnsi="Arial" w:cs="Arial"/>
          <w:sz w:val="22"/>
          <w:szCs w:val="22"/>
        </w:rPr>
      </w:pPr>
      <w:r w:rsidRPr="00BA0EB2">
        <w:rPr>
          <w:rFonts w:ascii="Arial" w:hAnsi="Arial" w:cs="Arial"/>
          <w:sz w:val="22"/>
          <w:szCs w:val="22"/>
        </w:rPr>
        <w:t>What does it look like?</w:t>
      </w:r>
    </w:p>
    <w:p w14:paraId="44BE5D2E" w14:textId="49C92C8C" w:rsidR="00692D3C" w:rsidRPr="00BA0EB2" w:rsidRDefault="00692D3C" w:rsidP="004A4649">
      <w:pPr>
        <w:pStyle w:val="PlainText"/>
        <w:ind w:left="270"/>
        <w:rPr>
          <w:rFonts w:ascii="Arial" w:hAnsi="Arial" w:cs="Arial"/>
          <w:sz w:val="22"/>
          <w:szCs w:val="22"/>
        </w:rPr>
      </w:pPr>
      <w:r>
        <w:rPr>
          <w:rFonts w:ascii="Arial" w:hAnsi="Arial" w:cs="Arial"/>
          <w:sz w:val="22"/>
          <w:szCs w:val="22"/>
        </w:rPr>
        <w:t>What will make it explode?</w:t>
      </w:r>
    </w:p>
    <w:p w14:paraId="63E6DAA3" w14:textId="588AC534" w:rsidR="00BA0EB2" w:rsidRDefault="00BA0EB2" w:rsidP="004A4649">
      <w:pPr>
        <w:pStyle w:val="PlainText"/>
        <w:ind w:left="270"/>
        <w:rPr>
          <w:rFonts w:ascii="Arial" w:hAnsi="Arial" w:cs="Arial"/>
          <w:sz w:val="22"/>
          <w:szCs w:val="22"/>
        </w:rPr>
      </w:pPr>
      <w:r w:rsidRPr="00BA0EB2">
        <w:rPr>
          <w:rFonts w:ascii="Arial" w:hAnsi="Arial" w:cs="Arial"/>
          <w:sz w:val="22"/>
          <w:szCs w:val="22"/>
        </w:rPr>
        <w:t>Why did you place the bomb?</w:t>
      </w:r>
    </w:p>
    <w:p w14:paraId="5EBC2F0F" w14:textId="43966AA0" w:rsidR="00692D3C" w:rsidRDefault="00692D3C" w:rsidP="004A4649">
      <w:pPr>
        <w:pStyle w:val="PlainText"/>
        <w:ind w:left="270"/>
        <w:rPr>
          <w:rFonts w:ascii="Arial" w:hAnsi="Arial" w:cs="Arial"/>
          <w:sz w:val="22"/>
          <w:szCs w:val="22"/>
        </w:rPr>
      </w:pPr>
      <w:r>
        <w:rPr>
          <w:rFonts w:ascii="Arial" w:hAnsi="Arial" w:cs="Arial"/>
          <w:sz w:val="22"/>
          <w:szCs w:val="22"/>
        </w:rPr>
        <w:t>What is your name?</w:t>
      </w:r>
    </w:p>
    <w:p w14:paraId="7C8567A5" w14:textId="1DCC0E03" w:rsidR="00692D3C" w:rsidRDefault="00692D3C" w:rsidP="004A4649">
      <w:pPr>
        <w:pStyle w:val="PlainText"/>
        <w:ind w:left="270"/>
        <w:rPr>
          <w:rFonts w:ascii="Arial" w:hAnsi="Arial" w:cs="Arial"/>
          <w:sz w:val="22"/>
          <w:szCs w:val="22"/>
        </w:rPr>
      </w:pPr>
      <w:r>
        <w:rPr>
          <w:rFonts w:ascii="Arial" w:hAnsi="Arial" w:cs="Arial"/>
          <w:sz w:val="22"/>
          <w:szCs w:val="22"/>
        </w:rPr>
        <w:t>When did you place the bomb?</w:t>
      </w:r>
    </w:p>
    <w:p w14:paraId="590C0C1F" w14:textId="77777777" w:rsidR="00BA0EB2" w:rsidRPr="00BA0EB2" w:rsidRDefault="00BA0EB2" w:rsidP="00684225">
      <w:pPr>
        <w:pStyle w:val="PlainText"/>
        <w:ind w:left="270" w:hanging="270"/>
        <w:rPr>
          <w:rFonts w:ascii="Arial" w:hAnsi="Arial" w:cs="Arial"/>
          <w:sz w:val="22"/>
          <w:szCs w:val="22"/>
        </w:rPr>
      </w:pPr>
    </w:p>
    <w:p w14:paraId="2A5E8771" w14:textId="6A416533" w:rsidR="00BA0EB2"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Keep talking to the caller as long as possible and record the following:</w:t>
      </w:r>
    </w:p>
    <w:p w14:paraId="5F0B2296" w14:textId="77777777" w:rsidR="00BA0EB2" w:rsidRPr="00BA0EB2" w:rsidRDefault="00BA0EB2" w:rsidP="00684225">
      <w:pPr>
        <w:pStyle w:val="PlainText"/>
        <w:ind w:left="270" w:hanging="270"/>
        <w:rPr>
          <w:rFonts w:ascii="Arial" w:hAnsi="Arial" w:cs="Arial"/>
          <w:sz w:val="22"/>
          <w:szCs w:val="22"/>
        </w:rPr>
      </w:pPr>
    </w:p>
    <w:p w14:paraId="077EC6EE" w14:textId="365CE09B"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Time of the call.</w:t>
      </w:r>
    </w:p>
    <w:p w14:paraId="25A259E0" w14:textId="14959994"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Age and sex of the caller.</w:t>
      </w:r>
    </w:p>
    <w:p w14:paraId="605EAFCE" w14:textId="4FFF64E2"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t>Speech pattern, accent, possible nationality, etc.</w:t>
      </w:r>
    </w:p>
    <w:p w14:paraId="2B8B4BFA" w14:textId="3C7DE5B2" w:rsidR="00BA0EB2" w:rsidRPr="00BA0EB2" w:rsidRDefault="00BA0EB2" w:rsidP="004A4649">
      <w:pPr>
        <w:pStyle w:val="PlainText"/>
        <w:ind w:left="270"/>
        <w:rPr>
          <w:rFonts w:ascii="Arial" w:hAnsi="Arial" w:cs="Arial"/>
          <w:sz w:val="22"/>
          <w:szCs w:val="22"/>
        </w:rPr>
      </w:pPr>
      <w:r w:rsidRPr="00BA0EB2">
        <w:rPr>
          <w:rFonts w:ascii="Arial" w:hAnsi="Arial" w:cs="Arial"/>
          <w:sz w:val="22"/>
          <w:szCs w:val="22"/>
        </w:rPr>
        <w:lastRenderedPageBreak/>
        <w:t>Emotional state of the caller.</w:t>
      </w:r>
    </w:p>
    <w:p w14:paraId="19EE7D01" w14:textId="630399F3" w:rsidR="00BA0EB2" w:rsidRDefault="00BA0EB2" w:rsidP="004A4649">
      <w:pPr>
        <w:pStyle w:val="PlainText"/>
        <w:ind w:left="270"/>
        <w:rPr>
          <w:rFonts w:ascii="Arial" w:hAnsi="Arial" w:cs="Arial"/>
          <w:sz w:val="22"/>
          <w:szCs w:val="22"/>
        </w:rPr>
      </w:pPr>
      <w:r w:rsidRPr="00BA0EB2">
        <w:rPr>
          <w:rFonts w:ascii="Arial" w:hAnsi="Arial" w:cs="Arial"/>
          <w:sz w:val="22"/>
          <w:szCs w:val="22"/>
        </w:rPr>
        <w:t>Background Noise.</w:t>
      </w:r>
    </w:p>
    <w:p w14:paraId="1C35D9A5" w14:textId="77777777" w:rsidR="00BA0EB2" w:rsidRPr="00BA0EB2" w:rsidRDefault="00BA0EB2" w:rsidP="00684225">
      <w:pPr>
        <w:pStyle w:val="PlainText"/>
        <w:ind w:left="270" w:hanging="270"/>
        <w:rPr>
          <w:rFonts w:ascii="Arial" w:hAnsi="Arial" w:cs="Arial"/>
          <w:sz w:val="22"/>
          <w:szCs w:val="22"/>
        </w:rPr>
      </w:pPr>
    </w:p>
    <w:p w14:paraId="6D3E5844" w14:textId="0D57CD3F" w:rsidR="00BA0EB2"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Immediately notify Campus Safety.</w:t>
      </w:r>
    </w:p>
    <w:p w14:paraId="32C8F954" w14:textId="77777777" w:rsidR="00BA0EB2" w:rsidRPr="00BA0EB2" w:rsidRDefault="00BA0EB2" w:rsidP="00684225">
      <w:pPr>
        <w:pStyle w:val="PlainText"/>
        <w:ind w:left="270" w:hanging="270"/>
        <w:rPr>
          <w:rFonts w:ascii="Arial" w:hAnsi="Arial" w:cs="Arial"/>
          <w:sz w:val="22"/>
          <w:szCs w:val="22"/>
        </w:rPr>
      </w:pPr>
    </w:p>
    <w:p w14:paraId="7C1ACB49" w14:textId="2A5ABC7F" w:rsidR="00BA0EB2" w:rsidRPr="004A4649"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Campus Safety and/or College staff will conduct a detailed search. Employees may be </w:t>
      </w:r>
      <w:r w:rsidRPr="004A4649">
        <w:rPr>
          <w:rFonts w:ascii="Arial" w:hAnsi="Arial" w:cs="Arial"/>
          <w:sz w:val="22"/>
          <w:szCs w:val="22"/>
        </w:rPr>
        <w:t>asked to make a cursory search of their area for suspicious objects and, if something is found, to report the location to Campus Safety. If a suspicious object is found, the object should not be touched. Persons making a cursory search should not open drawers, cabinets or turn lights on or off.</w:t>
      </w:r>
    </w:p>
    <w:p w14:paraId="16490F49" w14:textId="77777777" w:rsidR="00BA0EB2" w:rsidRPr="00BA0EB2" w:rsidRDefault="00BA0EB2" w:rsidP="00684225">
      <w:pPr>
        <w:pStyle w:val="PlainText"/>
        <w:ind w:left="270" w:hanging="270"/>
        <w:rPr>
          <w:rFonts w:ascii="Arial" w:hAnsi="Arial" w:cs="Arial"/>
          <w:sz w:val="22"/>
          <w:szCs w:val="22"/>
        </w:rPr>
      </w:pPr>
    </w:p>
    <w:p w14:paraId="2B6C4019" w14:textId="0ABB6841" w:rsidR="00BA0EB2" w:rsidRPr="004A4649"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If an emergency exists, activate the building fire alarm. Report the emergency to </w:t>
      </w:r>
      <w:r w:rsidRPr="004A4649">
        <w:rPr>
          <w:rFonts w:ascii="Arial" w:hAnsi="Arial" w:cs="Arial"/>
          <w:sz w:val="22"/>
          <w:szCs w:val="22"/>
        </w:rPr>
        <w:t>Campus Safety.</w:t>
      </w:r>
    </w:p>
    <w:p w14:paraId="2893C0FA" w14:textId="77777777" w:rsidR="00BA0EB2" w:rsidRDefault="00BA0EB2" w:rsidP="00684225">
      <w:pPr>
        <w:pStyle w:val="PlainText"/>
        <w:ind w:left="270" w:hanging="270"/>
        <w:rPr>
          <w:rFonts w:ascii="Arial" w:hAnsi="Arial" w:cs="Arial"/>
          <w:sz w:val="22"/>
          <w:szCs w:val="22"/>
        </w:rPr>
      </w:pPr>
    </w:p>
    <w:p w14:paraId="2750E693" w14:textId="4999278E" w:rsidR="00BA0EB2" w:rsidRPr="004A4649"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When the building fire alarm is sounded or when told to leave by college officials, walk </w:t>
      </w:r>
      <w:r w:rsidRPr="004A4649">
        <w:rPr>
          <w:rFonts w:ascii="Arial" w:hAnsi="Arial" w:cs="Arial"/>
          <w:sz w:val="22"/>
          <w:szCs w:val="22"/>
        </w:rPr>
        <w:t>quickly to the nearest marked exit and ask others to do the same.</w:t>
      </w:r>
    </w:p>
    <w:p w14:paraId="01A7BD1D" w14:textId="77777777" w:rsidR="00BA0EB2" w:rsidRPr="00BA0EB2" w:rsidRDefault="00BA0EB2" w:rsidP="00684225">
      <w:pPr>
        <w:pStyle w:val="PlainText"/>
        <w:ind w:left="270" w:hanging="270"/>
        <w:rPr>
          <w:rFonts w:ascii="Arial" w:hAnsi="Arial" w:cs="Arial"/>
          <w:sz w:val="22"/>
          <w:szCs w:val="22"/>
        </w:rPr>
      </w:pPr>
    </w:p>
    <w:p w14:paraId="65AA6A98" w14:textId="4613D837" w:rsidR="00BA0EB2"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Assist the </w:t>
      </w:r>
      <w:r w:rsidR="00222CD4">
        <w:rPr>
          <w:rFonts w:ascii="Arial" w:hAnsi="Arial" w:cs="Arial"/>
          <w:sz w:val="22"/>
          <w:szCs w:val="22"/>
        </w:rPr>
        <w:t>limited mobility</w:t>
      </w:r>
      <w:r w:rsidR="00222CD4" w:rsidRPr="00BA0EB2">
        <w:rPr>
          <w:rFonts w:ascii="Arial" w:hAnsi="Arial" w:cs="Arial"/>
          <w:sz w:val="22"/>
          <w:szCs w:val="22"/>
        </w:rPr>
        <w:t xml:space="preserve"> </w:t>
      </w:r>
      <w:r w:rsidRPr="00BA0EB2">
        <w:rPr>
          <w:rFonts w:ascii="Arial" w:hAnsi="Arial" w:cs="Arial"/>
          <w:sz w:val="22"/>
          <w:szCs w:val="22"/>
        </w:rPr>
        <w:t>in exiting the building.</w:t>
      </w:r>
      <w:r w:rsidR="00222CD4">
        <w:rPr>
          <w:rFonts w:ascii="Arial" w:hAnsi="Arial" w:cs="Arial"/>
          <w:sz w:val="22"/>
          <w:szCs w:val="22"/>
        </w:rPr>
        <w:t xml:space="preserve"> </w:t>
      </w:r>
      <w:r w:rsidR="00F91618">
        <w:rPr>
          <w:rFonts w:ascii="Arial" w:hAnsi="Arial" w:cs="Arial"/>
          <w:sz w:val="22"/>
          <w:szCs w:val="22"/>
        </w:rPr>
        <w:t>Accessibility resources will maintain a list of students with accessibility needs, Human Resources will maintain a list of Faculty and Staff who have accessibility needs</w:t>
      </w:r>
      <w:r w:rsidR="00C91875">
        <w:rPr>
          <w:rFonts w:ascii="Arial" w:hAnsi="Arial" w:cs="Arial"/>
          <w:sz w:val="22"/>
          <w:szCs w:val="22"/>
        </w:rPr>
        <w:t xml:space="preserve"> who request their </w:t>
      </w:r>
      <w:r w:rsidR="00C27E0A">
        <w:rPr>
          <w:rFonts w:ascii="Arial" w:hAnsi="Arial" w:cs="Arial"/>
          <w:sz w:val="22"/>
          <w:szCs w:val="22"/>
        </w:rPr>
        <w:t>accessibility status to be known</w:t>
      </w:r>
      <w:r w:rsidR="00F91618">
        <w:rPr>
          <w:rFonts w:ascii="Arial" w:hAnsi="Arial" w:cs="Arial"/>
          <w:sz w:val="22"/>
          <w:szCs w:val="22"/>
        </w:rPr>
        <w:t>. These lists will be made available to Campus Safety at the beginning of each academic semester.</w:t>
      </w:r>
    </w:p>
    <w:p w14:paraId="1D433146" w14:textId="77777777" w:rsidR="00BA0EB2" w:rsidRPr="00BA0EB2" w:rsidRDefault="00BA0EB2" w:rsidP="00684225">
      <w:pPr>
        <w:pStyle w:val="PlainText"/>
        <w:ind w:left="270" w:hanging="270"/>
        <w:rPr>
          <w:rFonts w:ascii="Arial" w:hAnsi="Arial" w:cs="Arial"/>
          <w:sz w:val="22"/>
          <w:szCs w:val="22"/>
        </w:rPr>
      </w:pPr>
    </w:p>
    <w:p w14:paraId="7CFB0554" w14:textId="5CFE19DA" w:rsidR="00BA0EB2" w:rsidRPr="004A4649" w:rsidRDefault="00BA0EB2" w:rsidP="00EA75EB">
      <w:pPr>
        <w:pStyle w:val="PlainText"/>
        <w:numPr>
          <w:ilvl w:val="0"/>
          <w:numId w:val="6"/>
        </w:numPr>
        <w:ind w:left="270" w:hanging="270"/>
        <w:rPr>
          <w:rFonts w:ascii="Arial" w:hAnsi="Arial" w:cs="Arial"/>
          <w:sz w:val="22"/>
          <w:szCs w:val="22"/>
        </w:rPr>
      </w:pPr>
      <w:r w:rsidRPr="00BA0EB2">
        <w:rPr>
          <w:rFonts w:ascii="Arial" w:hAnsi="Arial" w:cs="Arial"/>
          <w:sz w:val="22"/>
          <w:szCs w:val="22"/>
        </w:rPr>
        <w:t xml:space="preserve">Once outside, move to </w:t>
      </w:r>
      <w:r w:rsidR="00222CD4">
        <w:rPr>
          <w:rFonts w:ascii="Arial" w:hAnsi="Arial" w:cs="Arial"/>
          <w:sz w:val="22"/>
          <w:szCs w:val="22"/>
        </w:rPr>
        <w:t>the designated evacuation area for the</w:t>
      </w:r>
      <w:r w:rsidRPr="00BA0EB2">
        <w:rPr>
          <w:rFonts w:ascii="Arial" w:hAnsi="Arial" w:cs="Arial"/>
          <w:sz w:val="22"/>
          <w:szCs w:val="22"/>
        </w:rPr>
        <w:t xml:space="preserve"> affected building. </w:t>
      </w:r>
      <w:r w:rsidRPr="004A4649">
        <w:rPr>
          <w:rFonts w:ascii="Arial" w:hAnsi="Arial" w:cs="Arial"/>
          <w:sz w:val="22"/>
          <w:szCs w:val="22"/>
        </w:rPr>
        <w:t>Keep streets and walkways clear for emergency vehicles and crews.</w:t>
      </w:r>
    </w:p>
    <w:p w14:paraId="00DAA728" w14:textId="77777777" w:rsidR="00F91618" w:rsidRDefault="00F91618" w:rsidP="00F91618">
      <w:pPr>
        <w:pStyle w:val="PlainText"/>
        <w:rPr>
          <w:rFonts w:ascii="Arial" w:hAnsi="Arial" w:cs="Arial"/>
          <w:sz w:val="22"/>
          <w:szCs w:val="22"/>
        </w:rPr>
      </w:pPr>
    </w:p>
    <w:p w14:paraId="45086B3D" w14:textId="06A19B97" w:rsidR="00BA0EB2" w:rsidRDefault="00057A2D" w:rsidP="00F91618">
      <w:pPr>
        <w:pStyle w:val="PlainText"/>
        <w:ind w:hanging="90"/>
        <w:rPr>
          <w:rFonts w:ascii="Arial" w:hAnsi="Arial" w:cs="Arial"/>
          <w:sz w:val="22"/>
          <w:szCs w:val="22"/>
        </w:rPr>
      </w:pPr>
      <w:r>
        <w:rPr>
          <w:rFonts w:ascii="Arial" w:hAnsi="Arial" w:cs="Arial"/>
          <w:sz w:val="22"/>
          <w:szCs w:val="22"/>
        </w:rPr>
        <w:t xml:space="preserve">10.  </w:t>
      </w:r>
      <w:r w:rsidR="00BA0EB2" w:rsidRPr="00BA0EB2">
        <w:rPr>
          <w:rFonts w:ascii="Arial" w:hAnsi="Arial" w:cs="Arial"/>
          <w:sz w:val="22"/>
          <w:szCs w:val="22"/>
        </w:rPr>
        <w:t>If requested, assist emergency crews as necessary.</w:t>
      </w:r>
    </w:p>
    <w:p w14:paraId="46D4BD3F" w14:textId="77777777" w:rsidR="00BA0EB2" w:rsidRPr="00BA0EB2" w:rsidRDefault="00BA0EB2" w:rsidP="00684225">
      <w:pPr>
        <w:pStyle w:val="PlainText"/>
        <w:ind w:left="270" w:hanging="270"/>
        <w:rPr>
          <w:rFonts w:ascii="Arial" w:hAnsi="Arial" w:cs="Arial"/>
          <w:sz w:val="22"/>
          <w:szCs w:val="22"/>
        </w:rPr>
      </w:pPr>
    </w:p>
    <w:p w14:paraId="7B303D05" w14:textId="7EF3C496" w:rsidR="00BA0EB2" w:rsidRPr="004A4649" w:rsidRDefault="00057A2D" w:rsidP="00723E6D">
      <w:pPr>
        <w:pStyle w:val="PlainText"/>
        <w:ind w:left="360" w:hanging="450"/>
        <w:rPr>
          <w:rFonts w:ascii="Arial" w:hAnsi="Arial" w:cs="Arial"/>
          <w:sz w:val="22"/>
          <w:szCs w:val="22"/>
        </w:rPr>
      </w:pPr>
      <w:r>
        <w:rPr>
          <w:rFonts w:ascii="Arial" w:hAnsi="Arial" w:cs="Arial"/>
          <w:sz w:val="22"/>
          <w:szCs w:val="22"/>
        </w:rPr>
        <w:t xml:space="preserve">11.  </w:t>
      </w:r>
      <w:r w:rsidR="00BA0EB2" w:rsidRPr="00BA0EB2">
        <w:rPr>
          <w:rFonts w:ascii="Arial" w:hAnsi="Arial" w:cs="Arial"/>
          <w:sz w:val="22"/>
          <w:szCs w:val="22"/>
        </w:rPr>
        <w:t xml:space="preserve">Do not return to an evacuated building unless given an “All Clear” order by a College </w:t>
      </w:r>
      <w:r>
        <w:rPr>
          <w:rFonts w:ascii="Arial" w:hAnsi="Arial" w:cs="Arial"/>
          <w:sz w:val="22"/>
          <w:szCs w:val="22"/>
        </w:rPr>
        <w:t xml:space="preserve">  </w:t>
      </w:r>
      <w:r w:rsidR="00BA0EB2" w:rsidRPr="004A4649">
        <w:rPr>
          <w:rFonts w:ascii="Arial" w:hAnsi="Arial" w:cs="Arial"/>
          <w:sz w:val="22"/>
          <w:szCs w:val="22"/>
        </w:rPr>
        <w:t>official or emergency worker.</w:t>
      </w:r>
    </w:p>
    <w:p w14:paraId="26BB5BC2" w14:textId="77777777" w:rsidR="00251952" w:rsidRDefault="00251952" w:rsidP="0027752D">
      <w:pPr>
        <w:pStyle w:val="PlainText"/>
        <w:rPr>
          <w:rFonts w:ascii="Arial" w:hAnsi="Arial" w:cs="Arial"/>
          <w:b/>
          <w:bCs/>
          <w:sz w:val="22"/>
          <w:szCs w:val="22"/>
        </w:rPr>
      </w:pPr>
    </w:p>
    <w:p w14:paraId="38080BEA" w14:textId="42B7F83F" w:rsidR="00AD3EEF" w:rsidRDefault="00AD3EEF" w:rsidP="00DC5AD1">
      <w:pPr>
        <w:pStyle w:val="PlainText"/>
        <w:jc w:val="center"/>
        <w:rPr>
          <w:rFonts w:ascii="Arial" w:hAnsi="Arial" w:cs="Arial"/>
          <w:b/>
          <w:bCs/>
          <w:sz w:val="22"/>
          <w:szCs w:val="22"/>
        </w:rPr>
      </w:pPr>
      <w:r>
        <w:rPr>
          <w:rFonts w:ascii="Arial" w:hAnsi="Arial" w:cs="Arial"/>
          <w:b/>
          <w:bCs/>
          <w:sz w:val="22"/>
          <w:szCs w:val="22"/>
        </w:rPr>
        <w:t>ACTIVE SHOOTER</w:t>
      </w:r>
    </w:p>
    <w:p w14:paraId="496598A2" w14:textId="77777777" w:rsidR="00251952" w:rsidRDefault="00251952" w:rsidP="008E6F68">
      <w:pPr>
        <w:pStyle w:val="PlainText"/>
        <w:rPr>
          <w:rFonts w:ascii="Arial" w:hAnsi="Arial" w:cs="Arial"/>
          <w:b/>
          <w:bCs/>
          <w:sz w:val="22"/>
          <w:szCs w:val="22"/>
        </w:rPr>
      </w:pPr>
    </w:p>
    <w:p w14:paraId="7B913793" w14:textId="3514F737" w:rsidR="00AD3EEF" w:rsidRPr="00AD3EEF" w:rsidRDefault="00AD3EEF" w:rsidP="00AD3EEF">
      <w:pPr>
        <w:pStyle w:val="PlainText"/>
        <w:rPr>
          <w:rFonts w:ascii="Arial" w:hAnsi="Arial" w:cs="Arial"/>
          <w:sz w:val="22"/>
          <w:szCs w:val="22"/>
        </w:rPr>
      </w:pPr>
      <w:r w:rsidRPr="00AD3EEF">
        <w:rPr>
          <w:rFonts w:ascii="Arial" w:hAnsi="Arial" w:cs="Arial"/>
          <w:sz w:val="22"/>
          <w:szCs w:val="22"/>
        </w:rPr>
        <w:t>A. Purpose:</w:t>
      </w:r>
    </w:p>
    <w:p w14:paraId="6E0477B2" w14:textId="6F877BC2" w:rsidR="00AD3EEF" w:rsidRDefault="00F91618" w:rsidP="00F91618">
      <w:pPr>
        <w:pStyle w:val="PlainText"/>
        <w:ind w:left="270" w:hanging="270"/>
        <w:rPr>
          <w:rFonts w:ascii="Arial" w:hAnsi="Arial" w:cs="Arial"/>
          <w:sz w:val="22"/>
          <w:szCs w:val="22"/>
        </w:rPr>
      </w:pPr>
      <w:r>
        <w:rPr>
          <w:rFonts w:ascii="Arial" w:hAnsi="Arial" w:cs="Arial"/>
          <w:sz w:val="22"/>
          <w:szCs w:val="22"/>
        </w:rPr>
        <w:t xml:space="preserve">    </w:t>
      </w:r>
      <w:r w:rsidR="00AD3EEF" w:rsidRPr="00AD3EEF">
        <w:rPr>
          <w:rFonts w:ascii="Arial" w:hAnsi="Arial" w:cs="Arial"/>
          <w:sz w:val="22"/>
          <w:szCs w:val="22"/>
        </w:rPr>
        <w:t xml:space="preserve">The purpose of this plan is to provide guidance and specific procedures for the </w:t>
      </w:r>
      <w:r w:rsidR="00057A2D" w:rsidRPr="00AD3EEF">
        <w:rPr>
          <w:rFonts w:ascii="Arial" w:hAnsi="Arial" w:cs="Arial"/>
          <w:sz w:val="22"/>
          <w:szCs w:val="22"/>
        </w:rPr>
        <w:t xml:space="preserve">handling </w:t>
      </w:r>
      <w:r w:rsidR="00057A2D">
        <w:rPr>
          <w:rFonts w:ascii="Arial" w:hAnsi="Arial" w:cs="Arial"/>
          <w:sz w:val="22"/>
          <w:szCs w:val="22"/>
        </w:rPr>
        <w:t>of</w:t>
      </w:r>
      <w:r w:rsidR="00AD3EEF" w:rsidRPr="00AD3EEF">
        <w:rPr>
          <w:rFonts w:ascii="Arial" w:hAnsi="Arial" w:cs="Arial"/>
          <w:sz w:val="22"/>
          <w:szCs w:val="22"/>
        </w:rPr>
        <w:t xml:space="preserve"> an active shooter incident by utilizing ALICE (</w:t>
      </w:r>
      <w:r w:rsidR="00AD3EEF" w:rsidRPr="00B3679D">
        <w:rPr>
          <w:rFonts w:ascii="Arial" w:hAnsi="Arial" w:cs="Arial"/>
          <w:sz w:val="22"/>
          <w:szCs w:val="22"/>
          <w:u w:val="single"/>
        </w:rPr>
        <w:t>A</w:t>
      </w:r>
      <w:r w:rsidR="00AD3EEF" w:rsidRPr="00AD3EEF">
        <w:rPr>
          <w:rFonts w:ascii="Arial" w:hAnsi="Arial" w:cs="Arial"/>
          <w:sz w:val="22"/>
          <w:szCs w:val="22"/>
        </w:rPr>
        <w:t xml:space="preserve">lert, </w:t>
      </w:r>
      <w:r w:rsidR="00AD3EEF" w:rsidRPr="00B3679D">
        <w:rPr>
          <w:rFonts w:ascii="Arial" w:hAnsi="Arial" w:cs="Arial"/>
          <w:sz w:val="22"/>
          <w:szCs w:val="22"/>
          <w:u w:val="single"/>
        </w:rPr>
        <w:t>L</w:t>
      </w:r>
      <w:r w:rsidR="00AD3EEF" w:rsidRPr="00AD3EEF">
        <w:rPr>
          <w:rFonts w:ascii="Arial" w:hAnsi="Arial" w:cs="Arial"/>
          <w:sz w:val="22"/>
          <w:szCs w:val="22"/>
        </w:rPr>
        <w:t xml:space="preserve">ockdown, </w:t>
      </w:r>
      <w:r w:rsidR="00AD3EEF" w:rsidRPr="00B3679D">
        <w:rPr>
          <w:rFonts w:ascii="Arial" w:hAnsi="Arial" w:cs="Arial"/>
          <w:sz w:val="22"/>
          <w:szCs w:val="22"/>
          <w:u w:val="single"/>
        </w:rPr>
        <w:t>I</w:t>
      </w:r>
      <w:r w:rsidR="00AD3EEF" w:rsidRPr="00AD3EEF">
        <w:rPr>
          <w:rFonts w:ascii="Arial" w:hAnsi="Arial" w:cs="Arial"/>
          <w:sz w:val="22"/>
          <w:szCs w:val="22"/>
        </w:rPr>
        <w:t xml:space="preserve">nform, </w:t>
      </w:r>
      <w:r w:rsidR="00AD3EEF" w:rsidRPr="00B3679D">
        <w:rPr>
          <w:rFonts w:ascii="Arial" w:hAnsi="Arial" w:cs="Arial"/>
          <w:sz w:val="22"/>
          <w:szCs w:val="22"/>
          <w:u w:val="single"/>
        </w:rPr>
        <w:t>C</w:t>
      </w:r>
      <w:r w:rsidR="00AD3EEF" w:rsidRPr="00AD3EEF">
        <w:rPr>
          <w:rFonts w:ascii="Arial" w:hAnsi="Arial" w:cs="Arial"/>
          <w:sz w:val="22"/>
          <w:szCs w:val="22"/>
        </w:rPr>
        <w:t xml:space="preserve">ounter, and </w:t>
      </w:r>
      <w:r w:rsidR="00AD3EEF" w:rsidRPr="00B3679D">
        <w:rPr>
          <w:rFonts w:ascii="Arial" w:hAnsi="Arial" w:cs="Arial"/>
          <w:sz w:val="22"/>
          <w:szCs w:val="22"/>
          <w:u w:val="single"/>
        </w:rPr>
        <w:t>E</w:t>
      </w:r>
      <w:r w:rsidR="00AD3EEF" w:rsidRPr="00AD3EEF">
        <w:rPr>
          <w:rFonts w:ascii="Arial" w:hAnsi="Arial" w:cs="Arial"/>
          <w:sz w:val="22"/>
          <w:szCs w:val="22"/>
        </w:rPr>
        <w:t>vacuate) procedures.</w:t>
      </w:r>
    </w:p>
    <w:p w14:paraId="045B509A" w14:textId="77777777" w:rsidR="00B3679D" w:rsidRPr="00AD3EEF" w:rsidRDefault="00B3679D" w:rsidP="00AD3EEF">
      <w:pPr>
        <w:pStyle w:val="PlainText"/>
        <w:rPr>
          <w:rFonts w:ascii="Arial" w:hAnsi="Arial" w:cs="Arial"/>
          <w:sz w:val="22"/>
          <w:szCs w:val="22"/>
        </w:rPr>
      </w:pPr>
    </w:p>
    <w:p w14:paraId="02D13942" w14:textId="3F0592A9" w:rsidR="00B3679D" w:rsidRDefault="00AD3EEF" w:rsidP="00AD3EEF">
      <w:pPr>
        <w:pStyle w:val="PlainText"/>
        <w:rPr>
          <w:rFonts w:ascii="Arial" w:hAnsi="Arial" w:cs="Arial"/>
          <w:sz w:val="22"/>
          <w:szCs w:val="22"/>
        </w:rPr>
      </w:pPr>
      <w:r w:rsidRPr="00AD3EEF">
        <w:rPr>
          <w:rFonts w:ascii="Arial" w:hAnsi="Arial" w:cs="Arial"/>
          <w:sz w:val="22"/>
          <w:szCs w:val="22"/>
        </w:rPr>
        <w:t>B. Explanation of Terms:</w:t>
      </w:r>
    </w:p>
    <w:p w14:paraId="184B14B3" w14:textId="77777777" w:rsidR="00723E6D" w:rsidRPr="00AD3EEF" w:rsidRDefault="00723E6D" w:rsidP="00AD3EEF">
      <w:pPr>
        <w:pStyle w:val="PlainText"/>
        <w:rPr>
          <w:rFonts w:ascii="Arial" w:hAnsi="Arial" w:cs="Arial"/>
          <w:sz w:val="22"/>
          <w:szCs w:val="22"/>
        </w:rPr>
      </w:pPr>
    </w:p>
    <w:p w14:paraId="4066057D" w14:textId="745F83D7" w:rsidR="00B3679D" w:rsidRPr="00B3679D" w:rsidRDefault="00AD3EEF" w:rsidP="00EA75EB">
      <w:pPr>
        <w:pStyle w:val="PlainText"/>
        <w:numPr>
          <w:ilvl w:val="0"/>
          <w:numId w:val="7"/>
        </w:numPr>
        <w:ind w:left="270" w:hanging="270"/>
        <w:rPr>
          <w:rFonts w:ascii="Arial" w:hAnsi="Arial" w:cs="Arial"/>
          <w:sz w:val="22"/>
          <w:szCs w:val="22"/>
        </w:rPr>
      </w:pPr>
      <w:r w:rsidRPr="00AD3EEF">
        <w:rPr>
          <w:rFonts w:ascii="Arial" w:hAnsi="Arial" w:cs="Arial"/>
          <w:sz w:val="22"/>
          <w:szCs w:val="22"/>
        </w:rPr>
        <w:t xml:space="preserve">Active shooter: An Active Shooter is an individual actively engaged in killing or </w:t>
      </w:r>
      <w:r w:rsidRPr="00B3679D">
        <w:rPr>
          <w:rFonts w:ascii="Arial" w:hAnsi="Arial" w:cs="Arial"/>
          <w:sz w:val="22"/>
          <w:szCs w:val="22"/>
        </w:rPr>
        <w:t>attempting to kill people in a confined and populated area.</w:t>
      </w:r>
    </w:p>
    <w:p w14:paraId="23D83D38" w14:textId="170E169D" w:rsidR="00AD3EEF" w:rsidRPr="00B3679D" w:rsidRDefault="00AD3EEF" w:rsidP="00EA75EB">
      <w:pPr>
        <w:pStyle w:val="PlainText"/>
        <w:numPr>
          <w:ilvl w:val="0"/>
          <w:numId w:val="7"/>
        </w:numPr>
        <w:ind w:left="270" w:hanging="270"/>
        <w:rPr>
          <w:rFonts w:ascii="Arial" w:hAnsi="Arial" w:cs="Arial"/>
          <w:sz w:val="22"/>
          <w:szCs w:val="22"/>
        </w:rPr>
      </w:pPr>
      <w:r w:rsidRPr="00B3679D">
        <w:rPr>
          <w:rFonts w:ascii="Arial" w:hAnsi="Arial" w:cs="Arial"/>
          <w:sz w:val="22"/>
          <w:szCs w:val="22"/>
        </w:rPr>
        <w:t>Active shooter incident: Any incident involving an active shooter using a firearm and there is no pattern to the selection of their victims.</w:t>
      </w:r>
    </w:p>
    <w:p w14:paraId="66AC26F6" w14:textId="77777777" w:rsidR="00B3679D" w:rsidRPr="00AD3EEF" w:rsidRDefault="00B3679D" w:rsidP="00AD3EEF">
      <w:pPr>
        <w:pStyle w:val="PlainText"/>
        <w:rPr>
          <w:rFonts w:ascii="Arial" w:hAnsi="Arial" w:cs="Arial"/>
          <w:sz w:val="22"/>
          <w:szCs w:val="22"/>
        </w:rPr>
      </w:pPr>
    </w:p>
    <w:p w14:paraId="39B15CC5" w14:textId="77777777" w:rsidR="00AD3EEF" w:rsidRDefault="00AD3EEF" w:rsidP="00AD3EEF">
      <w:pPr>
        <w:pStyle w:val="PlainText"/>
        <w:rPr>
          <w:rFonts w:ascii="Arial" w:hAnsi="Arial" w:cs="Arial"/>
          <w:sz w:val="22"/>
          <w:szCs w:val="22"/>
        </w:rPr>
      </w:pPr>
      <w:r w:rsidRPr="00AD3EEF">
        <w:rPr>
          <w:rFonts w:ascii="Arial" w:hAnsi="Arial" w:cs="Arial"/>
          <w:sz w:val="22"/>
          <w:szCs w:val="22"/>
        </w:rPr>
        <w:t xml:space="preserve">C. Objectives: </w:t>
      </w:r>
    </w:p>
    <w:p w14:paraId="4601E6E9" w14:textId="77777777" w:rsidR="00723E6D" w:rsidRPr="00AD3EEF" w:rsidRDefault="00723E6D" w:rsidP="00AD3EEF">
      <w:pPr>
        <w:pStyle w:val="PlainText"/>
        <w:rPr>
          <w:rFonts w:ascii="Arial" w:hAnsi="Arial" w:cs="Arial"/>
          <w:sz w:val="22"/>
          <w:szCs w:val="22"/>
        </w:rPr>
      </w:pPr>
    </w:p>
    <w:p w14:paraId="2D22F65E" w14:textId="4EEBF927" w:rsidR="00AD3EEF" w:rsidRDefault="00F91618" w:rsidP="00723E6D">
      <w:pPr>
        <w:pStyle w:val="PlainText"/>
        <w:ind w:left="270" w:hanging="360"/>
        <w:rPr>
          <w:rFonts w:ascii="Arial" w:hAnsi="Arial" w:cs="Arial"/>
          <w:sz w:val="22"/>
          <w:szCs w:val="22"/>
        </w:rPr>
      </w:pPr>
      <w:r>
        <w:rPr>
          <w:rFonts w:ascii="Arial" w:hAnsi="Arial" w:cs="Arial"/>
          <w:sz w:val="22"/>
          <w:szCs w:val="22"/>
        </w:rPr>
        <w:t xml:space="preserve">      </w:t>
      </w:r>
      <w:r w:rsidR="00AD3EEF" w:rsidRPr="00AD3EEF">
        <w:rPr>
          <w:rFonts w:ascii="Arial" w:hAnsi="Arial" w:cs="Arial"/>
          <w:sz w:val="22"/>
          <w:szCs w:val="22"/>
        </w:rPr>
        <w:t xml:space="preserve">The objectives of Spartanburg Methodist College are to locate and stop any </w:t>
      </w:r>
      <w:r w:rsidR="00057A2D" w:rsidRPr="00AD3EEF">
        <w:rPr>
          <w:rFonts w:ascii="Arial" w:hAnsi="Arial" w:cs="Arial"/>
          <w:sz w:val="22"/>
          <w:szCs w:val="22"/>
        </w:rPr>
        <w:t xml:space="preserve">active </w:t>
      </w:r>
      <w:r w:rsidR="00057A2D">
        <w:rPr>
          <w:rFonts w:ascii="Arial" w:hAnsi="Arial" w:cs="Arial"/>
          <w:sz w:val="22"/>
          <w:szCs w:val="22"/>
        </w:rPr>
        <w:t>shooter</w:t>
      </w:r>
      <w:r w:rsidR="00AD3EEF" w:rsidRPr="00AD3EEF">
        <w:rPr>
          <w:rFonts w:ascii="Arial" w:hAnsi="Arial" w:cs="Arial"/>
          <w:sz w:val="22"/>
          <w:szCs w:val="22"/>
        </w:rPr>
        <w:t>(s)</w:t>
      </w:r>
      <w:r w:rsidR="00B3679D">
        <w:rPr>
          <w:rFonts w:ascii="Arial" w:hAnsi="Arial" w:cs="Arial"/>
          <w:sz w:val="22"/>
          <w:szCs w:val="22"/>
        </w:rPr>
        <w:t xml:space="preserve"> </w:t>
      </w:r>
      <w:r w:rsidR="00AD3EEF" w:rsidRPr="00AD3EEF">
        <w:rPr>
          <w:rFonts w:ascii="Arial" w:hAnsi="Arial" w:cs="Arial"/>
          <w:sz w:val="22"/>
          <w:szCs w:val="22"/>
        </w:rPr>
        <w:t>as quickly as possible. Because an active shooter is a threat to many people, the College will take all necessary, available, and appropriate actions to contain and control the situation as quickly as possible. Spartanburg Methodist College will employ ALICE procedures in response to these incidents.</w:t>
      </w:r>
    </w:p>
    <w:p w14:paraId="3D33D51C" w14:textId="77777777" w:rsidR="00B3679D" w:rsidRPr="00AD3EEF" w:rsidRDefault="00B3679D" w:rsidP="00AD3EEF">
      <w:pPr>
        <w:pStyle w:val="PlainText"/>
        <w:rPr>
          <w:rFonts w:ascii="Arial" w:hAnsi="Arial" w:cs="Arial"/>
          <w:sz w:val="22"/>
          <w:szCs w:val="22"/>
        </w:rPr>
      </w:pPr>
    </w:p>
    <w:p w14:paraId="315240F3" w14:textId="77777777" w:rsidR="00AD3EEF" w:rsidRDefault="00AD3EEF" w:rsidP="00AD3EEF">
      <w:pPr>
        <w:pStyle w:val="PlainText"/>
        <w:rPr>
          <w:rFonts w:ascii="Arial" w:hAnsi="Arial" w:cs="Arial"/>
          <w:sz w:val="22"/>
          <w:szCs w:val="22"/>
        </w:rPr>
      </w:pPr>
      <w:r w:rsidRPr="00AD3EEF">
        <w:rPr>
          <w:rFonts w:ascii="Arial" w:hAnsi="Arial" w:cs="Arial"/>
          <w:sz w:val="22"/>
          <w:szCs w:val="22"/>
        </w:rPr>
        <w:t>D. Preplan considerations:</w:t>
      </w:r>
    </w:p>
    <w:p w14:paraId="0C12F007" w14:textId="77777777" w:rsidR="00723E6D" w:rsidRPr="00AD3EEF" w:rsidRDefault="00723E6D" w:rsidP="00AD3EEF">
      <w:pPr>
        <w:pStyle w:val="PlainText"/>
        <w:rPr>
          <w:rFonts w:ascii="Arial" w:hAnsi="Arial" w:cs="Arial"/>
          <w:sz w:val="22"/>
          <w:szCs w:val="22"/>
        </w:rPr>
      </w:pPr>
    </w:p>
    <w:p w14:paraId="22694154" w14:textId="77777777" w:rsidR="00B3679D" w:rsidRDefault="00AD3EEF" w:rsidP="00EA75EB">
      <w:pPr>
        <w:pStyle w:val="PlainText"/>
        <w:numPr>
          <w:ilvl w:val="0"/>
          <w:numId w:val="8"/>
        </w:numPr>
        <w:ind w:left="270" w:hanging="270"/>
        <w:rPr>
          <w:rFonts w:ascii="Arial" w:hAnsi="Arial" w:cs="Arial"/>
          <w:sz w:val="22"/>
          <w:szCs w:val="22"/>
        </w:rPr>
      </w:pPr>
      <w:r w:rsidRPr="00AD3EEF">
        <w:rPr>
          <w:rFonts w:ascii="Arial" w:hAnsi="Arial" w:cs="Arial"/>
          <w:sz w:val="22"/>
          <w:szCs w:val="22"/>
        </w:rPr>
        <w:t xml:space="preserve">Prepare a plan for an active shooter in advance. Determine possible escape routes </w:t>
      </w:r>
      <w:r w:rsidRPr="00B3679D">
        <w:rPr>
          <w:rFonts w:ascii="Arial" w:hAnsi="Arial" w:cs="Arial"/>
          <w:sz w:val="22"/>
          <w:szCs w:val="22"/>
        </w:rPr>
        <w:t>and know where the nearest building exits are.</w:t>
      </w:r>
      <w:r w:rsidR="00B3679D" w:rsidRPr="00B3679D">
        <w:rPr>
          <w:rFonts w:ascii="Arial" w:hAnsi="Arial" w:cs="Arial"/>
          <w:sz w:val="22"/>
          <w:szCs w:val="22"/>
        </w:rPr>
        <w:t xml:space="preserve"> </w:t>
      </w:r>
    </w:p>
    <w:p w14:paraId="19BBD315" w14:textId="77777777" w:rsidR="00B3679D" w:rsidRDefault="00AD3EEF" w:rsidP="00EA75EB">
      <w:pPr>
        <w:pStyle w:val="PlainText"/>
        <w:numPr>
          <w:ilvl w:val="0"/>
          <w:numId w:val="8"/>
        </w:numPr>
        <w:ind w:left="270" w:hanging="270"/>
        <w:rPr>
          <w:rFonts w:ascii="Arial" w:hAnsi="Arial" w:cs="Arial"/>
          <w:sz w:val="22"/>
          <w:szCs w:val="22"/>
        </w:rPr>
      </w:pPr>
      <w:r w:rsidRPr="00B3679D">
        <w:rPr>
          <w:rFonts w:ascii="Arial" w:hAnsi="Arial" w:cs="Arial"/>
          <w:sz w:val="22"/>
          <w:szCs w:val="22"/>
        </w:rPr>
        <w:t>Discuss beforehand with people in your office where you will meet should you have to evacuate. Make it a place that is easily accessible and away from the scene.</w:t>
      </w:r>
    </w:p>
    <w:p w14:paraId="3F7C07B5" w14:textId="472A9042" w:rsidR="00AD3EEF" w:rsidRPr="00B3679D" w:rsidRDefault="00AD3EEF" w:rsidP="00EA75EB">
      <w:pPr>
        <w:pStyle w:val="PlainText"/>
        <w:numPr>
          <w:ilvl w:val="0"/>
          <w:numId w:val="8"/>
        </w:numPr>
        <w:ind w:left="270" w:hanging="270"/>
        <w:rPr>
          <w:rFonts w:ascii="Arial" w:hAnsi="Arial" w:cs="Arial"/>
          <w:sz w:val="22"/>
          <w:szCs w:val="22"/>
        </w:rPr>
      </w:pPr>
      <w:r w:rsidRPr="00B3679D">
        <w:rPr>
          <w:rFonts w:ascii="Arial" w:hAnsi="Arial" w:cs="Arial"/>
          <w:sz w:val="22"/>
          <w:szCs w:val="22"/>
        </w:rPr>
        <w:t>Get to know your coworkers beforehand to know if they have any special skills. You may have current or prior military personnel, medically trained persons, or even people trained in martial arts that can help in this type of incident.</w:t>
      </w:r>
    </w:p>
    <w:p w14:paraId="7A8E219E" w14:textId="77777777" w:rsidR="00AD3EEF" w:rsidRPr="00AD3EEF" w:rsidRDefault="00AD3EEF" w:rsidP="00AD3EEF">
      <w:pPr>
        <w:pStyle w:val="PlainText"/>
        <w:rPr>
          <w:rFonts w:ascii="Arial" w:hAnsi="Arial" w:cs="Arial"/>
          <w:sz w:val="22"/>
          <w:szCs w:val="22"/>
        </w:rPr>
      </w:pPr>
    </w:p>
    <w:p w14:paraId="14408C0D" w14:textId="4E9014EF" w:rsidR="00AD3EEF" w:rsidRPr="00167196" w:rsidRDefault="00AD3EEF" w:rsidP="00AD3EEF">
      <w:pPr>
        <w:pStyle w:val="PlainText"/>
        <w:rPr>
          <w:rFonts w:ascii="Arial" w:hAnsi="Arial" w:cs="Arial"/>
          <w:b/>
          <w:bCs/>
          <w:sz w:val="22"/>
          <w:szCs w:val="22"/>
        </w:rPr>
      </w:pPr>
      <w:r w:rsidRPr="00167196">
        <w:rPr>
          <w:rFonts w:ascii="Arial" w:hAnsi="Arial" w:cs="Arial"/>
          <w:b/>
          <w:bCs/>
          <w:sz w:val="22"/>
          <w:szCs w:val="22"/>
        </w:rPr>
        <w:t>ALICE</w:t>
      </w:r>
    </w:p>
    <w:p w14:paraId="087FE5E6" w14:textId="77777777" w:rsidR="00167196" w:rsidRPr="00AD3EEF" w:rsidRDefault="00167196" w:rsidP="00AD3EEF">
      <w:pPr>
        <w:pStyle w:val="PlainText"/>
        <w:rPr>
          <w:rFonts w:ascii="Arial" w:hAnsi="Arial" w:cs="Arial"/>
          <w:sz w:val="22"/>
          <w:szCs w:val="22"/>
        </w:rPr>
      </w:pPr>
    </w:p>
    <w:p w14:paraId="78F98F5C" w14:textId="5210A386" w:rsidR="00AD3EEF" w:rsidRDefault="00AD3EEF" w:rsidP="00AD3EEF">
      <w:pPr>
        <w:pStyle w:val="PlainText"/>
        <w:rPr>
          <w:rFonts w:ascii="Arial" w:hAnsi="Arial" w:cs="Arial"/>
          <w:sz w:val="22"/>
          <w:szCs w:val="22"/>
        </w:rPr>
      </w:pPr>
      <w:r w:rsidRPr="00AD3EEF">
        <w:rPr>
          <w:rFonts w:ascii="Arial" w:hAnsi="Arial" w:cs="Arial"/>
          <w:sz w:val="22"/>
          <w:szCs w:val="22"/>
        </w:rPr>
        <w:t>“ALICE” is an acronym for 5 steps you can utilize in order to increase your chances of surviving an Active Shooter incident. It is important to remember that the “ALICE” response does not follow a set of actions you “shall, must or will” do when confronted with an Active Shooter. While accountability, liability and responsibility are important, in this case survivability is the</w:t>
      </w:r>
      <w:r w:rsidR="00B3679D">
        <w:rPr>
          <w:rFonts w:ascii="Arial" w:hAnsi="Arial" w:cs="Arial"/>
          <w:sz w:val="22"/>
          <w:szCs w:val="22"/>
        </w:rPr>
        <w:t xml:space="preserve"> </w:t>
      </w:r>
      <w:r w:rsidRPr="00AD3EEF">
        <w:rPr>
          <w:rFonts w:ascii="Arial" w:hAnsi="Arial" w:cs="Arial"/>
          <w:sz w:val="22"/>
          <w:szCs w:val="22"/>
        </w:rPr>
        <w:t xml:space="preserve">primary concern. Therefore, a proactive, options-based policy is necessary. Individuals may use any or all parts of the response plan. While the ALICE acronym makes it easier to remember, it is not sequential or linear. In this type of incident, perception is the </w:t>
      </w:r>
      <w:r w:rsidR="00057A2D" w:rsidRPr="00AD3EEF">
        <w:rPr>
          <w:rFonts w:ascii="Arial" w:hAnsi="Arial" w:cs="Arial"/>
          <w:sz w:val="22"/>
          <w:szCs w:val="22"/>
        </w:rPr>
        <w:t>reality,</w:t>
      </w:r>
      <w:r w:rsidRPr="00AD3EEF">
        <w:rPr>
          <w:rFonts w:ascii="Arial" w:hAnsi="Arial" w:cs="Arial"/>
          <w:sz w:val="22"/>
          <w:szCs w:val="22"/>
        </w:rPr>
        <w:t xml:space="preserve"> and you must decide for yourself what is in your best interest.</w:t>
      </w:r>
    </w:p>
    <w:p w14:paraId="2E259520" w14:textId="77777777" w:rsidR="00AD3EEF" w:rsidRPr="00AD3EEF" w:rsidRDefault="00AD3EEF" w:rsidP="00AD3EEF">
      <w:pPr>
        <w:pStyle w:val="PlainText"/>
        <w:rPr>
          <w:rFonts w:ascii="Arial" w:hAnsi="Arial" w:cs="Arial"/>
          <w:sz w:val="22"/>
          <w:szCs w:val="22"/>
        </w:rPr>
      </w:pPr>
    </w:p>
    <w:p w14:paraId="18FDBF19" w14:textId="77777777" w:rsidR="00AD3EEF" w:rsidRPr="00B3679D" w:rsidRDefault="00AD3EEF" w:rsidP="00AD3EEF">
      <w:pPr>
        <w:pStyle w:val="PlainText"/>
        <w:rPr>
          <w:rFonts w:ascii="Arial" w:hAnsi="Arial" w:cs="Arial"/>
          <w:b/>
          <w:bCs/>
          <w:sz w:val="22"/>
          <w:szCs w:val="22"/>
        </w:rPr>
      </w:pPr>
      <w:r w:rsidRPr="00B3679D">
        <w:rPr>
          <w:rFonts w:ascii="Arial" w:hAnsi="Arial" w:cs="Arial"/>
          <w:b/>
          <w:bCs/>
          <w:sz w:val="22"/>
          <w:szCs w:val="22"/>
        </w:rPr>
        <w:t>ALERT</w:t>
      </w:r>
    </w:p>
    <w:p w14:paraId="5998F387" w14:textId="5D071A68" w:rsidR="00AD3EEF" w:rsidRPr="00AD3EEF" w:rsidRDefault="00AD3EEF" w:rsidP="00AD3EEF">
      <w:pPr>
        <w:pStyle w:val="PlainText"/>
        <w:rPr>
          <w:rFonts w:ascii="Arial" w:hAnsi="Arial" w:cs="Arial"/>
          <w:sz w:val="22"/>
          <w:szCs w:val="22"/>
        </w:rPr>
      </w:pPr>
      <w:r w:rsidRPr="00AD3EEF">
        <w:rPr>
          <w:rFonts w:ascii="Arial" w:hAnsi="Arial" w:cs="Arial"/>
          <w:sz w:val="22"/>
          <w:szCs w:val="22"/>
        </w:rPr>
        <w:t>Can be anything</w:t>
      </w:r>
      <w:r w:rsidR="00B3679D">
        <w:rPr>
          <w:rFonts w:ascii="Arial" w:hAnsi="Arial" w:cs="Arial"/>
          <w:sz w:val="22"/>
          <w:szCs w:val="22"/>
        </w:rPr>
        <w:t>:</w:t>
      </w:r>
    </w:p>
    <w:p w14:paraId="5BC36CE4"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Gunfire</w:t>
      </w:r>
    </w:p>
    <w:p w14:paraId="7335416A"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Witness</w:t>
      </w:r>
    </w:p>
    <w:p w14:paraId="5D1B7080"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PA Announcement</w:t>
      </w:r>
    </w:p>
    <w:p w14:paraId="00B7B50C" w14:textId="72D6B11B" w:rsidR="00AD3EEF" w:rsidRDefault="00AD3EEF" w:rsidP="00AD3EEF">
      <w:pPr>
        <w:pStyle w:val="PlainText"/>
        <w:rPr>
          <w:rFonts w:ascii="Arial" w:hAnsi="Arial" w:cs="Arial"/>
          <w:sz w:val="22"/>
          <w:szCs w:val="22"/>
        </w:rPr>
      </w:pPr>
      <w:r w:rsidRPr="00AD3EEF">
        <w:rPr>
          <w:rFonts w:ascii="Arial" w:hAnsi="Arial" w:cs="Arial"/>
          <w:sz w:val="22"/>
          <w:szCs w:val="22"/>
        </w:rPr>
        <w:t>• Phone alert, text, or emergency messaging system</w:t>
      </w:r>
    </w:p>
    <w:p w14:paraId="2E3C5465" w14:textId="77777777" w:rsidR="004F6A0B" w:rsidRDefault="004F6A0B" w:rsidP="00AD3EEF">
      <w:pPr>
        <w:pStyle w:val="PlainText"/>
        <w:rPr>
          <w:rFonts w:ascii="Arial" w:hAnsi="Arial" w:cs="Arial"/>
          <w:sz w:val="22"/>
          <w:szCs w:val="22"/>
        </w:rPr>
      </w:pPr>
    </w:p>
    <w:p w14:paraId="22A938F8" w14:textId="77777777" w:rsidR="00AD3EEF" w:rsidRDefault="00AD3EEF" w:rsidP="00AD3EEF">
      <w:pPr>
        <w:pStyle w:val="PlainText"/>
        <w:rPr>
          <w:rFonts w:ascii="Arial" w:hAnsi="Arial" w:cs="Arial"/>
          <w:b/>
          <w:bCs/>
          <w:sz w:val="22"/>
          <w:szCs w:val="22"/>
        </w:rPr>
      </w:pPr>
      <w:r w:rsidRPr="00B3679D">
        <w:rPr>
          <w:rFonts w:ascii="Arial" w:hAnsi="Arial" w:cs="Arial"/>
          <w:b/>
          <w:bCs/>
          <w:sz w:val="22"/>
          <w:szCs w:val="22"/>
        </w:rPr>
        <w:t>LOCKDOWN</w:t>
      </w:r>
    </w:p>
    <w:p w14:paraId="1C63D21E" w14:textId="77777777" w:rsidR="004F6A0B" w:rsidRPr="00B3679D" w:rsidRDefault="004F6A0B" w:rsidP="00AD3EEF">
      <w:pPr>
        <w:pStyle w:val="PlainText"/>
        <w:rPr>
          <w:rFonts w:ascii="Arial" w:hAnsi="Arial" w:cs="Arial"/>
          <w:b/>
          <w:bCs/>
          <w:sz w:val="22"/>
          <w:szCs w:val="22"/>
        </w:rPr>
      </w:pPr>
    </w:p>
    <w:p w14:paraId="545F0FE1" w14:textId="748CEB6F" w:rsidR="00AD3EEF" w:rsidRPr="00AD3EEF" w:rsidRDefault="00AD3EEF" w:rsidP="00AD3EEF">
      <w:pPr>
        <w:pStyle w:val="PlainText"/>
        <w:rPr>
          <w:rFonts w:ascii="Arial" w:hAnsi="Arial" w:cs="Arial"/>
          <w:sz w:val="22"/>
          <w:szCs w:val="22"/>
        </w:rPr>
      </w:pPr>
      <w:r w:rsidRPr="00AD3EEF">
        <w:rPr>
          <w:rFonts w:ascii="Arial" w:hAnsi="Arial" w:cs="Arial"/>
          <w:sz w:val="22"/>
          <w:szCs w:val="22"/>
        </w:rPr>
        <w:t>This is a semi-secure starting point from which to make survival decisions. If you decide not to evacuate, secure the room.</w:t>
      </w:r>
    </w:p>
    <w:p w14:paraId="5DF10699"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Lock the door</w:t>
      </w:r>
    </w:p>
    <w:p w14:paraId="02970FF3"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Cover any windows in the door if possible</w:t>
      </w:r>
    </w:p>
    <w:p w14:paraId="784B941F"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Tie down the door using belts, purse straps, shoelaces etc.</w:t>
      </w:r>
    </w:p>
    <w:p w14:paraId="067E67F9"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Barricade the door with anything available (desks, chairs)</w:t>
      </w:r>
    </w:p>
    <w:p w14:paraId="3A67657E"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Look for alternate escape routes (windows, other doors)</w:t>
      </w:r>
    </w:p>
    <w:p w14:paraId="2BAD68CB"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Call 911</w:t>
      </w:r>
    </w:p>
    <w:p w14:paraId="4C4AA4B8"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Move out of the doorway in case gunfire comes through it</w:t>
      </w:r>
    </w:p>
    <w:p w14:paraId="669E0853"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Silence or place cell phones on vibrate</w:t>
      </w:r>
    </w:p>
    <w:p w14:paraId="5C70EBB3" w14:textId="022C2628" w:rsidR="00AD3EEF" w:rsidRPr="00AD3EEF" w:rsidRDefault="00AD3EEF" w:rsidP="004F6A0B">
      <w:pPr>
        <w:pStyle w:val="PlainText"/>
        <w:ind w:left="180" w:hanging="180"/>
        <w:rPr>
          <w:rFonts w:ascii="Arial" w:hAnsi="Arial" w:cs="Arial"/>
          <w:sz w:val="22"/>
          <w:szCs w:val="22"/>
        </w:rPr>
      </w:pPr>
      <w:r w:rsidRPr="00AD3EEF">
        <w:rPr>
          <w:rFonts w:ascii="Arial" w:hAnsi="Arial" w:cs="Arial"/>
          <w:sz w:val="22"/>
          <w:szCs w:val="22"/>
        </w:rPr>
        <w:t>• Once secured, do not open the door for anyone. Police will enter the room when the situation is over. However, if information is received that the situation has changed and evacuation is possible, you should evacuate.</w:t>
      </w:r>
    </w:p>
    <w:p w14:paraId="24D98337" w14:textId="72C06C5F" w:rsidR="00AD3EEF" w:rsidRPr="00AD3EEF" w:rsidRDefault="00AD3EEF" w:rsidP="004F6A0B">
      <w:pPr>
        <w:pStyle w:val="PlainText"/>
        <w:ind w:left="180" w:hanging="180"/>
        <w:rPr>
          <w:rFonts w:ascii="Arial" w:hAnsi="Arial" w:cs="Arial"/>
          <w:sz w:val="22"/>
          <w:szCs w:val="22"/>
        </w:rPr>
      </w:pPr>
      <w:r w:rsidRPr="00AD3EEF">
        <w:rPr>
          <w:rFonts w:ascii="Arial" w:hAnsi="Arial" w:cs="Arial"/>
          <w:sz w:val="22"/>
          <w:szCs w:val="22"/>
        </w:rPr>
        <w:t>• Gather anything that can be utilized as a weapon (hot coffee, coffee mugs, chairs, scissors etc.) and mentally prepare to defend yourself or others</w:t>
      </w:r>
    </w:p>
    <w:p w14:paraId="478BAD05" w14:textId="3261588B" w:rsidR="00AD3EEF" w:rsidRDefault="00AD3EEF" w:rsidP="00AD3EEF">
      <w:pPr>
        <w:pStyle w:val="PlainText"/>
        <w:rPr>
          <w:rFonts w:ascii="Arial" w:hAnsi="Arial" w:cs="Arial"/>
          <w:sz w:val="22"/>
          <w:szCs w:val="22"/>
        </w:rPr>
      </w:pPr>
      <w:r w:rsidRPr="00AD3EEF">
        <w:rPr>
          <w:rFonts w:ascii="Arial" w:hAnsi="Arial" w:cs="Arial"/>
          <w:sz w:val="22"/>
          <w:szCs w:val="22"/>
        </w:rPr>
        <w:t>• Place yourself in a position to surprise the shooter should they enter the room</w:t>
      </w:r>
    </w:p>
    <w:p w14:paraId="5B8EAA01" w14:textId="77777777" w:rsidR="00AD3EEF" w:rsidRPr="00AD3EEF" w:rsidRDefault="00AD3EEF" w:rsidP="00AD3EEF">
      <w:pPr>
        <w:pStyle w:val="PlainText"/>
        <w:rPr>
          <w:rFonts w:ascii="Arial" w:hAnsi="Arial" w:cs="Arial"/>
          <w:sz w:val="22"/>
          <w:szCs w:val="22"/>
        </w:rPr>
      </w:pPr>
    </w:p>
    <w:p w14:paraId="2790BB34" w14:textId="77777777" w:rsidR="009A2C97" w:rsidRDefault="009A2C97" w:rsidP="00AD3EEF">
      <w:pPr>
        <w:pStyle w:val="PlainText"/>
        <w:rPr>
          <w:rFonts w:ascii="Arial" w:hAnsi="Arial" w:cs="Arial"/>
          <w:b/>
          <w:bCs/>
          <w:sz w:val="22"/>
          <w:szCs w:val="22"/>
        </w:rPr>
      </w:pPr>
    </w:p>
    <w:p w14:paraId="70A9CA80" w14:textId="77777777" w:rsidR="009A2C97" w:rsidRDefault="009A2C97" w:rsidP="00AD3EEF">
      <w:pPr>
        <w:pStyle w:val="PlainText"/>
        <w:rPr>
          <w:rFonts w:ascii="Arial" w:hAnsi="Arial" w:cs="Arial"/>
          <w:b/>
          <w:bCs/>
          <w:sz w:val="22"/>
          <w:szCs w:val="22"/>
        </w:rPr>
      </w:pPr>
    </w:p>
    <w:p w14:paraId="4166236A" w14:textId="77777777" w:rsidR="009A2C97" w:rsidRDefault="009A2C97" w:rsidP="00AD3EEF">
      <w:pPr>
        <w:pStyle w:val="PlainText"/>
        <w:rPr>
          <w:rFonts w:ascii="Arial" w:hAnsi="Arial" w:cs="Arial"/>
          <w:b/>
          <w:bCs/>
          <w:sz w:val="22"/>
          <w:szCs w:val="22"/>
        </w:rPr>
      </w:pPr>
    </w:p>
    <w:p w14:paraId="54798310" w14:textId="3CCA8BE8" w:rsidR="00AD3EEF" w:rsidRDefault="00AD3EEF" w:rsidP="00AD3EEF">
      <w:pPr>
        <w:pStyle w:val="PlainText"/>
        <w:rPr>
          <w:rFonts w:ascii="Arial" w:hAnsi="Arial" w:cs="Arial"/>
          <w:b/>
          <w:bCs/>
          <w:sz w:val="22"/>
          <w:szCs w:val="22"/>
        </w:rPr>
      </w:pPr>
      <w:r w:rsidRPr="00B3679D">
        <w:rPr>
          <w:rFonts w:ascii="Arial" w:hAnsi="Arial" w:cs="Arial"/>
          <w:b/>
          <w:bCs/>
          <w:sz w:val="22"/>
          <w:szCs w:val="22"/>
        </w:rPr>
        <w:lastRenderedPageBreak/>
        <w:t>INFORM</w:t>
      </w:r>
    </w:p>
    <w:p w14:paraId="2C9CCD98" w14:textId="77777777" w:rsidR="004F6A0B" w:rsidRPr="00B3679D" w:rsidRDefault="004F6A0B" w:rsidP="00AD3EEF">
      <w:pPr>
        <w:pStyle w:val="PlainText"/>
        <w:rPr>
          <w:rFonts w:ascii="Arial" w:hAnsi="Arial" w:cs="Arial"/>
          <w:b/>
          <w:bCs/>
          <w:sz w:val="22"/>
          <w:szCs w:val="22"/>
        </w:rPr>
      </w:pPr>
    </w:p>
    <w:p w14:paraId="54A5EC61"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Using any means necessary to pass on real time information.</w:t>
      </w:r>
    </w:p>
    <w:p w14:paraId="7C6A30D5"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Given in plain language</w:t>
      </w:r>
    </w:p>
    <w:p w14:paraId="10E0554A"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Can be derived from 911 calls, video surveillance, etc.</w:t>
      </w:r>
    </w:p>
    <w:p w14:paraId="0934BFBE"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Who, what, where, when, and how information</w:t>
      </w:r>
    </w:p>
    <w:p w14:paraId="47AC96EB"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xml:space="preserve">• Can be used by people in the area or who may enter the scene to make common sense </w:t>
      </w:r>
    </w:p>
    <w:p w14:paraId="4326865E" w14:textId="77777777" w:rsidR="00AD3EEF" w:rsidRPr="00AD3EEF" w:rsidRDefault="00AD3EEF" w:rsidP="004F6A0B">
      <w:pPr>
        <w:pStyle w:val="PlainText"/>
        <w:ind w:firstLine="180"/>
        <w:rPr>
          <w:rFonts w:ascii="Arial" w:hAnsi="Arial" w:cs="Arial"/>
          <w:sz w:val="22"/>
          <w:szCs w:val="22"/>
        </w:rPr>
      </w:pPr>
      <w:r w:rsidRPr="00AD3EEF">
        <w:rPr>
          <w:rFonts w:ascii="Arial" w:hAnsi="Arial" w:cs="Arial"/>
          <w:sz w:val="22"/>
          <w:szCs w:val="22"/>
        </w:rPr>
        <w:t>decisions</w:t>
      </w:r>
    </w:p>
    <w:p w14:paraId="37FDAB8D" w14:textId="0B1CDC95" w:rsidR="00AD3EEF" w:rsidRDefault="00AD3EEF" w:rsidP="00AD3EEF">
      <w:pPr>
        <w:pStyle w:val="PlainText"/>
        <w:rPr>
          <w:rFonts w:ascii="Arial" w:hAnsi="Arial" w:cs="Arial"/>
          <w:sz w:val="22"/>
          <w:szCs w:val="22"/>
        </w:rPr>
      </w:pPr>
      <w:r w:rsidRPr="00AD3EEF">
        <w:rPr>
          <w:rFonts w:ascii="Arial" w:hAnsi="Arial" w:cs="Arial"/>
          <w:sz w:val="22"/>
          <w:szCs w:val="22"/>
        </w:rPr>
        <w:t>• Can be given by electronic messaging, PA announcements etc.</w:t>
      </w:r>
    </w:p>
    <w:p w14:paraId="6D46E90A" w14:textId="77777777" w:rsidR="00AD3EEF" w:rsidRPr="00AD3EEF" w:rsidRDefault="00AD3EEF" w:rsidP="00AD3EEF">
      <w:pPr>
        <w:pStyle w:val="PlainText"/>
        <w:rPr>
          <w:rFonts w:ascii="Arial" w:hAnsi="Arial" w:cs="Arial"/>
          <w:sz w:val="22"/>
          <w:szCs w:val="22"/>
        </w:rPr>
      </w:pPr>
    </w:p>
    <w:p w14:paraId="19AB0D2D" w14:textId="77777777" w:rsidR="00AD3EEF" w:rsidRDefault="00AD3EEF" w:rsidP="00AD3EEF">
      <w:pPr>
        <w:pStyle w:val="PlainText"/>
        <w:rPr>
          <w:rFonts w:ascii="Arial" w:hAnsi="Arial" w:cs="Arial"/>
          <w:b/>
          <w:bCs/>
          <w:sz w:val="22"/>
          <w:szCs w:val="22"/>
        </w:rPr>
      </w:pPr>
      <w:r w:rsidRPr="00B3679D">
        <w:rPr>
          <w:rFonts w:ascii="Arial" w:hAnsi="Arial" w:cs="Arial"/>
          <w:b/>
          <w:bCs/>
          <w:sz w:val="22"/>
          <w:szCs w:val="22"/>
        </w:rPr>
        <w:t>COUNTER</w:t>
      </w:r>
    </w:p>
    <w:p w14:paraId="7C6E195D" w14:textId="77777777" w:rsidR="004F6A0B" w:rsidRPr="00B3679D" w:rsidRDefault="004F6A0B" w:rsidP="00AD3EEF">
      <w:pPr>
        <w:pStyle w:val="PlainText"/>
        <w:rPr>
          <w:rFonts w:ascii="Arial" w:hAnsi="Arial" w:cs="Arial"/>
          <w:b/>
          <w:bCs/>
          <w:sz w:val="22"/>
          <w:szCs w:val="22"/>
        </w:rPr>
      </w:pPr>
    </w:p>
    <w:p w14:paraId="06CB5B0A" w14:textId="2297125E" w:rsidR="00AD3EEF" w:rsidRPr="00AD3EEF" w:rsidRDefault="00AD3EEF" w:rsidP="00AD3EEF">
      <w:pPr>
        <w:pStyle w:val="PlainText"/>
        <w:rPr>
          <w:rFonts w:ascii="Arial" w:hAnsi="Arial" w:cs="Arial"/>
          <w:sz w:val="22"/>
          <w:szCs w:val="22"/>
        </w:rPr>
      </w:pPr>
      <w:r w:rsidRPr="00AD3EEF">
        <w:rPr>
          <w:rFonts w:ascii="Arial" w:hAnsi="Arial" w:cs="Arial"/>
          <w:sz w:val="22"/>
          <w:szCs w:val="22"/>
        </w:rPr>
        <w:t xml:space="preserve">This is a last resort when other options are not available or have failed. This is the use </w:t>
      </w:r>
      <w:r w:rsidR="00057A2D" w:rsidRPr="00AD3EEF">
        <w:rPr>
          <w:rFonts w:ascii="Arial" w:hAnsi="Arial" w:cs="Arial"/>
          <w:sz w:val="22"/>
          <w:szCs w:val="22"/>
        </w:rPr>
        <w:t xml:space="preserve">of </w:t>
      </w:r>
      <w:r w:rsidR="00057A2D">
        <w:rPr>
          <w:rFonts w:ascii="Arial" w:hAnsi="Arial" w:cs="Arial"/>
          <w:sz w:val="22"/>
          <w:szCs w:val="22"/>
        </w:rPr>
        <w:t>simple</w:t>
      </w:r>
      <w:r w:rsidRPr="00AD3EEF">
        <w:rPr>
          <w:rFonts w:ascii="Arial" w:hAnsi="Arial" w:cs="Arial"/>
          <w:sz w:val="22"/>
          <w:szCs w:val="22"/>
        </w:rPr>
        <w:t xml:space="preserve">, proactive techniques that will make the </w:t>
      </w:r>
      <w:r w:rsidR="00BD3651" w:rsidRPr="00AD3EEF">
        <w:rPr>
          <w:rFonts w:ascii="Arial" w:hAnsi="Arial" w:cs="Arial"/>
          <w:sz w:val="22"/>
          <w:szCs w:val="22"/>
        </w:rPr>
        <w:t>shooters’</w:t>
      </w:r>
      <w:r w:rsidRPr="00AD3EEF">
        <w:rPr>
          <w:rFonts w:ascii="Arial" w:hAnsi="Arial" w:cs="Arial"/>
          <w:sz w:val="22"/>
          <w:szCs w:val="22"/>
        </w:rPr>
        <w:t xml:space="preserve"> ability to fire accurately more difficult. This is not fighting; this is countering the attack.</w:t>
      </w:r>
    </w:p>
    <w:p w14:paraId="6A11E1E8" w14:textId="076D19AC"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xml:space="preserve">• To counter an attack, use noise, movement, distraction and when appropriate, the </w:t>
      </w:r>
      <w:r w:rsidR="00861F62" w:rsidRPr="00AD3EEF">
        <w:rPr>
          <w:rFonts w:ascii="Arial" w:hAnsi="Arial" w:cs="Arial"/>
          <w:sz w:val="22"/>
          <w:szCs w:val="22"/>
        </w:rPr>
        <w:t xml:space="preserve">swarm </w:t>
      </w:r>
      <w:r w:rsidR="00861F62">
        <w:rPr>
          <w:rFonts w:ascii="Arial" w:hAnsi="Arial" w:cs="Arial"/>
          <w:sz w:val="22"/>
          <w:szCs w:val="22"/>
        </w:rPr>
        <w:t>technique</w:t>
      </w:r>
      <w:r w:rsidRPr="00AD3EEF">
        <w:rPr>
          <w:rFonts w:ascii="Arial" w:hAnsi="Arial" w:cs="Arial"/>
          <w:sz w:val="22"/>
          <w:szCs w:val="22"/>
        </w:rPr>
        <w:t xml:space="preserve"> to gain control</w:t>
      </w:r>
    </w:p>
    <w:p w14:paraId="4B14793E" w14:textId="60206556" w:rsidR="00AD3EEF" w:rsidRPr="00AD3EEF" w:rsidRDefault="00AD3EEF" w:rsidP="00AD3EEF">
      <w:pPr>
        <w:pStyle w:val="PlainText"/>
        <w:rPr>
          <w:rFonts w:ascii="Arial" w:hAnsi="Arial" w:cs="Arial"/>
          <w:sz w:val="22"/>
          <w:szCs w:val="22"/>
        </w:rPr>
      </w:pPr>
      <w:r w:rsidRPr="00AD3EEF">
        <w:rPr>
          <w:rFonts w:ascii="Arial" w:hAnsi="Arial" w:cs="Arial"/>
          <w:sz w:val="22"/>
          <w:szCs w:val="22"/>
        </w:rPr>
        <w:t xml:space="preserve">• Throw objects at the </w:t>
      </w:r>
      <w:r w:rsidR="00BD3651" w:rsidRPr="00AD3EEF">
        <w:rPr>
          <w:rFonts w:ascii="Arial" w:hAnsi="Arial" w:cs="Arial"/>
          <w:sz w:val="22"/>
          <w:szCs w:val="22"/>
        </w:rPr>
        <w:t>shooter’s</w:t>
      </w:r>
      <w:r w:rsidRPr="00AD3EEF">
        <w:rPr>
          <w:rFonts w:ascii="Arial" w:hAnsi="Arial" w:cs="Arial"/>
          <w:sz w:val="22"/>
          <w:szCs w:val="22"/>
        </w:rPr>
        <w:t xml:space="preserve"> head to disrupt </w:t>
      </w:r>
      <w:r w:rsidR="00222CD4">
        <w:rPr>
          <w:rFonts w:ascii="Arial" w:hAnsi="Arial" w:cs="Arial"/>
          <w:sz w:val="22"/>
          <w:szCs w:val="22"/>
        </w:rPr>
        <w:t>the individual’s</w:t>
      </w:r>
      <w:r w:rsidRPr="00AD3EEF">
        <w:rPr>
          <w:rFonts w:ascii="Arial" w:hAnsi="Arial" w:cs="Arial"/>
          <w:sz w:val="22"/>
          <w:szCs w:val="22"/>
        </w:rPr>
        <w:t xml:space="preserve"> aim</w:t>
      </w:r>
      <w:r w:rsidR="00222CD4">
        <w:rPr>
          <w:rFonts w:ascii="Arial" w:hAnsi="Arial" w:cs="Arial"/>
          <w:sz w:val="22"/>
          <w:szCs w:val="22"/>
        </w:rPr>
        <w:t>.</w:t>
      </w:r>
    </w:p>
    <w:p w14:paraId="6B7C11F1"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Create as much noise as possible</w:t>
      </w:r>
    </w:p>
    <w:p w14:paraId="71262CCA" w14:textId="63F19D9F"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The swarm technique involves grabbing the shooters limbs and head while taking them to the ground and restraining him there</w:t>
      </w:r>
    </w:p>
    <w:p w14:paraId="3F0C8F22" w14:textId="4738D0E7" w:rsidR="00AD3EEF" w:rsidRDefault="00AD3EEF" w:rsidP="00F91618">
      <w:pPr>
        <w:pStyle w:val="PlainText"/>
        <w:ind w:left="180" w:hanging="180"/>
        <w:rPr>
          <w:rFonts w:ascii="Arial" w:hAnsi="Arial" w:cs="Arial"/>
          <w:sz w:val="22"/>
          <w:szCs w:val="22"/>
        </w:rPr>
      </w:pPr>
      <w:r w:rsidRPr="00AD3EEF">
        <w:rPr>
          <w:rFonts w:ascii="Arial" w:hAnsi="Arial" w:cs="Arial"/>
          <w:sz w:val="22"/>
          <w:szCs w:val="22"/>
        </w:rPr>
        <w:t>• If you have gained control of the shooter, call 911 and tell the police where you are and listen to the officer’s commands when they arrive on scene</w:t>
      </w:r>
    </w:p>
    <w:p w14:paraId="5164519D" w14:textId="77777777" w:rsidR="00167196" w:rsidRDefault="00167196" w:rsidP="00AD3EEF">
      <w:pPr>
        <w:pStyle w:val="PlainText"/>
        <w:rPr>
          <w:rFonts w:ascii="Arial" w:hAnsi="Arial" w:cs="Arial"/>
          <w:b/>
          <w:bCs/>
          <w:sz w:val="22"/>
          <w:szCs w:val="22"/>
        </w:rPr>
      </w:pPr>
    </w:p>
    <w:p w14:paraId="0F3FEE11" w14:textId="50D33350" w:rsidR="00AD3EEF" w:rsidRPr="00AD3EEF" w:rsidRDefault="00AD3EEF" w:rsidP="00AD3EEF">
      <w:pPr>
        <w:pStyle w:val="PlainText"/>
        <w:rPr>
          <w:rFonts w:ascii="Arial" w:hAnsi="Arial" w:cs="Arial"/>
          <w:sz w:val="22"/>
          <w:szCs w:val="22"/>
        </w:rPr>
      </w:pPr>
      <w:r w:rsidRPr="00B3679D">
        <w:rPr>
          <w:rFonts w:ascii="Arial" w:hAnsi="Arial" w:cs="Arial"/>
          <w:b/>
          <w:bCs/>
          <w:sz w:val="22"/>
          <w:szCs w:val="22"/>
        </w:rPr>
        <w:t>EVACUATE</w:t>
      </w:r>
    </w:p>
    <w:p w14:paraId="13056E31"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Remove yourself from the danger zone as quickly as possible.</w:t>
      </w:r>
    </w:p>
    <w:p w14:paraId="5260F8F5"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Decide if you can safely evacuate</w:t>
      </w:r>
    </w:p>
    <w:p w14:paraId="6D3BC0D1"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Run as fast as you can</w:t>
      </w:r>
    </w:p>
    <w:p w14:paraId="28610EC2"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Do not have anything in your hands and keep them visible as you exit the area</w:t>
      </w:r>
    </w:p>
    <w:p w14:paraId="2E7FF3A2"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Break out windows and attempt to quickly clear glass from the frame</w:t>
      </w:r>
    </w:p>
    <w:p w14:paraId="7DB24871"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Go directly to a pre-determined rally point</w:t>
      </w:r>
    </w:p>
    <w:p w14:paraId="3B9218E7" w14:textId="77777777" w:rsidR="00AD3EEF" w:rsidRPr="00AD3EEF" w:rsidRDefault="00AD3EEF" w:rsidP="00AD3EEF">
      <w:pPr>
        <w:pStyle w:val="PlainText"/>
        <w:rPr>
          <w:rFonts w:ascii="Arial" w:hAnsi="Arial" w:cs="Arial"/>
          <w:sz w:val="22"/>
          <w:szCs w:val="22"/>
        </w:rPr>
      </w:pPr>
      <w:r w:rsidRPr="00AD3EEF">
        <w:rPr>
          <w:rFonts w:ascii="Arial" w:hAnsi="Arial" w:cs="Arial"/>
          <w:sz w:val="22"/>
          <w:szCs w:val="22"/>
        </w:rPr>
        <w:t>• Follow all commands given by law enforcement</w:t>
      </w:r>
    </w:p>
    <w:p w14:paraId="6ED22783" w14:textId="4738C29C" w:rsidR="00AD3EEF" w:rsidRDefault="00AD3EEF" w:rsidP="00AD3EEF">
      <w:pPr>
        <w:pStyle w:val="PlainText"/>
        <w:rPr>
          <w:rFonts w:ascii="Arial" w:hAnsi="Arial" w:cs="Arial"/>
          <w:sz w:val="22"/>
          <w:szCs w:val="22"/>
        </w:rPr>
      </w:pPr>
      <w:r w:rsidRPr="00AD3EEF">
        <w:rPr>
          <w:rFonts w:ascii="Arial" w:hAnsi="Arial" w:cs="Arial"/>
          <w:sz w:val="22"/>
          <w:szCs w:val="22"/>
        </w:rPr>
        <w:t>• Do not attempt to drive from the area.</w:t>
      </w:r>
    </w:p>
    <w:p w14:paraId="678EC358" w14:textId="77777777" w:rsidR="00AD3EEF" w:rsidRDefault="00AD3EEF" w:rsidP="00AD3EEF">
      <w:pPr>
        <w:pStyle w:val="PlainText"/>
        <w:rPr>
          <w:rFonts w:ascii="Arial" w:hAnsi="Arial" w:cs="Arial"/>
          <w:sz w:val="22"/>
          <w:szCs w:val="22"/>
        </w:rPr>
      </w:pPr>
    </w:p>
    <w:p w14:paraId="0F9AC639" w14:textId="77777777" w:rsidR="00AD3EEF" w:rsidRDefault="00AD3EEF" w:rsidP="00AD3EEF">
      <w:pPr>
        <w:pStyle w:val="PlainText"/>
        <w:rPr>
          <w:rFonts w:ascii="Arial" w:hAnsi="Arial" w:cs="Arial"/>
          <w:sz w:val="22"/>
          <w:szCs w:val="22"/>
        </w:rPr>
      </w:pPr>
      <w:r w:rsidRPr="00AD3EEF">
        <w:rPr>
          <w:rFonts w:ascii="Arial" w:hAnsi="Arial" w:cs="Arial"/>
          <w:sz w:val="22"/>
          <w:szCs w:val="22"/>
        </w:rPr>
        <w:t>OTHER ISSUES</w:t>
      </w:r>
    </w:p>
    <w:p w14:paraId="2C7090F0" w14:textId="77777777" w:rsidR="00D64C63" w:rsidRPr="00AD3EEF" w:rsidRDefault="00D64C63" w:rsidP="00AD3EEF">
      <w:pPr>
        <w:pStyle w:val="PlainText"/>
        <w:rPr>
          <w:rFonts w:ascii="Arial" w:hAnsi="Arial" w:cs="Arial"/>
          <w:sz w:val="22"/>
          <w:szCs w:val="22"/>
        </w:rPr>
      </w:pPr>
    </w:p>
    <w:p w14:paraId="4A06C133" w14:textId="177D114A"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xml:space="preserve">• Police Officers responding to the scene will have their weapons drawn and ready for use. They do not know who the shooter is and will probably point their weapons at occupants. Remain calm and follow any directions they may give. You may be asked questions, patted </w:t>
      </w:r>
      <w:r w:rsidR="00E462D8" w:rsidRPr="00AD3EEF">
        <w:rPr>
          <w:rFonts w:ascii="Arial" w:hAnsi="Arial" w:cs="Arial"/>
          <w:sz w:val="22"/>
          <w:szCs w:val="22"/>
        </w:rPr>
        <w:t>down,</w:t>
      </w:r>
      <w:r w:rsidRPr="00AD3EEF">
        <w:rPr>
          <w:rFonts w:ascii="Arial" w:hAnsi="Arial" w:cs="Arial"/>
          <w:sz w:val="22"/>
          <w:szCs w:val="22"/>
        </w:rPr>
        <w:t xml:space="preserve"> or given instructions to exit certain ways.</w:t>
      </w:r>
    </w:p>
    <w:p w14:paraId="2DC56400" w14:textId="0C2F7381"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Responding officers are there to stop the active shooter as soon as possible. They will bypass wounded people and will not help you escape. Once the shooter has been neutralized, they will begin to provide other assistance.</w:t>
      </w:r>
    </w:p>
    <w:p w14:paraId="1B86E955" w14:textId="1F8B0178"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xml:space="preserve">• If you come into possession of a weapon, DO NOT </w:t>
      </w:r>
      <w:r w:rsidR="00E462D8" w:rsidRPr="00AD3EEF">
        <w:rPr>
          <w:rFonts w:ascii="Arial" w:hAnsi="Arial" w:cs="Arial"/>
          <w:sz w:val="22"/>
          <w:szCs w:val="22"/>
        </w:rPr>
        <w:t>carry,</w:t>
      </w:r>
      <w:r w:rsidRPr="00AD3EEF">
        <w:rPr>
          <w:rFonts w:ascii="Arial" w:hAnsi="Arial" w:cs="Arial"/>
          <w:sz w:val="22"/>
          <w:szCs w:val="22"/>
        </w:rPr>
        <w:t xml:space="preserve"> or brandish it. Responding officers may believe you are the shooter and may engage you. If you must remove the weapon, ALICE recommends you place the weapon in a trashcan and carry it with you. If you come across Police, calmly tell them what you are carrying and why. Follow their commands.</w:t>
      </w:r>
    </w:p>
    <w:p w14:paraId="4B889A02" w14:textId="06201910"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t xml:space="preserve">• Be prepared to provide first aid. Think outside the box. Tampons and feminine napkins can be used to stop blood loss. Shoelaces and belts can be used as makeshift tourniquets. Remember, it </w:t>
      </w:r>
      <w:r w:rsidR="00C02288" w:rsidRPr="00AD3EEF">
        <w:rPr>
          <w:rFonts w:ascii="Arial" w:hAnsi="Arial" w:cs="Arial"/>
          <w:sz w:val="22"/>
          <w:szCs w:val="22"/>
        </w:rPr>
        <w:t>may be</w:t>
      </w:r>
      <w:r w:rsidRPr="00AD3EEF">
        <w:rPr>
          <w:rFonts w:ascii="Arial" w:hAnsi="Arial" w:cs="Arial"/>
          <w:sz w:val="22"/>
          <w:szCs w:val="22"/>
        </w:rPr>
        <w:t xml:space="preserve"> hours before injured people can be evacuated. Early intervention to control blood loss may save the life of a victim.</w:t>
      </w:r>
    </w:p>
    <w:p w14:paraId="72C20A5A" w14:textId="3A5B4CDB" w:rsidR="00AD3EEF" w:rsidRPr="00AD3EEF" w:rsidRDefault="00AD3EEF" w:rsidP="00F91618">
      <w:pPr>
        <w:pStyle w:val="PlainText"/>
        <w:ind w:left="180" w:hanging="180"/>
        <w:rPr>
          <w:rFonts w:ascii="Arial" w:hAnsi="Arial" w:cs="Arial"/>
          <w:sz w:val="22"/>
          <w:szCs w:val="22"/>
        </w:rPr>
      </w:pPr>
      <w:r w:rsidRPr="00AD3EEF">
        <w:rPr>
          <w:rFonts w:ascii="Arial" w:hAnsi="Arial" w:cs="Arial"/>
          <w:sz w:val="22"/>
          <w:szCs w:val="22"/>
        </w:rPr>
        <w:lastRenderedPageBreak/>
        <w:t>• If you are in lockdown for a long period of time, consider issues such as bathroom use,</w:t>
      </w:r>
      <w:r w:rsidR="00B3679D">
        <w:rPr>
          <w:rFonts w:ascii="Arial" w:hAnsi="Arial" w:cs="Arial"/>
          <w:sz w:val="22"/>
          <w:szCs w:val="22"/>
        </w:rPr>
        <w:t xml:space="preserve"> </w:t>
      </w:r>
      <w:r w:rsidRPr="00AD3EEF">
        <w:rPr>
          <w:rFonts w:ascii="Arial" w:hAnsi="Arial" w:cs="Arial"/>
          <w:sz w:val="22"/>
          <w:szCs w:val="22"/>
        </w:rPr>
        <w:t>keeping people calm, etc.</w:t>
      </w:r>
    </w:p>
    <w:p w14:paraId="1ACA714B" w14:textId="741E2C52" w:rsidR="00AD3EEF" w:rsidRDefault="00AD3EEF" w:rsidP="00F91618">
      <w:pPr>
        <w:pStyle w:val="PlainText"/>
        <w:ind w:left="180" w:hanging="180"/>
        <w:rPr>
          <w:rFonts w:ascii="Arial" w:hAnsi="Arial" w:cs="Arial"/>
          <w:sz w:val="22"/>
          <w:szCs w:val="22"/>
        </w:rPr>
      </w:pPr>
      <w:r w:rsidRPr="00AD3EEF">
        <w:rPr>
          <w:rFonts w:ascii="Arial" w:hAnsi="Arial" w:cs="Arial"/>
          <w:sz w:val="22"/>
          <w:szCs w:val="22"/>
        </w:rPr>
        <w:t>• Consider setting up classrooms and offices to make it harder for a shooter to enter and acquire targets</w:t>
      </w:r>
      <w:r w:rsidR="00B3679D">
        <w:rPr>
          <w:rFonts w:ascii="Arial" w:hAnsi="Arial" w:cs="Arial"/>
          <w:sz w:val="22"/>
          <w:szCs w:val="22"/>
        </w:rPr>
        <w:t>.</w:t>
      </w:r>
    </w:p>
    <w:p w14:paraId="696D8A34" w14:textId="77777777" w:rsidR="00684225" w:rsidRPr="00AD3EEF" w:rsidRDefault="00684225" w:rsidP="00AD3EEF">
      <w:pPr>
        <w:pStyle w:val="PlainText"/>
        <w:rPr>
          <w:rFonts w:ascii="Arial" w:hAnsi="Arial" w:cs="Arial"/>
          <w:sz w:val="22"/>
          <w:szCs w:val="22"/>
        </w:rPr>
      </w:pPr>
    </w:p>
    <w:bookmarkEnd w:id="7"/>
    <w:p w14:paraId="59FE4800" w14:textId="53342D2E" w:rsidR="00EA5F33" w:rsidRPr="00E47C39" w:rsidRDefault="00DC101A" w:rsidP="00DC5AD1">
      <w:pPr>
        <w:pStyle w:val="PlainText"/>
        <w:jc w:val="center"/>
        <w:rPr>
          <w:rFonts w:ascii="Arial" w:hAnsi="Arial" w:cs="Arial"/>
          <w:b/>
          <w:sz w:val="24"/>
          <w:szCs w:val="24"/>
        </w:rPr>
      </w:pPr>
      <w:r w:rsidRPr="00E47C39">
        <w:rPr>
          <w:rFonts w:ascii="Arial" w:hAnsi="Arial" w:cs="Arial"/>
          <w:b/>
          <w:sz w:val="24"/>
          <w:szCs w:val="24"/>
        </w:rPr>
        <w:t>TIMELY WARNING AND COMMUNITY NOTIFICATION</w:t>
      </w:r>
    </w:p>
    <w:p w14:paraId="0B1D08A9" w14:textId="77777777" w:rsidR="00942D0D" w:rsidRDefault="00942D0D" w:rsidP="00921E0E">
      <w:pPr>
        <w:pStyle w:val="PlainText"/>
        <w:rPr>
          <w:rFonts w:ascii="Arial" w:hAnsi="Arial" w:cs="Arial"/>
          <w:b/>
          <w:sz w:val="22"/>
          <w:szCs w:val="22"/>
        </w:rPr>
      </w:pPr>
    </w:p>
    <w:p w14:paraId="73E1FB01" w14:textId="77777777" w:rsidR="00A90330" w:rsidRPr="008B22C1" w:rsidRDefault="00A90330" w:rsidP="00921E0E">
      <w:pPr>
        <w:pStyle w:val="PlainText"/>
        <w:rPr>
          <w:rFonts w:ascii="Arial" w:hAnsi="Arial" w:cs="Arial"/>
          <w:b/>
          <w:sz w:val="22"/>
          <w:szCs w:val="22"/>
        </w:rPr>
      </w:pPr>
      <w:r w:rsidRPr="008B22C1">
        <w:rPr>
          <w:rFonts w:ascii="Arial" w:hAnsi="Arial" w:cs="Arial"/>
          <w:b/>
          <w:sz w:val="22"/>
          <w:szCs w:val="22"/>
        </w:rPr>
        <w:t>Time</w:t>
      </w:r>
      <w:r w:rsidR="00F364F9" w:rsidRPr="008B22C1">
        <w:rPr>
          <w:rFonts w:ascii="Arial" w:hAnsi="Arial" w:cs="Arial"/>
          <w:b/>
          <w:sz w:val="22"/>
          <w:szCs w:val="22"/>
        </w:rPr>
        <w:t>ly</w:t>
      </w:r>
      <w:r w:rsidRPr="008B22C1">
        <w:rPr>
          <w:rFonts w:ascii="Arial" w:hAnsi="Arial" w:cs="Arial"/>
          <w:b/>
          <w:sz w:val="22"/>
          <w:szCs w:val="22"/>
        </w:rPr>
        <w:t xml:space="preserve"> Warning</w:t>
      </w:r>
    </w:p>
    <w:p w14:paraId="3F675DBC" w14:textId="4365211B" w:rsidR="00504662" w:rsidRDefault="00504662" w:rsidP="00921E0E">
      <w:pPr>
        <w:pStyle w:val="PlainText"/>
        <w:rPr>
          <w:rFonts w:ascii="Arial" w:hAnsi="Arial" w:cs="Arial"/>
          <w:sz w:val="22"/>
          <w:szCs w:val="22"/>
        </w:rPr>
      </w:pPr>
    </w:p>
    <w:p w14:paraId="5D71467F" w14:textId="54409215" w:rsidR="0044530E" w:rsidRPr="0044530E" w:rsidRDefault="0044530E" w:rsidP="0044530E">
      <w:pPr>
        <w:pStyle w:val="PlainText"/>
        <w:rPr>
          <w:rFonts w:ascii="Arial" w:hAnsi="Arial" w:cs="Arial"/>
        </w:rPr>
      </w:pPr>
      <w:r w:rsidRPr="0044530E">
        <w:rPr>
          <w:rFonts w:ascii="Arial" w:hAnsi="Arial" w:cs="Arial"/>
        </w:rPr>
        <w:t xml:space="preserve">Timely Warnings are intended to notify the campus community of potential dangerous criminal situations affecting campus. SMC issues timely warnings to the campus community when Clery crimes or serious criminal activity, occurring within the institution’s Clery geography, are reported to a Campus Security Authority or local law enforcement that are considered to pose a serious or continuing threat to the campus community. The College will consider the safety of the campus, determine the content of notifications, and initiate the notification system if deemed appropriate. </w:t>
      </w:r>
      <w:r w:rsidR="0071770A" w:rsidRPr="0044530E">
        <w:rPr>
          <w:rFonts w:ascii="Arial" w:hAnsi="Arial" w:cs="Arial"/>
        </w:rPr>
        <w:t>Several</w:t>
      </w:r>
      <w:r w:rsidRPr="0044530E">
        <w:rPr>
          <w:rFonts w:ascii="Arial" w:hAnsi="Arial" w:cs="Arial"/>
        </w:rPr>
        <w:t xml:space="preserve"> factors are considered to determine if there </w:t>
      </w:r>
      <w:r w:rsidR="00C02288" w:rsidRPr="0044530E">
        <w:rPr>
          <w:rFonts w:ascii="Arial" w:hAnsi="Arial" w:cs="Arial"/>
        </w:rPr>
        <w:t>was</w:t>
      </w:r>
      <w:r w:rsidRPr="0044530E">
        <w:rPr>
          <w:rFonts w:ascii="Arial" w:hAnsi="Arial" w:cs="Arial"/>
        </w:rPr>
        <w:t xml:space="preserve"> an ongoing threat to the college community that would make it necessary to issue a timely warning.</w:t>
      </w:r>
    </w:p>
    <w:p w14:paraId="5DAA6C5F" w14:textId="77777777" w:rsidR="0044530E" w:rsidRPr="0044530E" w:rsidRDefault="0044530E" w:rsidP="0044530E">
      <w:pPr>
        <w:pStyle w:val="PlainText"/>
        <w:rPr>
          <w:rFonts w:ascii="Arial" w:hAnsi="Arial" w:cs="Arial"/>
        </w:rPr>
      </w:pPr>
      <w:r w:rsidRPr="0044530E">
        <w:rPr>
          <w:rFonts w:ascii="Arial" w:hAnsi="Arial" w:cs="Arial"/>
        </w:rPr>
        <w:t> </w:t>
      </w:r>
    </w:p>
    <w:p w14:paraId="6E0C6A7A" w14:textId="223F5897" w:rsidR="0044530E" w:rsidRPr="0044530E" w:rsidRDefault="0044530E" w:rsidP="0044530E">
      <w:pPr>
        <w:pStyle w:val="PlainText"/>
        <w:rPr>
          <w:rFonts w:ascii="Arial" w:hAnsi="Arial" w:cs="Arial"/>
        </w:rPr>
      </w:pPr>
      <w:r w:rsidRPr="0044530E">
        <w:rPr>
          <w:rFonts w:ascii="Arial" w:hAnsi="Arial" w:cs="Arial"/>
        </w:rPr>
        <w:t xml:space="preserve">All Clery act crimes occurring within the institution’s Clery geography reported to appropriate authorities will be considered on a case-by-case basis in determining if a timely warning will be issued. The known facts of the reported crime and the continuing danger to the community will be considered, along with other key factors, such as: (1) the nature of the crime, (2) the timeliness of the report, (3) the possible risk of compromising law enforcement effort, and (4) whether the subject has been apprehended or sufficiently removed from campus to ensure that they no longer pose a threat. Timely warnings generally will not be issued if the threat has been mitigated, (e.g., the accused has been </w:t>
      </w:r>
      <w:r w:rsidR="00BD3651" w:rsidRPr="0044530E">
        <w:rPr>
          <w:rFonts w:ascii="Arial" w:hAnsi="Arial" w:cs="Arial"/>
        </w:rPr>
        <w:t>apprehended or</w:t>
      </w:r>
      <w:r w:rsidRPr="0044530E">
        <w:rPr>
          <w:rFonts w:ascii="Arial" w:hAnsi="Arial" w:cs="Arial"/>
        </w:rPr>
        <w:t xml:space="preserve"> removed from campus and no longer considered a threat) or if the information received is insufficient to determine whether Clery requirements apply. Crime alerts for any other non-Clery crimes of concern may be issued via email.</w:t>
      </w:r>
    </w:p>
    <w:p w14:paraId="6D5DAEB9" w14:textId="77777777" w:rsidR="0044530E" w:rsidRPr="0044530E" w:rsidRDefault="0044530E" w:rsidP="0044530E">
      <w:pPr>
        <w:pStyle w:val="PlainText"/>
        <w:rPr>
          <w:rFonts w:ascii="Arial" w:hAnsi="Arial" w:cs="Arial"/>
        </w:rPr>
      </w:pPr>
      <w:r w:rsidRPr="0044530E">
        <w:rPr>
          <w:rFonts w:ascii="Arial" w:hAnsi="Arial" w:cs="Arial"/>
        </w:rPr>
        <w:t> </w:t>
      </w:r>
    </w:p>
    <w:p w14:paraId="3E04D855" w14:textId="29C1BE06" w:rsidR="0044530E" w:rsidRPr="0044530E" w:rsidRDefault="0044530E" w:rsidP="0044530E">
      <w:pPr>
        <w:pStyle w:val="PlainText"/>
        <w:rPr>
          <w:rFonts w:ascii="Arial" w:hAnsi="Arial" w:cs="Arial"/>
        </w:rPr>
      </w:pPr>
      <w:r w:rsidRPr="0044530E">
        <w:rPr>
          <w:rFonts w:ascii="Arial" w:hAnsi="Arial" w:cs="Arial"/>
        </w:rPr>
        <w:t>The decision to issue a Timely Warning is made by the Chief of Campus Safety or their designee with input from key members of the College’s administration. Timely warnings are generally distributed to the campus community via campus email but may also be distributed through text message using the e2Campus Mass Notification System or other mediums such as digital signage or the College’s webpage. The notification will provide as much information as can be obtained from appropriate sources without jeopardizing an ongoing investigation and withholding as confidential the names of victims. Information in the notification will include a clearly stated warning, the location, time, and date the incident occurred, a description of the suspect(s), and a brief overview.</w:t>
      </w:r>
    </w:p>
    <w:p w14:paraId="5AEC08B9" w14:textId="77777777" w:rsidR="0044530E" w:rsidRPr="0044530E" w:rsidRDefault="0044530E" w:rsidP="0044530E">
      <w:pPr>
        <w:pStyle w:val="PlainText"/>
        <w:rPr>
          <w:rFonts w:ascii="Arial" w:hAnsi="Arial" w:cs="Arial"/>
        </w:rPr>
      </w:pPr>
      <w:r w:rsidRPr="0044530E">
        <w:rPr>
          <w:rFonts w:ascii="Arial" w:hAnsi="Arial" w:cs="Arial"/>
        </w:rPr>
        <w:t> </w:t>
      </w:r>
    </w:p>
    <w:p w14:paraId="2C1784DD" w14:textId="77777777" w:rsidR="0044530E" w:rsidRPr="0044530E" w:rsidRDefault="0044530E" w:rsidP="0044530E">
      <w:pPr>
        <w:pStyle w:val="PlainText"/>
        <w:rPr>
          <w:rFonts w:ascii="Arial" w:hAnsi="Arial" w:cs="Arial"/>
        </w:rPr>
      </w:pPr>
      <w:r w:rsidRPr="0044530E">
        <w:rPr>
          <w:rFonts w:ascii="Arial" w:hAnsi="Arial" w:cs="Arial"/>
        </w:rPr>
        <w:t>The College will not include the name of victims or reporting persons in any Timely Warning and will make a reasonable and conscientious effort not to release overtly identifiable victim information in timely warnings or other alerts.</w:t>
      </w:r>
    </w:p>
    <w:p w14:paraId="1BED728B" w14:textId="408EAE6B" w:rsidR="00DE24A3" w:rsidRPr="00D157E6" w:rsidRDefault="0044530E" w:rsidP="00AD3EEF">
      <w:pPr>
        <w:pStyle w:val="PlainText"/>
        <w:rPr>
          <w:rFonts w:ascii="Arial" w:hAnsi="Arial" w:cs="Arial"/>
        </w:rPr>
      </w:pPr>
      <w:r w:rsidRPr="0044530E">
        <w:rPr>
          <w:rFonts w:ascii="Arial" w:hAnsi="Arial" w:cs="Arial"/>
        </w:rPr>
        <w:t> </w:t>
      </w:r>
    </w:p>
    <w:p w14:paraId="55A1205E" w14:textId="57C296F3" w:rsidR="00277BB0" w:rsidRPr="00277BB0" w:rsidRDefault="00DC101A" w:rsidP="00277BB0">
      <w:pPr>
        <w:pStyle w:val="PlainText"/>
        <w:rPr>
          <w:rFonts w:ascii="Arial" w:hAnsi="Arial" w:cs="Arial"/>
          <w:b/>
          <w:bCs/>
          <w:sz w:val="22"/>
          <w:szCs w:val="22"/>
        </w:rPr>
      </w:pPr>
      <w:r w:rsidRPr="00167196">
        <w:rPr>
          <w:rFonts w:ascii="Arial" w:hAnsi="Arial" w:cs="Arial"/>
          <w:b/>
          <w:bCs/>
          <w:sz w:val="22"/>
          <w:szCs w:val="22"/>
        </w:rPr>
        <w:t>Community Notification</w:t>
      </w:r>
    </w:p>
    <w:p w14:paraId="410420F1" w14:textId="77777777" w:rsidR="00277BB0" w:rsidRDefault="00277BB0" w:rsidP="00277BB0">
      <w:pPr>
        <w:pStyle w:val="paragraph"/>
        <w:spacing w:before="0" w:beforeAutospacing="0" w:after="0" w:afterAutospacing="0"/>
        <w:textAlignment w:val="baseline"/>
        <w:rPr>
          <w:rStyle w:val="normaltextrun"/>
          <w:rFonts w:ascii="Arial" w:hAnsi="Arial" w:cs="Arial"/>
          <w:color w:val="000000"/>
          <w:sz w:val="22"/>
          <w:szCs w:val="22"/>
        </w:rPr>
      </w:pPr>
    </w:p>
    <w:p w14:paraId="077761F8" w14:textId="28FB3E97" w:rsidR="00277BB0" w:rsidRDefault="00277BB0" w:rsidP="00277BB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SMC Campus Safety endeavors to be a safety partner within the community. Incidents that may be a safety concern which occur on SMC Campus could affect the neighboring community. To ensure these concerns are effectively communicated, SMC Campus Safety partners with Spartanburg Communications 911 and the Spartanburg Emergency Management Division to provide timely notification. The Chief of Campus Safety or their designee will determine the nature of the concern and whether a timely notification to the community is warranted. Should an incident that requires notification </w:t>
      </w:r>
      <w:r w:rsidR="00F01F78">
        <w:rPr>
          <w:rStyle w:val="normaltextrun"/>
          <w:rFonts w:ascii="Arial" w:hAnsi="Arial" w:cs="Arial"/>
          <w:color w:val="000000"/>
          <w:sz w:val="22"/>
          <w:szCs w:val="22"/>
        </w:rPr>
        <w:t>occur</w:t>
      </w:r>
      <w:r>
        <w:rPr>
          <w:rStyle w:val="normaltextrun"/>
          <w:rFonts w:ascii="Arial" w:hAnsi="Arial" w:cs="Arial"/>
          <w:color w:val="000000"/>
          <w:sz w:val="22"/>
          <w:szCs w:val="22"/>
        </w:rPr>
        <w:t xml:space="preserve">, the Chief of Campus Safety or their designee will contact Spartanburg Communications 911 and request a reverse 911 call to all telephone </w:t>
      </w:r>
      <w:r>
        <w:rPr>
          <w:rStyle w:val="normaltextrun"/>
          <w:rFonts w:ascii="Arial" w:hAnsi="Arial" w:cs="Arial"/>
          <w:color w:val="000000"/>
          <w:sz w:val="22"/>
          <w:szCs w:val="22"/>
        </w:rPr>
        <w:lastRenderedPageBreak/>
        <w:t xml:space="preserve">recipients within a </w:t>
      </w:r>
      <w:r w:rsidR="00D64C63">
        <w:rPr>
          <w:rStyle w:val="normaltextrun"/>
          <w:rFonts w:ascii="Arial" w:hAnsi="Arial" w:cs="Arial"/>
          <w:color w:val="000000"/>
          <w:sz w:val="22"/>
          <w:szCs w:val="22"/>
        </w:rPr>
        <w:t>0.20-mile</w:t>
      </w:r>
      <w:r>
        <w:rPr>
          <w:rStyle w:val="normaltextrun"/>
          <w:rFonts w:ascii="Arial" w:hAnsi="Arial" w:cs="Arial"/>
          <w:color w:val="000000"/>
          <w:sz w:val="22"/>
          <w:szCs w:val="22"/>
        </w:rPr>
        <w:t xml:space="preserve"> radius. Should Spartanburg Communications 911 be unavailable, the Chief of Campus Safety or their designee will contact Robbie Swofford, Spartanburg Emergency Management Division, at 864-316-3014 to have the reverse 911 system activated through the Emergency Management System</w:t>
      </w:r>
      <w:r w:rsidR="00E462D8">
        <w:rPr>
          <w:rStyle w:val="normaltextrun"/>
          <w:rFonts w:ascii="Arial" w:hAnsi="Arial" w:cs="Arial"/>
          <w:color w:val="000000"/>
          <w:sz w:val="22"/>
          <w:szCs w:val="22"/>
        </w:rPr>
        <w:t xml:space="preserve">. </w:t>
      </w:r>
    </w:p>
    <w:p w14:paraId="084CDECF" w14:textId="77777777" w:rsidR="00A767B0" w:rsidRDefault="00A767B0" w:rsidP="00921E0E">
      <w:pPr>
        <w:pStyle w:val="PlainText"/>
        <w:rPr>
          <w:rFonts w:ascii="Arial" w:hAnsi="Arial" w:cs="Arial"/>
          <w:sz w:val="32"/>
          <w:szCs w:val="32"/>
        </w:rPr>
      </w:pPr>
    </w:p>
    <w:p w14:paraId="080C55B0" w14:textId="3CAD5A4C" w:rsidR="00C74258" w:rsidRPr="00DC5AD1" w:rsidRDefault="00DC101A" w:rsidP="00DC5AD1">
      <w:pPr>
        <w:pStyle w:val="PlainText"/>
        <w:jc w:val="center"/>
        <w:rPr>
          <w:rFonts w:ascii="Arial" w:hAnsi="Arial" w:cs="Arial"/>
          <w:b/>
          <w:bCs/>
          <w:sz w:val="24"/>
          <w:szCs w:val="24"/>
        </w:rPr>
      </w:pPr>
      <w:r w:rsidRPr="00DC5AD1">
        <w:rPr>
          <w:rFonts w:ascii="Arial" w:hAnsi="Arial" w:cs="Arial"/>
          <w:b/>
          <w:bCs/>
          <w:sz w:val="24"/>
          <w:szCs w:val="24"/>
        </w:rPr>
        <w:t>ANNUAL SECURITY REPORT POLICY STATEMENTS</w:t>
      </w:r>
    </w:p>
    <w:p w14:paraId="5C3FF40A" w14:textId="77777777" w:rsidR="00EA5F33" w:rsidRDefault="00EA5F33" w:rsidP="00921E0E">
      <w:pPr>
        <w:pStyle w:val="PlainText"/>
        <w:rPr>
          <w:rFonts w:ascii="Arial" w:hAnsi="Arial" w:cs="Arial"/>
          <w:sz w:val="22"/>
          <w:szCs w:val="22"/>
        </w:rPr>
      </w:pPr>
    </w:p>
    <w:p w14:paraId="6A29BE59" w14:textId="1E8BB891" w:rsidR="00B3679D" w:rsidRDefault="002A187B" w:rsidP="002A187B">
      <w:pPr>
        <w:pStyle w:val="PlainText"/>
        <w:rPr>
          <w:rFonts w:ascii="Arial" w:hAnsi="Arial" w:cs="Arial"/>
          <w:b/>
          <w:sz w:val="22"/>
          <w:szCs w:val="22"/>
        </w:rPr>
      </w:pPr>
      <w:r w:rsidRPr="00A57B3F">
        <w:rPr>
          <w:rFonts w:ascii="Arial" w:hAnsi="Arial" w:cs="Arial"/>
          <w:b/>
          <w:sz w:val="22"/>
          <w:szCs w:val="22"/>
        </w:rPr>
        <w:t>Confidential Reporting of Crime</w:t>
      </w:r>
    </w:p>
    <w:p w14:paraId="71344DF1" w14:textId="77777777" w:rsidR="00715C2E" w:rsidRPr="00A57B3F" w:rsidRDefault="00715C2E" w:rsidP="002A187B">
      <w:pPr>
        <w:pStyle w:val="PlainText"/>
        <w:rPr>
          <w:rFonts w:ascii="Arial" w:hAnsi="Arial" w:cs="Arial"/>
          <w:b/>
          <w:sz w:val="22"/>
          <w:szCs w:val="22"/>
        </w:rPr>
      </w:pPr>
    </w:p>
    <w:p w14:paraId="4133A4A6" w14:textId="16BE5E5E" w:rsidR="002A187B" w:rsidRDefault="002A187B" w:rsidP="002A187B">
      <w:pPr>
        <w:pStyle w:val="PlainText"/>
        <w:rPr>
          <w:rFonts w:ascii="Arial" w:hAnsi="Arial" w:cs="Arial"/>
          <w:sz w:val="22"/>
          <w:szCs w:val="22"/>
        </w:rPr>
      </w:pPr>
      <w:r w:rsidRPr="00BD2371">
        <w:rPr>
          <w:rFonts w:ascii="Arial" w:hAnsi="Arial" w:cs="Arial"/>
          <w:sz w:val="22"/>
          <w:szCs w:val="22"/>
        </w:rPr>
        <w:t>We encourage anyone who witnessed or has been a victim of</w:t>
      </w:r>
      <w:r>
        <w:rPr>
          <w:rFonts w:ascii="Arial" w:hAnsi="Arial" w:cs="Arial"/>
          <w:sz w:val="22"/>
          <w:szCs w:val="22"/>
        </w:rPr>
        <w:t xml:space="preserve"> </w:t>
      </w:r>
      <w:r w:rsidRPr="00BD2371">
        <w:rPr>
          <w:rFonts w:ascii="Arial" w:hAnsi="Arial" w:cs="Arial"/>
          <w:sz w:val="22"/>
          <w:szCs w:val="22"/>
        </w:rPr>
        <w:t xml:space="preserve">a crime to immediately report the incident by </w:t>
      </w:r>
      <w:r>
        <w:rPr>
          <w:rFonts w:ascii="Arial" w:hAnsi="Arial" w:cs="Arial"/>
          <w:sz w:val="22"/>
          <w:szCs w:val="22"/>
        </w:rPr>
        <w:t xml:space="preserve">calling Campus Safety. </w:t>
      </w:r>
      <w:r w:rsidRPr="00BD2371">
        <w:rPr>
          <w:rFonts w:ascii="Arial" w:hAnsi="Arial" w:cs="Arial"/>
          <w:sz w:val="22"/>
          <w:szCs w:val="22"/>
        </w:rPr>
        <w:t>Crimes can be reported</w:t>
      </w:r>
      <w:r>
        <w:rPr>
          <w:rFonts w:ascii="Arial" w:hAnsi="Arial" w:cs="Arial"/>
          <w:sz w:val="22"/>
          <w:szCs w:val="22"/>
        </w:rPr>
        <w:t xml:space="preserve"> </w:t>
      </w:r>
      <w:r w:rsidRPr="00BD2371">
        <w:rPr>
          <w:rFonts w:ascii="Arial" w:hAnsi="Arial" w:cs="Arial"/>
          <w:sz w:val="22"/>
          <w:szCs w:val="22"/>
        </w:rPr>
        <w:t>on a voluntary, confidential basis for inclusion in the Annual</w:t>
      </w:r>
      <w:r>
        <w:rPr>
          <w:rFonts w:ascii="Arial" w:hAnsi="Arial" w:cs="Arial"/>
          <w:sz w:val="22"/>
          <w:szCs w:val="22"/>
        </w:rPr>
        <w:t xml:space="preserve"> </w:t>
      </w:r>
      <w:r w:rsidRPr="00BD2371">
        <w:rPr>
          <w:rFonts w:ascii="Arial" w:hAnsi="Arial" w:cs="Arial"/>
          <w:sz w:val="22"/>
          <w:szCs w:val="22"/>
        </w:rPr>
        <w:t xml:space="preserve">Security Report. </w:t>
      </w:r>
      <w:r>
        <w:rPr>
          <w:rFonts w:ascii="Arial" w:hAnsi="Arial" w:cs="Arial"/>
          <w:sz w:val="22"/>
          <w:szCs w:val="22"/>
        </w:rPr>
        <w:t xml:space="preserve">Campus Safety </w:t>
      </w:r>
      <w:r w:rsidRPr="00BD2371">
        <w:rPr>
          <w:rFonts w:ascii="Arial" w:hAnsi="Arial" w:cs="Arial"/>
          <w:sz w:val="22"/>
          <w:szCs w:val="22"/>
        </w:rPr>
        <w:t>can file a report on the details of an incident without</w:t>
      </w:r>
      <w:r>
        <w:rPr>
          <w:rFonts w:ascii="Arial" w:hAnsi="Arial" w:cs="Arial"/>
          <w:sz w:val="22"/>
          <w:szCs w:val="22"/>
        </w:rPr>
        <w:t xml:space="preserve"> </w:t>
      </w:r>
      <w:r w:rsidRPr="00BD2371">
        <w:rPr>
          <w:rFonts w:ascii="Arial" w:hAnsi="Arial" w:cs="Arial"/>
          <w:sz w:val="22"/>
          <w:szCs w:val="22"/>
        </w:rPr>
        <w:t>revealing your identity. The purpose of a confidential report</w:t>
      </w:r>
      <w:r>
        <w:rPr>
          <w:rFonts w:ascii="Arial" w:hAnsi="Arial" w:cs="Arial"/>
          <w:sz w:val="22"/>
          <w:szCs w:val="22"/>
        </w:rPr>
        <w:t xml:space="preserve"> </w:t>
      </w:r>
      <w:r w:rsidRPr="00BD2371">
        <w:rPr>
          <w:rFonts w:ascii="Arial" w:hAnsi="Arial" w:cs="Arial"/>
          <w:sz w:val="22"/>
          <w:szCs w:val="22"/>
        </w:rPr>
        <w:t xml:space="preserve">is to maintain </w:t>
      </w:r>
      <w:r>
        <w:rPr>
          <w:rFonts w:ascii="Arial" w:hAnsi="Arial" w:cs="Arial"/>
          <w:sz w:val="22"/>
          <w:szCs w:val="22"/>
        </w:rPr>
        <w:t xml:space="preserve">anonymity; yet it allows Campus Safety </w:t>
      </w:r>
      <w:r w:rsidRPr="00BD2371">
        <w:rPr>
          <w:rFonts w:ascii="Arial" w:hAnsi="Arial" w:cs="Arial"/>
          <w:sz w:val="22"/>
          <w:szCs w:val="22"/>
        </w:rPr>
        <w:t>to take</w:t>
      </w:r>
      <w:r>
        <w:rPr>
          <w:rFonts w:ascii="Arial" w:hAnsi="Arial" w:cs="Arial"/>
          <w:sz w:val="22"/>
          <w:szCs w:val="22"/>
        </w:rPr>
        <w:t xml:space="preserve"> </w:t>
      </w:r>
      <w:r w:rsidRPr="00BD2371">
        <w:rPr>
          <w:rFonts w:ascii="Arial" w:hAnsi="Arial" w:cs="Arial"/>
          <w:sz w:val="22"/>
          <w:szCs w:val="22"/>
        </w:rPr>
        <w:t>steps to ensure your future safety and that of others. With</w:t>
      </w:r>
      <w:r>
        <w:rPr>
          <w:rFonts w:ascii="Arial" w:hAnsi="Arial" w:cs="Arial"/>
          <w:sz w:val="22"/>
          <w:szCs w:val="22"/>
        </w:rPr>
        <w:t xml:space="preserve"> </w:t>
      </w:r>
      <w:r w:rsidRPr="00BD2371">
        <w:rPr>
          <w:rFonts w:ascii="Arial" w:hAnsi="Arial" w:cs="Arial"/>
          <w:sz w:val="22"/>
          <w:szCs w:val="22"/>
        </w:rPr>
        <w:t xml:space="preserve">such information, the </w:t>
      </w:r>
      <w:r>
        <w:rPr>
          <w:rFonts w:ascii="Arial" w:hAnsi="Arial" w:cs="Arial"/>
          <w:sz w:val="22"/>
          <w:szCs w:val="22"/>
        </w:rPr>
        <w:t>college</w:t>
      </w:r>
      <w:r w:rsidRPr="00BD2371">
        <w:rPr>
          <w:rFonts w:ascii="Arial" w:hAnsi="Arial" w:cs="Arial"/>
          <w:sz w:val="22"/>
          <w:szCs w:val="22"/>
        </w:rPr>
        <w:t xml:space="preserve"> can keep an accurate record</w:t>
      </w:r>
      <w:r>
        <w:rPr>
          <w:rFonts w:ascii="Arial" w:hAnsi="Arial" w:cs="Arial"/>
          <w:sz w:val="22"/>
          <w:szCs w:val="22"/>
        </w:rPr>
        <w:t xml:space="preserve"> </w:t>
      </w:r>
      <w:r w:rsidRPr="00BD2371">
        <w:rPr>
          <w:rFonts w:ascii="Arial" w:hAnsi="Arial" w:cs="Arial"/>
          <w:sz w:val="22"/>
          <w:szCs w:val="22"/>
        </w:rPr>
        <w:t>of the number of incidents involving students, employees</w:t>
      </w:r>
      <w:r>
        <w:rPr>
          <w:rFonts w:ascii="Arial" w:hAnsi="Arial" w:cs="Arial"/>
          <w:sz w:val="22"/>
          <w:szCs w:val="22"/>
        </w:rPr>
        <w:t xml:space="preserve"> </w:t>
      </w:r>
      <w:r w:rsidRPr="00BD2371">
        <w:rPr>
          <w:rFonts w:ascii="Arial" w:hAnsi="Arial" w:cs="Arial"/>
          <w:sz w:val="22"/>
          <w:szCs w:val="22"/>
        </w:rPr>
        <w:t>and visitors and alert the campus community to potential</w:t>
      </w:r>
      <w:r>
        <w:rPr>
          <w:rFonts w:ascii="Arial" w:hAnsi="Arial" w:cs="Arial"/>
          <w:sz w:val="22"/>
          <w:szCs w:val="22"/>
        </w:rPr>
        <w:t xml:space="preserve"> </w:t>
      </w:r>
      <w:r w:rsidRPr="00BD2371">
        <w:rPr>
          <w:rFonts w:ascii="Arial" w:hAnsi="Arial" w:cs="Arial"/>
          <w:sz w:val="22"/>
          <w:szCs w:val="22"/>
        </w:rPr>
        <w:t>danger if necessary. Reports filed on a confidential basis are</w:t>
      </w:r>
      <w:r>
        <w:rPr>
          <w:rFonts w:ascii="Arial" w:hAnsi="Arial" w:cs="Arial"/>
          <w:sz w:val="22"/>
          <w:szCs w:val="22"/>
        </w:rPr>
        <w:t xml:space="preserve"> </w:t>
      </w:r>
      <w:r w:rsidRPr="00BD2371">
        <w:rPr>
          <w:rFonts w:ascii="Arial" w:hAnsi="Arial" w:cs="Arial"/>
          <w:sz w:val="22"/>
          <w:szCs w:val="22"/>
        </w:rPr>
        <w:t>counted and disclosed in the annual crime statistics</w:t>
      </w:r>
      <w:r>
        <w:rPr>
          <w:rFonts w:ascii="Arial" w:hAnsi="Arial" w:cs="Arial"/>
          <w:sz w:val="22"/>
          <w:szCs w:val="22"/>
        </w:rPr>
        <w:t xml:space="preserve"> for SMC</w:t>
      </w:r>
      <w:r w:rsidRPr="00BD2371">
        <w:rPr>
          <w:rFonts w:ascii="Arial" w:hAnsi="Arial" w:cs="Arial"/>
          <w:sz w:val="22"/>
          <w:szCs w:val="22"/>
        </w:rPr>
        <w:t>.</w:t>
      </w:r>
      <w:r>
        <w:rPr>
          <w:rFonts w:ascii="Arial" w:hAnsi="Arial" w:cs="Arial"/>
          <w:sz w:val="22"/>
          <w:szCs w:val="22"/>
        </w:rPr>
        <w:t xml:space="preserve"> You may also call the Campus Conduct Hotline. The Campus </w:t>
      </w:r>
      <w:r w:rsidR="003A0E3C">
        <w:rPr>
          <w:rFonts w:ascii="Arial" w:hAnsi="Arial" w:cs="Arial"/>
          <w:sz w:val="22"/>
          <w:szCs w:val="22"/>
        </w:rPr>
        <w:t>C</w:t>
      </w:r>
      <w:r>
        <w:rPr>
          <w:rFonts w:ascii="Arial" w:hAnsi="Arial" w:cs="Arial"/>
          <w:sz w:val="22"/>
          <w:szCs w:val="22"/>
        </w:rPr>
        <w:t xml:space="preserve">onduct </w:t>
      </w:r>
      <w:r w:rsidR="003A0E3C">
        <w:rPr>
          <w:rFonts w:ascii="Arial" w:hAnsi="Arial" w:cs="Arial"/>
          <w:sz w:val="22"/>
          <w:szCs w:val="22"/>
        </w:rPr>
        <w:t>H</w:t>
      </w:r>
      <w:r>
        <w:rPr>
          <w:rFonts w:ascii="Arial" w:hAnsi="Arial" w:cs="Arial"/>
          <w:sz w:val="22"/>
          <w:szCs w:val="22"/>
        </w:rPr>
        <w:t xml:space="preserve">otline provides a coordinated, seamless, </w:t>
      </w:r>
      <w:r w:rsidR="00D64C63">
        <w:rPr>
          <w:rFonts w:ascii="Arial" w:hAnsi="Arial" w:cs="Arial"/>
          <w:sz w:val="22"/>
          <w:szCs w:val="22"/>
        </w:rPr>
        <w:t>accessible,</w:t>
      </w:r>
      <w:r>
        <w:rPr>
          <w:rFonts w:ascii="Arial" w:hAnsi="Arial" w:cs="Arial"/>
          <w:sz w:val="22"/>
          <w:szCs w:val="22"/>
        </w:rPr>
        <w:t xml:space="preserve"> and anonymous way to report with</w:t>
      </w:r>
      <w:r w:rsidR="003A0E3C">
        <w:rPr>
          <w:rFonts w:ascii="Arial" w:hAnsi="Arial" w:cs="Arial"/>
          <w:sz w:val="22"/>
          <w:szCs w:val="22"/>
        </w:rPr>
        <w:t>out</w:t>
      </w:r>
      <w:r>
        <w:rPr>
          <w:rFonts w:ascii="Arial" w:hAnsi="Arial" w:cs="Arial"/>
          <w:sz w:val="22"/>
          <w:szCs w:val="22"/>
        </w:rPr>
        <w:t xml:space="preserve"> fear of retaliation. There is no way for us to determine the identity of a caller if you use the Campus Conduct Hotline. The number for the Campus Conduct Hotline is:</w:t>
      </w:r>
    </w:p>
    <w:p w14:paraId="754040A7" w14:textId="77777777" w:rsidR="002A187B" w:rsidRDefault="002A187B" w:rsidP="002A187B">
      <w:pPr>
        <w:pStyle w:val="PlainText"/>
        <w:jc w:val="center"/>
        <w:rPr>
          <w:rFonts w:ascii="Arial" w:hAnsi="Arial" w:cs="Arial"/>
          <w:sz w:val="22"/>
          <w:szCs w:val="22"/>
        </w:rPr>
      </w:pPr>
    </w:p>
    <w:p w14:paraId="3CFD4A64" w14:textId="3FD12584" w:rsidR="002A187B" w:rsidRDefault="00684225" w:rsidP="002A187B">
      <w:pPr>
        <w:pStyle w:val="PlainText"/>
        <w:jc w:val="center"/>
        <w:rPr>
          <w:rFonts w:ascii="Arial" w:hAnsi="Arial" w:cs="Arial"/>
          <w:b/>
          <w:sz w:val="32"/>
          <w:szCs w:val="32"/>
        </w:rPr>
      </w:pPr>
      <w:r>
        <w:rPr>
          <w:rFonts w:ascii="Arial" w:hAnsi="Arial" w:cs="Arial"/>
          <w:b/>
          <w:sz w:val="32"/>
          <w:szCs w:val="32"/>
        </w:rPr>
        <w:t>(</w:t>
      </w:r>
      <w:r w:rsidR="002A187B" w:rsidRPr="00262DE4">
        <w:rPr>
          <w:rFonts w:ascii="Arial" w:hAnsi="Arial" w:cs="Arial"/>
          <w:b/>
          <w:sz w:val="32"/>
          <w:szCs w:val="32"/>
        </w:rPr>
        <w:t>866</w:t>
      </w:r>
      <w:r>
        <w:rPr>
          <w:rFonts w:ascii="Arial" w:hAnsi="Arial" w:cs="Arial"/>
          <w:b/>
          <w:sz w:val="32"/>
          <w:szCs w:val="32"/>
        </w:rPr>
        <w:t xml:space="preserve">) </w:t>
      </w:r>
      <w:r w:rsidR="002A187B" w:rsidRPr="00262DE4">
        <w:rPr>
          <w:rFonts w:ascii="Arial" w:hAnsi="Arial" w:cs="Arial"/>
          <w:b/>
          <w:sz w:val="32"/>
          <w:szCs w:val="32"/>
        </w:rPr>
        <w:t>943-5787</w:t>
      </w:r>
    </w:p>
    <w:p w14:paraId="48995438" w14:textId="77777777" w:rsidR="003110A7" w:rsidRDefault="003110A7" w:rsidP="008D574F">
      <w:pPr>
        <w:pStyle w:val="PlainText"/>
        <w:rPr>
          <w:rFonts w:ascii="Arial" w:hAnsi="Arial" w:cs="Arial"/>
          <w:b/>
          <w:sz w:val="22"/>
          <w:szCs w:val="22"/>
        </w:rPr>
      </w:pPr>
    </w:p>
    <w:p w14:paraId="199AF119" w14:textId="3EFB452B" w:rsidR="008D574F" w:rsidRDefault="008D574F" w:rsidP="008D574F">
      <w:pPr>
        <w:pStyle w:val="PlainText"/>
        <w:rPr>
          <w:rFonts w:ascii="Arial" w:hAnsi="Arial" w:cs="Arial"/>
          <w:b/>
          <w:sz w:val="22"/>
          <w:szCs w:val="22"/>
        </w:rPr>
      </w:pPr>
      <w:r w:rsidRPr="008B22C1">
        <w:rPr>
          <w:rFonts w:ascii="Arial" w:hAnsi="Arial" w:cs="Arial"/>
          <w:b/>
          <w:sz w:val="22"/>
          <w:szCs w:val="22"/>
        </w:rPr>
        <w:t>Access to Campus Facilities</w:t>
      </w:r>
    </w:p>
    <w:p w14:paraId="0231C3AE" w14:textId="77777777" w:rsidR="00715C2E" w:rsidRPr="008B22C1" w:rsidRDefault="00715C2E" w:rsidP="008D574F">
      <w:pPr>
        <w:pStyle w:val="PlainText"/>
        <w:rPr>
          <w:rFonts w:ascii="Arial" w:hAnsi="Arial" w:cs="Arial"/>
          <w:b/>
          <w:sz w:val="22"/>
          <w:szCs w:val="22"/>
        </w:rPr>
      </w:pPr>
    </w:p>
    <w:p w14:paraId="68200E8B" w14:textId="21C6FCAC" w:rsidR="008D574F" w:rsidRDefault="008D574F" w:rsidP="008D574F">
      <w:pPr>
        <w:pStyle w:val="PlainText"/>
        <w:rPr>
          <w:rFonts w:ascii="Arial" w:hAnsi="Arial" w:cs="Arial"/>
          <w:sz w:val="22"/>
          <w:szCs w:val="22"/>
        </w:rPr>
      </w:pPr>
      <w:r w:rsidRPr="008B22C1">
        <w:rPr>
          <w:rFonts w:ascii="Arial" w:hAnsi="Arial" w:cs="Arial"/>
          <w:sz w:val="22"/>
          <w:szCs w:val="22"/>
        </w:rPr>
        <w:t>SMC is a private college which is open to the public</w:t>
      </w:r>
      <w:r w:rsidR="004C7534">
        <w:rPr>
          <w:rFonts w:ascii="Arial" w:hAnsi="Arial" w:cs="Arial"/>
          <w:sz w:val="22"/>
          <w:szCs w:val="22"/>
        </w:rPr>
        <w:t xml:space="preserve"> during normal business hours</w:t>
      </w:r>
      <w:r w:rsidRPr="008B22C1">
        <w:rPr>
          <w:rFonts w:ascii="Arial" w:hAnsi="Arial" w:cs="Arial"/>
          <w:sz w:val="22"/>
          <w:szCs w:val="22"/>
        </w:rPr>
        <w:t xml:space="preserve">. </w:t>
      </w:r>
      <w:r w:rsidR="00793B39">
        <w:rPr>
          <w:rFonts w:ascii="Arial" w:hAnsi="Arial" w:cs="Arial"/>
          <w:sz w:val="22"/>
          <w:szCs w:val="22"/>
        </w:rPr>
        <w:t xml:space="preserve">SMC maintains fairly open access to its campus except in the areas marked no trespass which are the Willard Hall parking </w:t>
      </w:r>
      <w:r w:rsidR="007627D7">
        <w:rPr>
          <w:rFonts w:ascii="Arial" w:hAnsi="Arial" w:cs="Arial"/>
          <w:sz w:val="22"/>
          <w:szCs w:val="22"/>
        </w:rPr>
        <w:t xml:space="preserve">lot </w:t>
      </w:r>
      <w:r w:rsidR="00793B39">
        <w:rPr>
          <w:rFonts w:ascii="Arial" w:hAnsi="Arial" w:cs="Arial"/>
          <w:sz w:val="22"/>
          <w:szCs w:val="22"/>
        </w:rPr>
        <w:t xml:space="preserve">and the Softball </w:t>
      </w:r>
      <w:r w:rsidR="007627D7">
        <w:rPr>
          <w:rFonts w:ascii="Arial" w:hAnsi="Arial" w:cs="Arial"/>
          <w:sz w:val="22"/>
          <w:szCs w:val="22"/>
        </w:rPr>
        <w:t>F</w:t>
      </w:r>
      <w:r w:rsidR="00793B39">
        <w:rPr>
          <w:rFonts w:ascii="Arial" w:hAnsi="Arial" w:cs="Arial"/>
          <w:sz w:val="22"/>
          <w:szCs w:val="22"/>
        </w:rPr>
        <w:t>ield parking lot</w:t>
      </w:r>
      <w:r w:rsidRPr="008B22C1">
        <w:rPr>
          <w:rFonts w:ascii="Arial" w:hAnsi="Arial" w:cs="Arial"/>
          <w:sz w:val="22"/>
          <w:szCs w:val="22"/>
        </w:rPr>
        <w:t xml:space="preserve">. During normal </w:t>
      </w:r>
      <w:r w:rsidR="005F473D">
        <w:rPr>
          <w:rFonts w:ascii="Arial" w:hAnsi="Arial" w:cs="Arial"/>
          <w:sz w:val="22"/>
          <w:szCs w:val="22"/>
        </w:rPr>
        <w:t>business</w:t>
      </w:r>
      <w:r w:rsidRPr="008B22C1">
        <w:rPr>
          <w:rFonts w:ascii="Arial" w:hAnsi="Arial" w:cs="Arial"/>
          <w:sz w:val="22"/>
          <w:szCs w:val="22"/>
        </w:rPr>
        <w:t xml:space="preserve"> hours, all college buildings are open for regular business</w:t>
      </w:r>
      <w:r w:rsidR="00E462D8" w:rsidRPr="008B22C1">
        <w:rPr>
          <w:rFonts w:ascii="Arial" w:hAnsi="Arial" w:cs="Arial"/>
          <w:sz w:val="22"/>
          <w:szCs w:val="22"/>
        </w:rPr>
        <w:t xml:space="preserve">. </w:t>
      </w:r>
      <w:r w:rsidRPr="008B22C1">
        <w:rPr>
          <w:rFonts w:ascii="Arial" w:hAnsi="Arial" w:cs="Arial"/>
          <w:sz w:val="22"/>
          <w:szCs w:val="22"/>
        </w:rPr>
        <w:t xml:space="preserve">During non-business hours access to all college facilities is by admittance via the Campus Safety Department only with </w:t>
      </w:r>
      <w:r w:rsidR="00FE03AF">
        <w:rPr>
          <w:rFonts w:ascii="Arial" w:hAnsi="Arial" w:cs="Arial"/>
          <w:sz w:val="22"/>
          <w:szCs w:val="22"/>
        </w:rPr>
        <w:t xml:space="preserve">permission, </w:t>
      </w:r>
      <w:r w:rsidRPr="008B22C1">
        <w:rPr>
          <w:rFonts w:ascii="Arial" w:hAnsi="Arial" w:cs="Arial"/>
          <w:sz w:val="22"/>
          <w:szCs w:val="22"/>
        </w:rPr>
        <w:t>keys, cards</w:t>
      </w:r>
      <w:r w:rsidR="00751FBD">
        <w:rPr>
          <w:rFonts w:ascii="Arial" w:hAnsi="Arial" w:cs="Arial"/>
          <w:sz w:val="22"/>
          <w:szCs w:val="22"/>
        </w:rPr>
        <w:t>,</w:t>
      </w:r>
      <w:r w:rsidRPr="008B22C1">
        <w:rPr>
          <w:rFonts w:ascii="Arial" w:hAnsi="Arial" w:cs="Arial"/>
          <w:sz w:val="22"/>
          <w:szCs w:val="22"/>
        </w:rPr>
        <w:t xml:space="preserve"> and/or code.</w:t>
      </w:r>
    </w:p>
    <w:p w14:paraId="30DAC8C2" w14:textId="77777777" w:rsidR="00BB601E" w:rsidRPr="008B22C1" w:rsidRDefault="00BB601E" w:rsidP="008D574F">
      <w:pPr>
        <w:pStyle w:val="PlainText"/>
        <w:rPr>
          <w:rFonts w:ascii="Arial" w:hAnsi="Arial" w:cs="Arial"/>
          <w:sz w:val="22"/>
          <w:szCs w:val="22"/>
        </w:rPr>
      </w:pPr>
    </w:p>
    <w:p w14:paraId="54548148" w14:textId="2D2B94CB" w:rsidR="00BB601E" w:rsidRDefault="00BB601E" w:rsidP="00BB601E">
      <w:pPr>
        <w:pStyle w:val="PlainText"/>
        <w:rPr>
          <w:rFonts w:ascii="Arial" w:hAnsi="Arial" w:cs="Arial"/>
          <w:b/>
          <w:sz w:val="22"/>
          <w:szCs w:val="22"/>
        </w:rPr>
      </w:pPr>
      <w:r w:rsidRPr="008B22C1">
        <w:rPr>
          <w:rFonts w:ascii="Arial" w:hAnsi="Arial" w:cs="Arial"/>
          <w:b/>
          <w:sz w:val="22"/>
          <w:szCs w:val="22"/>
        </w:rPr>
        <w:t>Office of Campus Safety</w:t>
      </w:r>
    </w:p>
    <w:p w14:paraId="7BF80024" w14:textId="77777777" w:rsidR="00715C2E" w:rsidRPr="008B22C1" w:rsidRDefault="00715C2E" w:rsidP="00BB601E">
      <w:pPr>
        <w:pStyle w:val="PlainText"/>
        <w:rPr>
          <w:rFonts w:ascii="Arial" w:hAnsi="Arial" w:cs="Arial"/>
          <w:b/>
          <w:sz w:val="22"/>
          <w:szCs w:val="22"/>
        </w:rPr>
      </w:pPr>
    </w:p>
    <w:p w14:paraId="48F099F2" w14:textId="2AAA58E4" w:rsidR="00BB601E" w:rsidRPr="00AD6EA4" w:rsidRDefault="00BB601E" w:rsidP="00BB601E">
      <w:pPr>
        <w:pStyle w:val="PlainText"/>
        <w:rPr>
          <w:rFonts w:ascii="Arial" w:hAnsi="Arial" w:cs="Arial"/>
          <w:sz w:val="22"/>
          <w:szCs w:val="22"/>
        </w:rPr>
      </w:pPr>
      <w:r w:rsidRPr="00167196">
        <w:rPr>
          <w:rFonts w:ascii="Arial" w:hAnsi="Arial" w:cs="Arial"/>
          <w:sz w:val="22"/>
          <w:szCs w:val="22"/>
        </w:rPr>
        <w:t xml:space="preserve">The SMC Campus Safety Department has a </w:t>
      </w:r>
      <w:r w:rsidR="00715C2E" w:rsidRPr="00167196">
        <w:rPr>
          <w:rFonts w:ascii="Arial" w:hAnsi="Arial" w:cs="Arial"/>
          <w:sz w:val="22"/>
          <w:szCs w:val="22"/>
        </w:rPr>
        <w:t>Chief</w:t>
      </w:r>
      <w:r w:rsidR="00F00280" w:rsidRPr="00167196">
        <w:rPr>
          <w:rFonts w:ascii="Arial" w:hAnsi="Arial" w:cs="Arial"/>
          <w:sz w:val="22"/>
          <w:szCs w:val="22"/>
        </w:rPr>
        <w:t xml:space="preserve"> of Campus Safety</w:t>
      </w:r>
      <w:r w:rsidRPr="00167196">
        <w:rPr>
          <w:rFonts w:ascii="Arial" w:hAnsi="Arial" w:cs="Arial"/>
          <w:sz w:val="22"/>
          <w:szCs w:val="22"/>
        </w:rPr>
        <w:t xml:space="preserve">, full-time </w:t>
      </w:r>
      <w:r w:rsidR="00715C2E" w:rsidRPr="00167196">
        <w:rPr>
          <w:rFonts w:ascii="Arial" w:hAnsi="Arial" w:cs="Arial"/>
          <w:sz w:val="22"/>
          <w:szCs w:val="22"/>
        </w:rPr>
        <w:t xml:space="preserve">certified </w:t>
      </w:r>
      <w:r w:rsidRPr="00167196">
        <w:rPr>
          <w:rFonts w:ascii="Arial" w:hAnsi="Arial" w:cs="Arial"/>
          <w:sz w:val="22"/>
          <w:szCs w:val="22"/>
        </w:rPr>
        <w:t>Campus Police Officers, and S</w:t>
      </w:r>
      <w:r w:rsidR="007543A3" w:rsidRPr="00167196">
        <w:rPr>
          <w:rFonts w:ascii="Arial" w:hAnsi="Arial" w:cs="Arial"/>
          <w:sz w:val="22"/>
          <w:szCs w:val="22"/>
        </w:rPr>
        <w:t>outh Carolina Law Enforcement Division (SLED)</w:t>
      </w:r>
      <w:r w:rsidRPr="00167196">
        <w:rPr>
          <w:rFonts w:ascii="Arial" w:hAnsi="Arial" w:cs="Arial"/>
          <w:sz w:val="22"/>
          <w:szCs w:val="22"/>
        </w:rPr>
        <w:t xml:space="preserve"> </w:t>
      </w:r>
      <w:r w:rsidR="00715C2E" w:rsidRPr="00167196">
        <w:rPr>
          <w:rFonts w:ascii="Arial" w:hAnsi="Arial" w:cs="Arial"/>
          <w:sz w:val="22"/>
          <w:szCs w:val="22"/>
        </w:rPr>
        <w:t>c</w:t>
      </w:r>
      <w:r w:rsidRPr="00167196">
        <w:rPr>
          <w:rFonts w:ascii="Arial" w:hAnsi="Arial" w:cs="Arial"/>
          <w:sz w:val="22"/>
          <w:szCs w:val="22"/>
        </w:rPr>
        <w:t>ertified Campus Security Officers</w:t>
      </w:r>
      <w:r w:rsidR="00E462D8" w:rsidRPr="00167196">
        <w:rPr>
          <w:rFonts w:ascii="Arial" w:hAnsi="Arial" w:cs="Arial"/>
          <w:sz w:val="22"/>
          <w:szCs w:val="22"/>
        </w:rPr>
        <w:t xml:space="preserve">. </w:t>
      </w:r>
      <w:r w:rsidRPr="00167196">
        <w:rPr>
          <w:rFonts w:ascii="Arial" w:hAnsi="Arial" w:cs="Arial"/>
          <w:sz w:val="22"/>
          <w:szCs w:val="22"/>
        </w:rPr>
        <w:t xml:space="preserve">The Campus Police Officers </w:t>
      </w:r>
      <w:r w:rsidR="008A5466" w:rsidRPr="00167196">
        <w:rPr>
          <w:rFonts w:ascii="Arial" w:hAnsi="Arial" w:cs="Arial"/>
          <w:sz w:val="22"/>
          <w:szCs w:val="22"/>
        </w:rPr>
        <w:t xml:space="preserve">are certified through the South Carolina Criminal Justice Academy and </w:t>
      </w:r>
      <w:r w:rsidRPr="00167196">
        <w:rPr>
          <w:rFonts w:ascii="Arial" w:hAnsi="Arial" w:cs="Arial"/>
          <w:sz w:val="22"/>
          <w:szCs w:val="22"/>
        </w:rPr>
        <w:t>have full arrest powers with their jurisdiction including the campus and all roadways contiguous to the college's property. SMC's Campus Safety Department regularly patrols within its jurisdiction in marked police cars, a golf cart</w:t>
      </w:r>
      <w:r w:rsidR="008A5466" w:rsidRPr="00167196">
        <w:rPr>
          <w:rFonts w:ascii="Arial" w:hAnsi="Arial" w:cs="Arial"/>
          <w:sz w:val="22"/>
          <w:szCs w:val="22"/>
        </w:rPr>
        <w:t>,</w:t>
      </w:r>
      <w:r w:rsidRPr="00167196">
        <w:rPr>
          <w:rFonts w:ascii="Arial" w:hAnsi="Arial" w:cs="Arial"/>
          <w:sz w:val="22"/>
          <w:szCs w:val="22"/>
        </w:rPr>
        <w:t xml:space="preserve"> and on foot and handles all calls for service </w:t>
      </w:r>
      <w:r w:rsidR="00957D05" w:rsidRPr="00167196">
        <w:rPr>
          <w:rFonts w:ascii="Arial" w:hAnsi="Arial" w:cs="Arial"/>
          <w:sz w:val="22"/>
          <w:szCs w:val="22"/>
        </w:rPr>
        <w:t>including</w:t>
      </w:r>
      <w:r w:rsidRPr="00167196">
        <w:rPr>
          <w:rFonts w:ascii="Arial" w:hAnsi="Arial" w:cs="Arial"/>
          <w:sz w:val="22"/>
          <w:szCs w:val="22"/>
        </w:rPr>
        <w:t xml:space="preserve"> investigations, traffic enforcement and collision investigation, public assistance, and first aid.  The Campus Security Officers also have the authority to make arrests.</w:t>
      </w:r>
      <w:r w:rsidR="00940B51" w:rsidRPr="00167196">
        <w:rPr>
          <w:rFonts w:ascii="Arial" w:hAnsi="Arial" w:cs="Arial"/>
          <w:sz w:val="22"/>
          <w:szCs w:val="22"/>
        </w:rPr>
        <w:t xml:space="preserve"> We provide service and protection twenty-four hours a day, seven</w:t>
      </w:r>
      <w:r w:rsidR="00940B51">
        <w:rPr>
          <w:rFonts w:ascii="Arial" w:hAnsi="Arial" w:cs="Arial"/>
          <w:sz w:val="22"/>
          <w:szCs w:val="22"/>
        </w:rPr>
        <w:t xml:space="preserve"> days a week</w:t>
      </w:r>
      <w:r w:rsidR="00E462D8">
        <w:rPr>
          <w:rFonts w:ascii="Arial" w:hAnsi="Arial" w:cs="Arial"/>
          <w:sz w:val="22"/>
          <w:szCs w:val="22"/>
        </w:rPr>
        <w:t xml:space="preserve">. </w:t>
      </w:r>
      <w:r>
        <w:rPr>
          <w:rFonts w:ascii="Arial" w:hAnsi="Arial" w:cs="Arial"/>
          <w:sz w:val="22"/>
          <w:szCs w:val="22"/>
        </w:rPr>
        <w:t xml:space="preserve">The SMC Campus Safety Department </w:t>
      </w:r>
      <w:r w:rsidR="00BE4DC4">
        <w:rPr>
          <w:rFonts w:ascii="Arial" w:hAnsi="Arial" w:cs="Arial"/>
          <w:sz w:val="22"/>
          <w:szCs w:val="22"/>
        </w:rPr>
        <w:t>is in</w:t>
      </w:r>
      <w:r>
        <w:rPr>
          <w:rFonts w:ascii="Arial" w:hAnsi="Arial" w:cs="Arial"/>
          <w:sz w:val="22"/>
          <w:szCs w:val="22"/>
        </w:rPr>
        <w:t xml:space="preserve"> the basement of Kingman Residence Hall</w:t>
      </w:r>
      <w:r w:rsidR="00940B51">
        <w:rPr>
          <w:rFonts w:ascii="Arial" w:hAnsi="Arial" w:cs="Arial"/>
          <w:sz w:val="22"/>
          <w:szCs w:val="22"/>
        </w:rPr>
        <w:t xml:space="preserve"> and welcomes visitors at any time</w:t>
      </w:r>
      <w:r>
        <w:rPr>
          <w:rFonts w:ascii="Arial" w:hAnsi="Arial" w:cs="Arial"/>
          <w:sz w:val="22"/>
          <w:szCs w:val="22"/>
        </w:rPr>
        <w:t>.</w:t>
      </w:r>
    </w:p>
    <w:p w14:paraId="514EBD3E" w14:textId="77777777" w:rsidR="002A187B" w:rsidRDefault="002A187B" w:rsidP="00921E0E">
      <w:pPr>
        <w:pStyle w:val="PlainText"/>
        <w:rPr>
          <w:rFonts w:ascii="Arial" w:hAnsi="Arial" w:cs="Arial"/>
          <w:sz w:val="22"/>
          <w:szCs w:val="22"/>
        </w:rPr>
      </w:pPr>
    </w:p>
    <w:p w14:paraId="54BED5AE" w14:textId="32BB7A48" w:rsidR="008D574F" w:rsidRDefault="00940B51" w:rsidP="00921E0E">
      <w:pPr>
        <w:pStyle w:val="PlainText"/>
        <w:rPr>
          <w:rFonts w:ascii="Arial" w:hAnsi="Arial" w:cs="Arial"/>
          <w:sz w:val="22"/>
          <w:szCs w:val="22"/>
        </w:rPr>
      </w:pPr>
      <w:r>
        <w:rPr>
          <w:rFonts w:ascii="Arial" w:hAnsi="Arial" w:cs="Arial"/>
          <w:sz w:val="22"/>
          <w:szCs w:val="22"/>
        </w:rPr>
        <w:t xml:space="preserve">We make ID cards for all faculty, </w:t>
      </w:r>
      <w:r w:rsidR="00BE4DC4">
        <w:rPr>
          <w:rFonts w:ascii="Arial" w:hAnsi="Arial" w:cs="Arial"/>
          <w:sz w:val="22"/>
          <w:szCs w:val="22"/>
        </w:rPr>
        <w:t>staff,</w:t>
      </w:r>
      <w:r>
        <w:rPr>
          <w:rFonts w:ascii="Arial" w:hAnsi="Arial" w:cs="Arial"/>
          <w:sz w:val="22"/>
          <w:szCs w:val="22"/>
        </w:rPr>
        <w:t xml:space="preserve"> and students, </w:t>
      </w:r>
      <w:r w:rsidR="0012263D">
        <w:rPr>
          <w:rFonts w:ascii="Arial" w:hAnsi="Arial" w:cs="Arial"/>
          <w:sz w:val="22"/>
          <w:szCs w:val="22"/>
        </w:rPr>
        <w:t xml:space="preserve">and </w:t>
      </w:r>
      <w:r>
        <w:rPr>
          <w:rFonts w:ascii="Arial" w:hAnsi="Arial" w:cs="Arial"/>
          <w:sz w:val="22"/>
          <w:szCs w:val="22"/>
        </w:rPr>
        <w:t>are responsible for all vehicle registrations</w:t>
      </w:r>
      <w:r w:rsidR="0012263D">
        <w:rPr>
          <w:rFonts w:ascii="Arial" w:hAnsi="Arial" w:cs="Arial"/>
          <w:sz w:val="22"/>
          <w:szCs w:val="22"/>
        </w:rPr>
        <w:t>;</w:t>
      </w:r>
      <w:r>
        <w:rPr>
          <w:rFonts w:ascii="Arial" w:hAnsi="Arial" w:cs="Arial"/>
          <w:sz w:val="22"/>
          <w:szCs w:val="22"/>
        </w:rPr>
        <w:t xml:space="preserve"> </w:t>
      </w:r>
      <w:r w:rsidR="0012263D">
        <w:rPr>
          <w:rFonts w:ascii="Arial" w:hAnsi="Arial" w:cs="Arial"/>
          <w:sz w:val="22"/>
          <w:szCs w:val="22"/>
        </w:rPr>
        <w:t>we also</w:t>
      </w:r>
      <w:r>
        <w:rPr>
          <w:rFonts w:ascii="Arial" w:hAnsi="Arial" w:cs="Arial"/>
          <w:sz w:val="22"/>
          <w:szCs w:val="22"/>
        </w:rPr>
        <w:t xml:space="preserve"> serve as a Lost and Found location. </w:t>
      </w:r>
      <w:r w:rsidR="0012263D">
        <w:rPr>
          <w:rFonts w:ascii="Arial" w:hAnsi="Arial" w:cs="Arial"/>
          <w:sz w:val="22"/>
          <w:szCs w:val="22"/>
        </w:rPr>
        <w:t xml:space="preserve">Our entire staff can offer </w:t>
      </w:r>
      <w:r>
        <w:rPr>
          <w:rFonts w:ascii="Arial" w:hAnsi="Arial" w:cs="Arial"/>
          <w:sz w:val="22"/>
          <w:szCs w:val="22"/>
        </w:rPr>
        <w:t>first aid</w:t>
      </w:r>
      <w:r w:rsidR="00793B39">
        <w:rPr>
          <w:rFonts w:ascii="Arial" w:hAnsi="Arial" w:cs="Arial"/>
          <w:sz w:val="22"/>
          <w:szCs w:val="22"/>
        </w:rPr>
        <w:t>/CPR</w:t>
      </w:r>
      <w:r>
        <w:rPr>
          <w:rFonts w:ascii="Arial" w:hAnsi="Arial" w:cs="Arial"/>
          <w:sz w:val="22"/>
          <w:szCs w:val="22"/>
        </w:rPr>
        <w:t xml:space="preserve"> to anyone who needs assistance while on our campus.</w:t>
      </w:r>
    </w:p>
    <w:p w14:paraId="16633510" w14:textId="6809557C" w:rsidR="00A54ABD" w:rsidRDefault="00A54ABD" w:rsidP="00921E0E">
      <w:pPr>
        <w:pStyle w:val="PlainText"/>
        <w:rPr>
          <w:rFonts w:ascii="Arial" w:hAnsi="Arial" w:cs="Arial"/>
          <w:sz w:val="22"/>
          <w:szCs w:val="22"/>
        </w:rPr>
      </w:pPr>
    </w:p>
    <w:p w14:paraId="492154FB" w14:textId="1EC60058" w:rsidR="00E47C39" w:rsidRDefault="00E47C39" w:rsidP="00921E0E">
      <w:pPr>
        <w:pStyle w:val="PlainText"/>
        <w:rPr>
          <w:rFonts w:ascii="Arial" w:hAnsi="Arial" w:cs="Arial"/>
          <w:sz w:val="22"/>
          <w:szCs w:val="22"/>
        </w:rPr>
      </w:pPr>
    </w:p>
    <w:p w14:paraId="172C5DC3" w14:textId="283437F5" w:rsidR="0004268E" w:rsidRDefault="0004268E" w:rsidP="00921E0E">
      <w:pPr>
        <w:pStyle w:val="PlainText"/>
        <w:rPr>
          <w:rFonts w:ascii="Arial" w:hAnsi="Arial" w:cs="Arial"/>
          <w:b/>
          <w:sz w:val="22"/>
          <w:szCs w:val="22"/>
        </w:rPr>
      </w:pPr>
      <w:r w:rsidRPr="0004268E">
        <w:rPr>
          <w:rFonts w:ascii="Arial" w:hAnsi="Arial" w:cs="Arial"/>
          <w:b/>
          <w:sz w:val="22"/>
          <w:szCs w:val="22"/>
        </w:rPr>
        <w:t>Memorandum of Understanding (MOU)</w:t>
      </w:r>
    </w:p>
    <w:p w14:paraId="76537EE1" w14:textId="77777777" w:rsidR="008A5466" w:rsidRPr="003D7E40" w:rsidRDefault="008A5466" w:rsidP="00921E0E">
      <w:pPr>
        <w:pStyle w:val="PlainText"/>
        <w:rPr>
          <w:rFonts w:ascii="Arial" w:hAnsi="Arial" w:cs="Arial"/>
          <w:sz w:val="22"/>
          <w:szCs w:val="22"/>
        </w:rPr>
      </w:pPr>
    </w:p>
    <w:p w14:paraId="1C15ACED" w14:textId="2A89CE7B" w:rsidR="0004268E" w:rsidRDefault="0004268E" w:rsidP="00921E0E">
      <w:pPr>
        <w:pStyle w:val="PlainText"/>
        <w:rPr>
          <w:rFonts w:ascii="Arial" w:hAnsi="Arial" w:cs="Arial"/>
          <w:sz w:val="22"/>
          <w:szCs w:val="22"/>
        </w:rPr>
      </w:pPr>
      <w:r w:rsidRPr="00167196">
        <w:rPr>
          <w:rFonts w:ascii="Arial" w:hAnsi="Arial" w:cs="Arial"/>
          <w:sz w:val="22"/>
          <w:szCs w:val="22"/>
        </w:rPr>
        <w:t xml:space="preserve">There is no written memorandum of understanding (MOU) between SMC </w:t>
      </w:r>
      <w:r w:rsidR="008A5466" w:rsidRPr="00167196">
        <w:rPr>
          <w:rFonts w:ascii="Arial" w:hAnsi="Arial" w:cs="Arial"/>
          <w:sz w:val="22"/>
          <w:szCs w:val="22"/>
        </w:rPr>
        <w:t xml:space="preserve">Office of </w:t>
      </w:r>
      <w:r w:rsidRPr="00167196">
        <w:rPr>
          <w:rFonts w:ascii="Arial" w:hAnsi="Arial" w:cs="Arial"/>
          <w:sz w:val="22"/>
          <w:szCs w:val="22"/>
        </w:rPr>
        <w:t xml:space="preserve">Campus Safety and the Spartanburg County Sheriff’s Office or the City of Spartanburg Public Safety Department because South Carolina </w:t>
      </w:r>
      <w:r w:rsidR="008A5466" w:rsidRPr="00167196">
        <w:rPr>
          <w:rFonts w:ascii="Arial" w:hAnsi="Arial" w:cs="Arial"/>
          <w:sz w:val="22"/>
          <w:szCs w:val="22"/>
        </w:rPr>
        <w:t>s</w:t>
      </w:r>
      <w:r w:rsidRPr="00167196">
        <w:rPr>
          <w:rFonts w:ascii="Arial" w:hAnsi="Arial" w:cs="Arial"/>
          <w:sz w:val="22"/>
          <w:szCs w:val="22"/>
        </w:rPr>
        <w:t>tate statue prohibits private colleges from having extended police powers into any jurisdiction for any reason.</w:t>
      </w:r>
      <w:r w:rsidR="008A5466" w:rsidRPr="00167196">
        <w:rPr>
          <w:rFonts w:ascii="Arial" w:hAnsi="Arial" w:cs="Arial"/>
          <w:sz w:val="22"/>
          <w:szCs w:val="22"/>
        </w:rPr>
        <w:t xml:space="preserve"> (SC Code § 59-116)</w:t>
      </w:r>
    </w:p>
    <w:p w14:paraId="0697C496" w14:textId="77777777" w:rsidR="008D574F" w:rsidRDefault="008D574F" w:rsidP="00921E0E">
      <w:pPr>
        <w:pStyle w:val="PlainText"/>
        <w:rPr>
          <w:rFonts w:ascii="Arial" w:hAnsi="Arial" w:cs="Arial"/>
          <w:sz w:val="22"/>
          <w:szCs w:val="22"/>
        </w:rPr>
      </w:pPr>
    </w:p>
    <w:p w14:paraId="075D62B9" w14:textId="138863B0" w:rsidR="000D2713" w:rsidRDefault="000D2713" w:rsidP="000D2713">
      <w:pPr>
        <w:pStyle w:val="PlainText"/>
        <w:rPr>
          <w:rFonts w:ascii="Arial" w:hAnsi="Arial" w:cs="Arial"/>
          <w:b/>
          <w:sz w:val="22"/>
          <w:szCs w:val="22"/>
        </w:rPr>
      </w:pPr>
      <w:r>
        <w:rPr>
          <w:rFonts w:ascii="Arial" w:hAnsi="Arial" w:cs="Arial"/>
          <w:b/>
          <w:sz w:val="22"/>
          <w:szCs w:val="22"/>
        </w:rPr>
        <w:t>R</w:t>
      </w:r>
      <w:r w:rsidRPr="008B22C1">
        <w:rPr>
          <w:rFonts w:ascii="Arial" w:hAnsi="Arial" w:cs="Arial"/>
          <w:b/>
          <w:sz w:val="22"/>
          <w:szCs w:val="22"/>
        </w:rPr>
        <w:t>eporting of Crime</w:t>
      </w:r>
    </w:p>
    <w:p w14:paraId="743E4274" w14:textId="77777777" w:rsidR="008A5466" w:rsidRPr="008B22C1" w:rsidRDefault="008A5466" w:rsidP="000D2713">
      <w:pPr>
        <w:pStyle w:val="PlainText"/>
        <w:rPr>
          <w:rFonts w:ascii="Arial" w:hAnsi="Arial" w:cs="Arial"/>
          <w:b/>
          <w:sz w:val="22"/>
          <w:szCs w:val="22"/>
        </w:rPr>
      </w:pPr>
    </w:p>
    <w:p w14:paraId="24A0F779" w14:textId="5544B788" w:rsidR="000D2713" w:rsidRDefault="000D2713" w:rsidP="000D2713">
      <w:pPr>
        <w:pStyle w:val="PlainText"/>
        <w:rPr>
          <w:rFonts w:ascii="Arial" w:hAnsi="Arial" w:cs="Arial"/>
          <w:sz w:val="22"/>
          <w:szCs w:val="22"/>
        </w:rPr>
      </w:pPr>
      <w:r w:rsidRPr="008B22C1">
        <w:rPr>
          <w:rFonts w:ascii="Arial" w:hAnsi="Arial" w:cs="Arial"/>
          <w:sz w:val="22"/>
          <w:szCs w:val="22"/>
        </w:rPr>
        <w:t xml:space="preserve">SMC encourages the campus community to make an accurate and prompt report of all crimes to Campus Safety, or the appropriate police agencies. Campus Safety can be reached by dialing </w:t>
      </w:r>
      <w:r w:rsidR="006706CB">
        <w:rPr>
          <w:rFonts w:ascii="Arial" w:hAnsi="Arial" w:cs="Arial"/>
          <w:sz w:val="22"/>
          <w:szCs w:val="22"/>
        </w:rPr>
        <w:t>(</w:t>
      </w:r>
      <w:r w:rsidRPr="008B22C1">
        <w:rPr>
          <w:rFonts w:ascii="Arial" w:hAnsi="Arial" w:cs="Arial"/>
          <w:sz w:val="22"/>
          <w:szCs w:val="22"/>
        </w:rPr>
        <w:t>864</w:t>
      </w:r>
      <w:r w:rsidR="006706CB">
        <w:rPr>
          <w:rFonts w:ascii="Arial" w:hAnsi="Arial" w:cs="Arial"/>
          <w:sz w:val="22"/>
          <w:szCs w:val="22"/>
        </w:rPr>
        <w:t xml:space="preserve">) </w:t>
      </w:r>
      <w:r w:rsidRPr="008B22C1">
        <w:rPr>
          <w:rFonts w:ascii="Arial" w:hAnsi="Arial" w:cs="Arial"/>
          <w:sz w:val="22"/>
          <w:szCs w:val="22"/>
        </w:rPr>
        <w:t xml:space="preserve">587-4003 or 4003 from an on-campus telephone. A Campus Police Officer or </w:t>
      </w:r>
      <w:r w:rsidR="00106768">
        <w:rPr>
          <w:rFonts w:ascii="Arial" w:hAnsi="Arial" w:cs="Arial"/>
          <w:sz w:val="22"/>
          <w:szCs w:val="22"/>
        </w:rPr>
        <w:t xml:space="preserve">a </w:t>
      </w:r>
      <w:r w:rsidRPr="008B22C1">
        <w:rPr>
          <w:rFonts w:ascii="Arial" w:hAnsi="Arial" w:cs="Arial"/>
          <w:sz w:val="22"/>
          <w:szCs w:val="22"/>
        </w:rPr>
        <w:t>Security Officer will respond to all on-campus emergencies for assistance</w:t>
      </w:r>
      <w:r w:rsidR="009278A4" w:rsidRPr="008B22C1">
        <w:rPr>
          <w:rFonts w:ascii="Arial" w:hAnsi="Arial" w:cs="Arial"/>
          <w:sz w:val="22"/>
          <w:szCs w:val="22"/>
        </w:rPr>
        <w:t xml:space="preserve">. </w:t>
      </w:r>
      <w:r w:rsidRPr="008B22C1">
        <w:rPr>
          <w:rFonts w:ascii="Arial" w:hAnsi="Arial" w:cs="Arial"/>
          <w:sz w:val="22"/>
          <w:szCs w:val="22"/>
        </w:rPr>
        <w:t xml:space="preserve">If additional police or other emergency service is required and notification has not already been made, Campus Safety will make notification and assist as needed. Campus Safety is equipped with a radio, and cellular phones which gives them telephone access to an emergency 911 dispatcher through Spartanburg County. Specifically, crimes such as: </w:t>
      </w:r>
      <w:r w:rsidR="00650DA3">
        <w:rPr>
          <w:rFonts w:ascii="Arial" w:hAnsi="Arial" w:cs="Arial"/>
          <w:sz w:val="22"/>
          <w:szCs w:val="22"/>
        </w:rPr>
        <w:t>M</w:t>
      </w:r>
      <w:r w:rsidRPr="008B22C1">
        <w:rPr>
          <w:rFonts w:ascii="Arial" w:hAnsi="Arial" w:cs="Arial"/>
          <w:sz w:val="22"/>
          <w:szCs w:val="22"/>
        </w:rPr>
        <w:t xml:space="preserve">urder, </w:t>
      </w:r>
      <w:r w:rsidR="00650DA3">
        <w:rPr>
          <w:rFonts w:ascii="Arial" w:hAnsi="Arial" w:cs="Arial"/>
          <w:sz w:val="22"/>
          <w:szCs w:val="22"/>
        </w:rPr>
        <w:t>R</w:t>
      </w:r>
      <w:r w:rsidRPr="008B22C1">
        <w:rPr>
          <w:rFonts w:ascii="Arial" w:hAnsi="Arial" w:cs="Arial"/>
          <w:sz w:val="22"/>
          <w:szCs w:val="22"/>
        </w:rPr>
        <w:t xml:space="preserve">ape, </w:t>
      </w:r>
      <w:r w:rsidR="00650DA3">
        <w:rPr>
          <w:rFonts w:ascii="Arial" w:hAnsi="Arial" w:cs="Arial"/>
          <w:sz w:val="22"/>
          <w:szCs w:val="22"/>
        </w:rPr>
        <w:t>R</w:t>
      </w:r>
      <w:r w:rsidRPr="008B22C1">
        <w:rPr>
          <w:rFonts w:ascii="Arial" w:hAnsi="Arial" w:cs="Arial"/>
          <w:sz w:val="22"/>
          <w:szCs w:val="22"/>
        </w:rPr>
        <w:t xml:space="preserve">obbery, </w:t>
      </w:r>
      <w:r w:rsidR="00650DA3">
        <w:rPr>
          <w:rFonts w:ascii="Arial" w:hAnsi="Arial" w:cs="Arial"/>
          <w:sz w:val="22"/>
          <w:szCs w:val="22"/>
        </w:rPr>
        <w:t>A</w:t>
      </w:r>
      <w:r w:rsidRPr="008B22C1">
        <w:rPr>
          <w:rFonts w:ascii="Arial" w:hAnsi="Arial" w:cs="Arial"/>
          <w:sz w:val="22"/>
          <w:szCs w:val="22"/>
        </w:rPr>
        <w:t xml:space="preserve">ggravated </w:t>
      </w:r>
      <w:r w:rsidR="00650DA3">
        <w:rPr>
          <w:rFonts w:ascii="Arial" w:hAnsi="Arial" w:cs="Arial"/>
          <w:sz w:val="22"/>
          <w:szCs w:val="22"/>
        </w:rPr>
        <w:t>A</w:t>
      </w:r>
      <w:r w:rsidRPr="008B22C1">
        <w:rPr>
          <w:rFonts w:ascii="Arial" w:hAnsi="Arial" w:cs="Arial"/>
          <w:sz w:val="22"/>
          <w:szCs w:val="22"/>
        </w:rPr>
        <w:t xml:space="preserve">ssault, </w:t>
      </w:r>
      <w:r w:rsidR="00650DA3">
        <w:rPr>
          <w:rFonts w:ascii="Arial" w:hAnsi="Arial" w:cs="Arial"/>
          <w:sz w:val="22"/>
          <w:szCs w:val="22"/>
        </w:rPr>
        <w:t>B</w:t>
      </w:r>
      <w:r w:rsidRPr="008B22C1">
        <w:rPr>
          <w:rFonts w:ascii="Arial" w:hAnsi="Arial" w:cs="Arial"/>
          <w:sz w:val="22"/>
          <w:szCs w:val="22"/>
        </w:rPr>
        <w:t xml:space="preserve">urglary, </w:t>
      </w:r>
      <w:r w:rsidR="00650DA3">
        <w:rPr>
          <w:rFonts w:ascii="Arial" w:hAnsi="Arial" w:cs="Arial"/>
          <w:sz w:val="22"/>
          <w:szCs w:val="22"/>
        </w:rPr>
        <w:t>M</w:t>
      </w:r>
      <w:r w:rsidRPr="008B22C1">
        <w:rPr>
          <w:rFonts w:ascii="Arial" w:hAnsi="Arial" w:cs="Arial"/>
          <w:sz w:val="22"/>
          <w:szCs w:val="22"/>
        </w:rPr>
        <w:t xml:space="preserve">otor </w:t>
      </w:r>
      <w:r w:rsidR="00650DA3">
        <w:rPr>
          <w:rFonts w:ascii="Arial" w:hAnsi="Arial" w:cs="Arial"/>
          <w:sz w:val="22"/>
          <w:szCs w:val="22"/>
        </w:rPr>
        <w:t>V</w:t>
      </w:r>
      <w:r w:rsidRPr="008B22C1">
        <w:rPr>
          <w:rFonts w:ascii="Arial" w:hAnsi="Arial" w:cs="Arial"/>
          <w:sz w:val="22"/>
          <w:szCs w:val="22"/>
        </w:rPr>
        <w:t xml:space="preserve">ehicle </w:t>
      </w:r>
      <w:r w:rsidR="00650DA3">
        <w:rPr>
          <w:rFonts w:ascii="Arial" w:hAnsi="Arial" w:cs="Arial"/>
          <w:sz w:val="22"/>
          <w:szCs w:val="22"/>
        </w:rPr>
        <w:t>T</w:t>
      </w:r>
      <w:r w:rsidRPr="008B22C1">
        <w:rPr>
          <w:rFonts w:ascii="Arial" w:hAnsi="Arial" w:cs="Arial"/>
          <w:sz w:val="22"/>
          <w:szCs w:val="22"/>
        </w:rPr>
        <w:t xml:space="preserve">heft, </w:t>
      </w:r>
      <w:r w:rsidR="00650DA3">
        <w:rPr>
          <w:rFonts w:ascii="Arial" w:hAnsi="Arial" w:cs="Arial"/>
          <w:sz w:val="22"/>
          <w:szCs w:val="22"/>
        </w:rPr>
        <w:t>D</w:t>
      </w:r>
      <w:r>
        <w:rPr>
          <w:rFonts w:ascii="Arial" w:hAnsi="Arial" w:cs="Arial"/>
          <w:sz w:val="22"/>
          <w:szCs w:val="22"/>
        </w:rPr>
        <w:t xml:space="preserve">omestic </w:t>
      </w:r>
      <w:r w:rsidR="00650DA3">
        <w:rPr>
          <w:rFonts w:ascii="Arial" w:hAnsi="Arial" w:cs="Arial"/>
          <w:sz w:val="22"/>
          <w:szCs w:val="22"/>
        </w:rPr>
        <w:t>V</w:t>
      </w:r>
      <w:r>
        <w:rPr>
          <w:rFonts w:ascii="Arial" w:hAnsi="Arial" w:cs="Arial"/>
          <w:sz w:val="22"/>
          <w:szCs w:val="22"/>
        </w:rPr>
        <w:t xml:space="preserve">iolence, </w:t>
      </w:r>
      <w:r w:rsidR="00650DA3">
        <w:rPr>
          <w:rFonts w:ascii="Arial" w:hAnsi="Arial" w:cs="Arial"/>
          <w:sz w:val="22"/>
          <w:szCs w:val="22"/>
        </w:rPr>
        <w:t>D</w:t>
      </w:r>
      <w:r>
        <w:rPr>
          <w:rFonts w:ascii="Arial" w:hAnsi="Arial" w:cs="Arial"/>
          <w:sz w:val="22"/>
          <w:szCs w:val="22"/>
        </w:rPr>
        <w:t xml:space="preserve">ating </w:t>
      </w:r>
      <w:r w:rsidR="00650DA3">
        <w:rPr>
          <w:rFonts w:ascii="Arial" w:hAnsi="Arial" w:cs="Arial"/>
          <w:sz w:val="22"/>
          <w:szCs w:val="22"/>
        </w:rPr>
        <w:t>V</w:t>
      </w:r>
      <w:r>
        <w:rPr>
          <w:rFonts w:ascii="Arial" w:hAnsi="Arial" w:cs="Arial"/>
          <w:sz w:val="22"/>
          <w:szCs w:val="22"/>
        </w:rPr>
        <w:t xml:space="preserve">iolence, </w:t>
      </w:r>
      <w:r w:rsidR="00650DA3">
        <w:rPr>
          <w:rFonts w:ascii="Arial" w:hAnsi="Arial" w:cs="Arial"/>
          <w:sz w:val="22"/>
          <w:szCs w:val="22"/>
        </w:rPr>
        <w:t>S</w:t>
      </w:r>
      <w:r>
        <w:rPr>
          <w:rFonts w:ascii="Arial" w:hAnsi="Arial" w:cs="Arial"/>
          <w:sz w:val="22"/>
          <w:szCs w:val="22"/>
        </w:rPr>
        <w:t xml:space="preserve">talking, </w:t>
      </w:r>
      <w:r w:rsidR="00650DA3">
        <w:rPr>
          <w:rFonts w:ascii="Arial" w:hAnsi="Arial" w:cs="Arial"/>
          <w:sz w:val="22"/>
          <w:szCs w:val="22"/>
        </w:rPr>
        <w:t>L</w:t>
      </w:r>
      <w:r w:rsidRPr="008B22C1">
        <w:rPr>
          <w:rFonts w:ascii="Arial" w:hAnsi="Arial" w:cs="Arial"/>
          <w:sz w:val="22"/>
          <w:szCs w:val="22"/>
        </w:rPr>
        <w:t xml:space="preserve">arcenies or </w:t>
      </w:r>
      <w:r w:rsidR="00650DA3">
        <w:rPr>
          <w:rFonts w:ascii="Arial" w:hAnsi="Arial" w:cs="Arial"/>
          <w:sz w:val="22"/>
          <w:szCs w:val="22"/>
        </w:rPr>
        <w:t>H</w:t>
      </w:r>
      <w:r w:rsidRPr="008B22C1">
        <w:rPr>
          <w:rFonts w:ascii="Arial" w:hAnsi="Arial" w:cs="Arial"/>
          <w:sz w:val="22"/>
          <w:szCs w:val="22"/>
        </w:rPr>
        <w:t xml:space="preserve">ate </w:t>
      </w:r>
      <w:r w:rsidR="00650DA3">
        <w:rPr>
          <w:rFonts w:ascii="Arial" w:hAnsi="Arial" w:cs="Arial"/>
          <w:sz w:val="22"/>
          <w:szCs w:val="22"/>
        </w:rPr>
        <w:t>C</w:t>
      </w:r>
      <w:r w:rsidRPr="008B22C1">
        <w:rPr>
          <w:rFonts w:ascii="Arial" w:hAnsi="Arial" w:cs="Arial"/>
          <w:sz w:val="22"/>
          <w:szCs w:val="22"/>
        </w:rPr>
        <w:t>rimes should be reported immediately. Should a complainant wish to report a criminal occurrence to an office on campus other than Campus Safety, he/she should report the occurrence to the office(s) of the</w:t>
      </w:r>
      <w:r w:rsidR="00FA126A" w:rsidRPr="00FA126A">
        <w:rPr>
          <w:rFonts w:ascii="Arial" w:hAnsi="Arial" w:cs="Arial"/>
          <w:sz w:val="22"/>
          <w:szCs w:val="22"/>
        </w:rPr>
        <w:t xml:space="preserve"> </w:t>
      </w:r>
      <w:r w:rsidR="00914DA5">
        <w:rPr>
          <w:rFonts w:ascii="Arial" w:hAnsi="Arial" w:cs="Arial"/>
          <w:sz w:val="22"/>
          <w:szCs w:val="22"/>
        </w:rPr>
        <w:t xml:space="preserve">Dean of </w:t>
      </w:r>
      <w:r w:rsidR="00550C8D">
        <w:rPr>
          <w:rFonts w:ascii="Arial" w:hAnsi="Arial" w:cs="Arial"/>
          <w:sz w:val="22"/>
          <w:szCs w:val="22"/>
        </w:rPr>
        <w:t xml:space="preserve">Students </w:t>
      </w:r>
      <w:r w:rsidR="00550C8D" w:rsidRPr="008B22C1">
        <w:rPr>
          <w:rFonts w:ascii="Arial" w:hAnsi="Arial" w:cs="Arial"/>
          <w:sz w:val="22"/>
          <w:szCs w:val="22"/>
        </w:rPr>
        <w:t>or</w:t>
      </w:r>
      <w:r w:rsidRPr="008B22C1">
        <w:rPr>
          <w:rFonts w:ascii="Arial" w:hAnsi="Arial" w:cs="Arial"/>
          <w:sz w:val="22"/>
          <w:szCs w:val="22"/>
        </w:rPr>
        <w:t xml:space="preserve"> </w:t>
      </w:r>
      <w:r w:rsidR="00FA126A">
        <w:rPr>
          <w:rFonts w:ascii="Arial" w:hAnsi="Arial" w:cs="Arial"/>
          <w:sz w:val="22"/>
          <w:szCs w:val="22"/>
        </w:rPr>
        <w:t>the Director of Community Life</w:t>
      </w:r>
      <w:r w:rsidR="009278A4" w:rsidRPr="008B22C1">
        <w:rPr>
          <w:rFonts w:ascii="Arial" w:hAnsi="Arial" w:cs="Arial"/>
          <w:sz w:val="22"/>
          <w:szCs w:val="22"/>
        </w:rPr>
        <w:t xml:space="preserve">. </w:t>
      </w:r>
      <w:r w:rsidRPr="008B22C1">
        <w:rPr>
          <w:rFonts w:ascii="Arial" w:hAnsi="Arial" w:cs="Arial"/>
          <w:sz w:val="22"/>
          <w:szCs w:val="22"/>
        </w:rPr>
        <w:t>Dialing 9-911 from any campus phone will allow you to reach the Fire Department and EMS</w:t>
      </w:r>
      <w:r w:rsidR="009278A4" w:rsidRPr="008B22C1">
        <w:rPr>
          <w:rFonts w:ascii="Arial" w:hAnsi="Arial" w:cs="Arial"/>
          <w:sz w:val="22"/>
          <w:szCs w:val="22"/>
        </w:rPr>
        <w:t xml:space="preserve">. </w:t>
      </w:r>
      <w:r w:rsidRPr="008B22C1">
        <w:rPr>
          <w:rFonts w:ascii="Arial" w:hAnsi="Arial" w:cs="Arial"/>
          <w:sz w:val="22"/>
          <w:szCs w:val="22"/>
        </w:rPr>
        <w:t xml:space="preserve">Arrests and crimes reported through SMC Campus Safety Department to the South Carolina State Law Enforcement Division become a part of the Uniform Crime reports that are submitted to the FBI. </w:t>
      </w:r>
    </w:p>
    <w:p w14:paraId="4E42B380" w14:textId="77777777" w:rsidR="008D574F" w:rsidRDefault="008D574F" w:rsidP="00921E0E">
      <w:pPr>
        <w:pStyle w:val="PlainText"/>
        <w:rPr>
          <w:rFonts w:ascii="Arial" w:hAnsi="Arial" w:cs="Arial"/>
          <w:sz w:val="22"/>
          <w:szCs w:val="22"/>
        </w:rPr>
      </w:pPr>
    </w:p>
    <w:p w14:paraId="6FED0778" w14:textId="04606C43" w:rsidR="00523F3F" w:rsidRDefault="00523F3F" w:rsidP="00921E0E">
      <w:pPr>
        <w:pStyle w:val="PlainText"/>
        <w:rPr>
          <w:rFonts w:ascii="Arial" w:hAnsi="Arial" w:cs="Arial"/>
          <w:b/>
          <w:sz w:val="22"/>
          <w:szCs w:val="22"/>
        </w:rPr>
      </w:pPr>
      <w:r w:rsidRPr="00523F3F">
        <w:rPr>
          <w:rFonts w:ascii="Arial" w:hAnsi="Arial" w:cs="Arial"/>
          <w:b/>
          <w:sz w:val="22"/>
          <w:szCs w:val="22"/>
        </w:rPr>
        <w:t>Relationship between Campus Counseling</w:t>
      </w:r>
      <w:r w:rsidR="00E51EFD">
        <w:rPr>
          <w:rFonts w:ascii="Arial" w:hAnsi="Arial" w:cs="Arial"/>
          <w:b/>
          <w:sz w:val="22"/>
          <w:szCs w:val="22"/>
        </w:rPr>
        <w:t xml:space="preserve"> and</w:t>
      </w:r>
      <w:r w:rsidRPr="00523F3F">
        <w:rPr>
          <w:rFonts w:ascii="Arial" w:hAnsi="Arial" w:cs="Arial"/>
          <w:b/>
          <w:sz w:val="22"/>
          <w:szCs w:val="22"/>
        </w:rPr>
        <w:t xml:space="preserve"> Health Services</w:t>
      </w:r>
    </w:p>
    <w:p w14:paraId="0225E836" w14:textId="77777777" w:rsidR="00155047" w:rsidRPr="00523F3F" w:rsidRDefault="00155047" w:rsidP="00921E0E">
      <w:pPr>
        <w:pStyle w:val="PlainText"/>
        <w:rPr>
          <w:rFonts w:ascii="Arial" w:hAnsi="Arial" w:cs="Arial"/>
          <w:b/>
          <w:sz w:val="22"/>
          <w:szCs w:val="22"/>
        </w:rPr>
      </w:pPr>
    </w:p>
    <w:p w14:paraId="73447BDB" w14:textId="77777777" w:rsidR="008D574F" w:rsidRDefault="00F444BC" w:rsidP="00921E0E">
      <w:pPr>
        <w:pStyle w:val="PlainText"/>
        <w:rPr>
          <w:rFonts w:ascii="Arial" w:hAnsi="Arial" w:cs="Arial"/>
          <w:sz w:val="22"/>
          <w:szCs w:val="22"/>
        </w:rPr>
      </w:pPr>
      <w:r>
        <w:rPr>
          <w:rFonts w:ascii="Arial" w:hAnsi="Arial" w:cs="Arial"/>
          <w:sz w:val="22"/>
          <w:szCs w:val="22"/>
        </w:rPr>
        <w:t xml:space="preserve">Campus counselors, campus health care providers and pastoral counselors are not required to submit numbers for </w:t>
      </w:r>
      <w:r w:rsidR="00F522AE">
        <w:rPr>
          <w:rFonts w:ascii="Arial" w:hAnsi="Arial" w:cs="Arial"/>
          <w:sz w:val="22"/>
          <w:szCs w:val="22"/>
        </w:rPr>
        <w:t>preparation for this report. Referrals can be made to the Spartanburg County Sheriff’s Office Victim’s Assistance if needed.</w:t>
      </w:r>
    </w:p>
    <w:p w14:paraId="255064BD" w14:textId="77777777" w:rsidR="003A3667" w:rsidRDefault="003A3667" w:rsidP="00921E0E">
      <w:pPr>
        <w:pStyle w:val="PlainText"/>
        <w:rPr>
          <w:rFonts w:ascii="Arial" w:hAnsi="Arial" w:cs="Arial"/>
          <w:sz w:val="22"/>
          <w:szCs w:val="22"/>
        </w:rPr>
      </w:pPr>
    </w:p>
    <w:p w14:paraId="18357AF5" w14:textId="034A16FE" w:rsidR="003A3667" w:rsidRDefault="003A3667" w:rsidP="00921E0E">
      <w:pPr>
        <w:pStyle w:val="PlainText"/>
        <w:rPr>
          <w:rFonts w:ascii="Arial" w:hAnsi="Arial" w:cs="Arial"/>
          <w:b/>
          <w:sz w:val="22"/>
          <w:szCs w:val="22"/>
        </w:rPr>
      </w:pPr>
      <w:r w:rsidRPr="003A3667">
        <w:rPr>
          <w:rFonts w:ascii="Arial" w:hAnsi="Arial" w:cs="Arial"/>
          <w:b/>
          <w:sz w:val="22"/>
          <w:szCs w:val="22"/>
        </w:rPr>
        <w:t>Security Awareness Programs for Students, Faculty and Staff</w:t>
      </w:r>
    </w:p>
    <w:p w14:paraId="4C60CAAB" w14:textId="77777777" w:rsidR="00155047" w:rsidRDefault="00155047" w:rsidP="00921E0E">
      <w:pPr>
        <w:pStyle w:val="PlainText"/>
        <w:rPr>
          <w:rFonts w:ascii="Arial" w:hAnsi="Arial" w:cs="Arial"/>
          <w:b/>
          <w:sz w:val="22"/>
          <w:szCs w:val="22"/>
        </w:rPr>
      </w:pPr>
    </w:p>
    <w:p w14:paraId="56BAC9BE" w14:textId="77777777" w:rsidR="00A833D6" w:rsidRDefault="00A833D6" w:rsidP="00A833D6">
      <w:pPr>
        <w:pStyle w:val="PlainText"/>
        <w:rPr>
          <w:rFonts w:ascii="Arial" w:hAnsi="Arial" w:cs="Arial"/>
          <w:sz w:val="22"/>
          <w:szCs w:val="22"/>
        </w:rPr>
      </w:pPr>
      <w:r w:rsidRPr="008B22C1">
        <w:rPr>
          <w:rFonts w:ascii="Arial" w:hAnsi="Arial" w:cs="Arial"/>
          <w:sz w:val="22"/>
          <w:szCs w:val="22"/>
        </w:rPr>
        <w:t xml:space="preserve">Through crime prevention sessions, educational handouts, </w:t>
      </w:r>
      <w:r>
        <w:rPr>
          <w:rFonts w:ascii="Arial" w:hAnsi="Arial" w:cs="Arial"/>
          <w:sz w:val="22"/>
          <w:szCs w:val="22"/>
        </w:rPr>
        <w:t xml:space="preserve">and </w:t>
      </w:r>
      <w:r w:rsidRPr="008B22C1">
        <w:rPr>
          <w:rFonts w:ascii="Arial" w:hAnsi="Arial" w:cs="Arial"/>
          <w:sz w:val="22"/>
          <w:szCs w:val="22"/>
        </w:rPr>
        <w:t xml:space="preserve">posters, SMC </w:t>
      </w:r>
      <w:r>
        <w:rPr>
          <w:rFonts w:ascii="Arial" w:hAnsi="Arial" w:cs="Arial"/>
          <w:sz w:val="22"/>
          <w:szCs w:val="22"/>
        </w:rPr>
        <w:t xml:space="preserve">Campus Safety </w:t>
      </w:r>
      <w:r w:rsidRPr="008B22C1">
        <w:rPr>
          <w:rFonts w:ascii="Arial" w:hAnsi="Arial" w:cs="Arial"/>
          <w:sz w:val="22"/>
          <w:szCs w:val="22"/>
        </w:rPr>
        <w:t>provides its students with information that should lead to the reporting and prevention of crime on campus as well as encouraging students and employees to be responsible for their own safety and the safety of others. In addition to this, the College Counseling Center</w:t>
      </w:r>
      <w:r>
        <w:rPr>
          <w:rFonts w:ascii="Arial" w:hAnsi="Arial" w:cs="Arial"/>
          <w:sz w:val="22"/>
          <w:szCs w:val="22"/>
        </w:rPr>
        <w:t xml:space="preserve">, </w:t>
      </w:r>
      <w:r w:rsidR="00FA126A">
        <w:rPr>
          <w:rFonts w:ascii="Arial" w:hAnsi="Arial" w:cs="Arial"/>
          <w:sz w:val="22"/>
          <w:szCs w:val="22"/>
        </w:rPr>
        <w:t>Community Wellness</w:t>
      </w:r>
      <w:r w:rsidRPr="008B22C1">
        <w:rPr>
          <w:rFonts w:ascii="Arial" w:hAnsi="Arial" w:cs="Arial"/>
          <w:sz w:val="22"/>
          <w:szCs w:val="22"/>
        </w:rPr>
        <w:t xml:space="preserve"> and </w:t>
      </w:r>
      <w:r w:rsidR="001B790A">
        <w:rPr>
          <w:rFonts w:ascii="Arial" w:hAnsi="Arial" w:cs="Arial"/>
          <w:sz w:val="22"/>
          <w:szCs w:val="22"/>
        </w:rPr>
        <w:t xml:space="preserve">Academic </w:t>
      </w:r>
      <w:r w:rsidRPr="008B22C1">
        <w:rPr>
          <w:rFonts w:ascii="Arial" w:hAnsi="Arial" w:cs="Arial"/>
          <w:sz w:val="22"/>
          <w:szCs w:val="22"/>
        </w:rPr>
        <w:t xml:space="preserve">Support Services provide rape crisis and prevention information to students throughout each school year. </w:t>
      </w:r>
    </w:p>
    <w:p w14:paraId="5C2E785C" w14:textId="77777777" w:rsidR="00A6623A" w:rsidRDefault="00A6623A" w:rsidP="00A833D6">
      <w:pPr>
        <w:pStyle w:val="PlainText"/>
        <w:rPr>
          <w:rFonts w:ascii="Arial" w:hAnsi="Arial" w:cs="Arial"/>
          <w:sz w:val="22"/>
          <w:szCs w:val="22"/>
        </w:rPr>
      </w:pPr>
    </w:p>
    <w:p w14:paraId="7AB2946D" w14:textId="1C5B1C2A" w:rsidR="00A833D6" w:rsidRPr="00B40F25" w:rsidRDefault="00FA126A" w:rsidP="00A833D6">
      <w:pPr>
        <w:pStyle w:val="PlainText"/>
        <w:rPr>
          <w:rFonts w:ascii="Arial" w:hAnsi="Arial" w:cs="Arial"/>
          <w:b/>
          <w:sz w:val="22"/>
          <w:szCs w:val="22"/>
        </w:rPr>
      </w:pPr>
      <w:r>
        <w:rPr>
          <w:rFonts w:ascii="Arial" w:hAnsi="Arial" w:cs="Arial"/>
          <w:sz w:val="22"/>
          <w:szCs w:val="22"/>
        </w:rPr>
        <w:t xml:space="preserve">Professional and </w:t>
      </w:r>
      <w:r w:rsidR="00A833D6" w:rsidRPr="00B40F25">
        <w:rPr>
          <w:rFonts w:ascii="Arial" w:hAnsi="Arial" w:cs="Arial"/>
          <w:sz w:val="22"/>
          <w:szCs w:val="22"/>
        </w:rPr>
        <w:t xml:space="preserve">Student </w:t>
      </w:r>
      <w:r w:rsidR="00496082" w:rsidRPr="00B40F25">
        <w:rPr>
          <w:rFonts w:ascii="Arial" w:hAnsi="Arial" w:cs="Arial"/>
          <w:sz w:val="22"/>
          <w:szCs w:val="22"/>
        </w:rPr>
        <w:t>Development,</w:t>
      </w:r>
      <w:r w:rsidR="00A833D6" w:rsidRPr="00B40F25">
        <w:rPr>
          <w:rFonts w:ascii="Arial" w:hAnsi="Arial" w:cs="Arial"/>
          <w:sz w:val="22"/>
          <w:szCs w:val="22"/>
        </w:rPr>
        <w:t xml:space="preserve"> which includes Campus Safety, </w:t>
      </w:r>
      <w:r w:rsidR="00DE7921">
        <w:rPr>
          <w:rFonts w:ascii="Arial" w:hAnsi="Arial" w:cs="Arial"/>
          <w:sz w:val="22"/>
          <w:szCs w:val="22"/>
        </w:rPr>
        <w:t>Community Wellness, Residence Life</w:t>
      </w:r>
      <w:r w:rsidR="00A833D6" w:rsidRPr="00B40F25">
        <w:rPr>
          <w:rFonts w:ascii="Arial" w:hAnsi="Arial" w:cs="Arial"/>
          <w:sz w:val="22"/>
          <w:szCs w:val="22"/>
        </w:rPr>
        <w:t xml:space="preserve">, and the Counseling </w:t>
      </w:r>
      <w:r w:rsidR="00057A2D" w:rsidRPr="00B40F25">
        <w:rPr>
          <w:rFonts w:ascii="Arial" w:hAnsi="Arial" w:cs="Arial"/>
          <w:sz w:val="22"/>
          <w:szCs w:val="22"/>
        </w:rPr>
        <w:t>Center,</w:t>
      </w:r>
      <w:r w:rsidR="00A833D6" w:rsidRPr="00B40F25">
        <w:rPr>
          <w:rFonts w:ascii="Arial" w:hAnsi="Arial" w:cs="Arial"/>
          <w:sz w:val="22"/>
          <w:szCs w:val="22"/>
        </w:rPr>
        <w:t xml:space="preserve"> present various programs on Personal Safety and Theft prevention. Campus </w:t>
      </w:r>
      <w:r w:rsidR="0021125F" w:rsidRPr="00B40F25">
        <w:rPr>
          <w:rFonts w:ascii="Arial" w:hAnsi="Arial" w:cs="Arial"/>
          <w:sz w:val="22"/>
          <w:szCs w:val="22"/>
        </w:rPr>
        <w:t>Safety facilitates</w:t>
      </w:r>
      <w:r w:rsidR="00A833D6" w:rsidRPr="00B40F25">
        <w:rPr>
          <w:rFonts w:ascii="Arial" w:hAnsi="Arial" w:cs="Arial"/>
          <w:sz w:val="22"/>
          <w:szCs w:val="22"/>
        </w:rPr>
        <w:t xml:space="preserve"> programs for students each semester</w:t>
      </w:r>
      <w:r w:rsidR="009278A4" w:rsidRPr="00B40F25">
        <w:rPr>
          <w:rFonts w:ascii="Arial" w:hAnsi="Arial" w:cs="Arial"/>
          <w:sz w:val="22"/>
          <w:szCs w:val="22"/>
        </w:rPr>
        <w:t xml:space="preserve">. </w:t>
      </w:r>
      <w:r w:rsidR="00AD72A9">
        <w:rPr>
          <w:rFonts w:ascii="Arial" w:hAnsi="Arial" w:cs="Arial"/>
          <w:sz w:val="22"/>
          <w:szCs w:val="22"/>
        </w:rPr>
        <w:t>A</w:t>
      </w:r>
      <w:r w:rsidR="002E5375">
        <w:rPr>
          <w:rFonts w:ascii="Arial" w:hAnsi="Arial" w:cs="Arial"/>
          <w:sz w:val="22"/>
          <w:szCs w:val="22"/>
        </w:rPr>
        <w:t xml:space="preserve">ssistant Directors </w:t>
      </w:r>
      <w:r w:rsidR="00A833D6" w:rsidRPr="00B40F25">
        <w:rPr>
          <w:rFonts w:ascii="Arial" w:hAnsi="Arial" w:cs="Arial"/>
          <w:sz w:val="22"/>
          <w:szCs w:val="22"/>
        </w:rPr>
        <w:t xml:space="preserve">and </w:t>
      </w:r>
      <w:r w:rsidR="002E5375">
        <w:rPr>
          <w:rFonts w:ascii="Arial" w:hAnsi="Arial" w:cs="Arial"/>
          <w:sz w:val="22"/>
          <w:szCs w:val="22"/>
        </w:rPr>
        <w:t xml:space="preserve">Community </w:t>
      </w:r>
      <w:r w:rsidR="00A833D6" w:rsidRPr="00B40F25">
        <w:rPr>
          <w:rFonts w:ascii="Arial" w:hAnsi="Arial" w:cs="Arial"/>
          <w:sz w:val="22"/>
          <w:szCs w:val="22"/>
        </w:rPr>
        <w:t xml:space="preserve">Assistants also present a series of programs in the residence halls throughout each academic year. Periodically during the year, employees are encouraged to attend various programs. When time is of the essence, information is released to the </w:t>
      </w:r>
      <w:r w:rsidR="00A833D6">
        <w:rPr>
          <w:rFonts w:ascii="Arial" w:hAnsi="Arial" w:cs="Arial"/>
          <w:sz w:val="22"/>
          <w:szCs w:val="22"/>
        </w:rPr>
        <w:t>campus</w:t>
      </w:r>
      <w:r w:rsidR="00A833D6" w:rsidRPr="00B40F25">
        <w:rPr>
          <w:rFonts w:ascii="Arial" w:hAnsi="Arial" w:cs="Arial"/>
          <w:sz w:val="22"/>
          <w:szCs w:val="22"/>
        </w:rPr>
        <w:t xml:space="preserve"> community through the campus email, text message, </w:t>
      </w:r>
      <w:r w:rsidR="00D53D1C">
        <w:rPr>
          <w:rFonts w:ascii="Arial" w:hAnsi="Arial" w:cs="Arial"/>
          <w:sz w:val="22"/>
          <w:szCs w:val="22"/>
        </w:rPr>
        <w:t>Facebook,</w:t>
      </w:r>
      <w:r w:rsidR="00A833D6">
        <w:rPr>
          <w:rFonts w:ascii="Arial" w:hAnsi="Arial" w:cs="Arial"/>
          <w:sz w:val="22"/>
          <w:szCs w:val="22"/>
        </w:rPr>
        <w:t xml:space="preserve"> </w:t>
      </w:r>
      <w:r w:rsidR="00451028">
        <w:rPr>
          <w:rFonts w:ascii="Arial" w:hAnsi="Arial" w:cs="Arial"/>
          <w:sz w:val="22"/>
          <w:szCs w:val="22"/>
        </w:rPr>
        <w:t xml:space="preserve">Instagram, </w:t>
      </w:r>
      <w:r w:rsidR="00A833D6">
        <w:rPr>
          <w:rFonts w:ascii="Arial" w:hAnsi="Arial" w:cs="Arial"/>
          <w:sz w:val="22"/>
          <w:szCs w:val="22"/>
        </w:rPr>
        <w:t>and Twitter</w:t>
      </w:r>
      <w:r w:rsidR="00A833D6" w:rsidRPr="00B40F25">
        <w:rPr>
          <w:rFonts w:ascii="Arial" w:hAnsi="Arial" w:cs="Arial"/>
          <w:sz w:val="22"/>
          <w:szCs w:val="22"/>
        </w:rPr>
        <w:t>.</w:t>
      </w:r>
    </w:p>
    <w:p w14:paraId="2FF50951" w14:textId="77777777" w:rsidR="00A833D6" w:rsidRDefault="00A833D6" w:rsidP="002177CF">
      <w:pPr>
        <w:pStyle w:val="PlainText"/>
        <w:rPr>
          <w:rFonts w:ascii="Arial" w:hAnsi="Arial" w:cs="Arial"/>
          <w:b/>
          <w:sz w:val="22"/>
          <w:szCs w:val="22"/>
        </w:rPr>
      </w:pPr>
    </w:p>
    <w:p w14:paraId="16BD0C08" w14:textId="77777777" w:rsidR="009A2C97" w:rsidRDefault="009A2C97" w:rsidP="002177CF">
      <w:pPr>
        <w:pStyle w:val="PlainText"/>
        <w:rPr>
          <w:rFonts w:ascii="Arial" w:hAnsi="Arial" w:cs="Arial"/>
          <w:b/>
          <w:sz w:val="22"/>
          <w:szCs w:val="22"/>
        </w:rPr>
      </w:pPr>
    </w:p>
    <w:p w14:paraId="66733BAB" w14:textId="06697513" w:rsidR="002177CF" w:rsidRDefault="002177CF" w:rsidP="002177CF">
      <w:pPr>
        <w:pStyle w:val="PlainText"/>
        <w:rPr>
          <w:rFonts w:ascii="Arial" w:hAnsi="Arial" w:cs="Arial"/>
          <w:b/>
          <w:sz w:val="22"/>
          <w:szCs w:val="22"/>
        </w:rPr>
      </w:pPr>
      <w:r w:rsidRPr="008B22C1">
        <w:rPr>
          <w:rFonts w:ascii="Arial" w:hAnsi="Arial" w:cs="Arial"/>
          <w:b/>
          <w:sz w:val="22"/>
          <w:szCs w:val="22"/>
        </w:rPr>
        <w:lastRenderedPageBreak/>
        <w:t>Campus Safety Escorts</w:t>
      </w:r>
    </w:p>
    <w:p w14:paraId="5144EFE7" w14:textId="77777777" w:rsidR="00155047" w:rsidRPr="008B22C1" w:rsidRDefault="00155047" w:rsidP="002177CF">
      <w:pPr>
        <w:pStyle w:val="PlainText"/>
        <w:rPr>
          <w:rFonts w:ascii="Arial" w:hAnsi="Arial" w:cs="Arial"/>
          <w:b/>
          <w:sz w:val="22"/>
          <w:szCs w:val="22"/>
        </w:rPr>
      </w:pPr>
    </w:p>
    <w:p w14:paraId="6DC507C1" w14:textId="1697CC1B" w:rsidR="002177CF" w:rsidRDefault="002177CF" w:rsidP="002177CF">
      <w:pPr>
        <w:pStyle w:val="PlainText"/>
        <w:rPr>
          <w:rFonts w:ascii="Arial" w:hAnsi="Arial" w:cs="Arial"/>
          <w:sz w:val="22"/>
          <w:szCs w:val="22"/>
        </w:rPr>
      </w:pPr>
      <w:r w:rsidRPr="008B22C1">
        <w:rPr>
          <w:rFonts w:ascii="Arial" w:hAnsi="Arial" w:cs="Arial"/>
          <w:sz w:val="22"/>
          <w:szCs w:val="22"/>
        </w:rPr>
        <w:t xml:space="preserve">We encourage all members of the campus community to </w:t>
      </w:r>
      <w:r w:rsidR="00BC56C3" w:rsidRPr="008B22C1">
        <w:rPr>
          <w:rFonts w:ascii="Arial" w:hAnsi="Arial" w:cs="Arial"/>
          <w:sz w:val="22"/>
          <w:szCs w:val="22"/>
        </w:rPr>
        <w:t>always use common sense and practice good personal safety techniques</w:t>
      </w:r>
      <w:r w:rsidRPr="008B22C1">
        <w:rPr>
          <w:rFonts w:ascii="Arial" w:hAnsi="Arial" w:cs="Arial"/>
          <w:sz w:val="22"/>
          <w:szCs w:val="22"/>
        </w:rPr>
        <w:t xml:space="preserve">. Students and employees alike are encouraged to walk in pairs and </w:t>
      </w:r>
      <w:r w:rsidR="00F93AC5" w:rsidRPr="008B22C1">
        <w:rPr>
          <w:rFonts w:ascii="Arial" w:hAnsi="Arial" w:cs="Arial"/>
          <w:sz w:val="22"/>
          <w:szCs w:val="22"/>
        </w:rPr>
        <w:t>groups,</w:t>
      </w:r>
      <w:r w:rsidRPr="008B22C1">
        <w:rPr>
          <w:rFonts w:ascii="Arial" w:hAnsi="Arial" w:cs="Arial"/>
          <w:sz w:val="22"/>
          <w:szCs w:val="22"/>
        </w:rPr>
        <w:t xml:space="preserve"> especially during the hours of darkness. However, when this is not possible, please use the campus escort service. Available 24-hours a day, 7-days a week, this on-campus service is intended for those who need a security escort to/from class, residence hall or parking lots/facilities. To access the </w:t>
      </w:r>
      <w:r w:rsidR="0021125F" w:rsidRPr="008B22C1">
        <w:rPr>
          <w:rFonts w:ascii="Arial" w:hAnsi="Arial" w:cs="Arial"/>
          <w:sz w:val="22"/>
          <w:szCs w:val="22"/>
        </w:rPr>
        <w:t>program,</w:t>
      </w:r>
      <w:r w:rsidRPr="008B22C1">
        <w:rPr>
          <w:rFonts w:ascii="Arial" w:hAnsi="Arial" w:cs="Arial"/>
          <w:sz w:val="22"/>
          <w:szCs w:val="22"/>
        </w:rPr>
        <w:t xml:space="preserve"> call 864-587-4003 and provide the following information to the officer that answers the phone: your name, phone number, current location, and where you wish to go. Please remain in your car or wait in the building until a Campus Safety Officer arrives.</w:t>
      </w:r>
    </w:p>
    <w:p w14:paraId="3080906E" w14:textId="77777777" w:rsidR="00277BB0" w:rsidRDefault="00277BB0" w:rsidP="00921E0E">
      <w:pPr>
        <w:pStyle w:val="PlainText"/>
        <w:rPr>
          <w:rStyle w:val="Hyperlink"/>
          <w:rFonts w:ascii="Arial" w:hAnsi="Arial" w:cs="Arial"/>
          <w:b/>
          <w:color w:val="auto"/>
          <w:sz w:val="22"/>
          <w:szCs w:val="22"/>
          <w:u w:val="none"/>
        </w:rPr>
      </w:pPr>
    </w:p>
    <w:p w14:paraId="246A0380" w14:textId="320CCF7C" w:rsidR="00C171DD" w:rsidRDefault="00C171DD" w:rsidP="00921E0E">
      <w:pPr>
        <w:pStyle w:val="PlainText"/>
        <w:rPr>
          <w:rStyle w:val="Hyperlink"/>
          <w:rFonts w:ascii="Arial" w:hAnsi="Arial" w:cs="Arial"/>
          <w:b/>
          <w:color w:val="auto"/>
          <w:sz w:val="22"/>
          <w:szCs w:val="22"/>
          <w:u w:val="none"/>
        </w:rPr>
      </w:pPr>
      <w:r w:rsidRPr="000B56F0">
        <w:rPr>
          <w:rStyle w:val="Hyperlink"/>
          <w:rFonts w:ascii="Arial" w:hAnsi="Arial" w:cs="Arial"/>
          <w:b/>
          <w:color w:val="auto"/>
          <w:sz w:val="22"/>
          <w:szCs w:val="22"/>
          <w:u w:val="none"/>
        </w:rPr>
        <w:t>Off-Campus Behavior</w:t>
      </w:r>
    </w:p>
    <w:p w14:paraId="0AF4F618" w14:textId="77777777" w:rsidR="00155047" w:rsidRPr="000B56F0" w:rsidRDefault="00155047" w:rsidP="00921E0E">
      <w:pPr>
        <w:pStyle w:val="PlainText"/>
        <w:rPr>
          <w:rStyle w:val="Hyperlink"/>
          <w:rFonts w:ascii="Arial" w:hAnsi="Arial" w:cs="Arial"/>
          <w:b/>
          <w:color w:val="auto"/>
          <w:sz w:val="22"/>
          <w:szCs w:val="22"/>
          <w:u w:val="none"/>
        </w:rPr>
      </w:pPr>
    </w:p>
    <w:p w14:paraId="1214FF1F" w14:textId="77777777" w:rsidR="00CE3CA0" w:rsidRPr="000B56F0" w:rsidRDefault="00CE3CA0" w:rsidP="00CE3CA0">
      <w:pPr>
        <w:pStyle w:val="PlainText"/>
        <w:rPr>
          <w:rFonts w:ascii="Arial" w:hAnsi="Arial" w:cs="Arial"/>
          <w:sz w:val="22"/>
          <w:szCs w:val="22"/>
        </w:rPr>
      </w:pPr>
      <w:r w:rsidRPr="000B56F0">
        <w:rPr>
          <w:rFonts w:ascii="Arial" w:hAnsi="Arial" w:cs="Arial"/>
          <w:sz w:val="22"/>
          <w:szCs w:val="22"/>
        </w:rPr>
        <w:t xml:space="preserve">Certain activities of SMC students – even if originating off-campus – may be grounds for the College to investigate and take disciplinary action. Such circumstances may include, but are not limited to, the following: </w:t>
      </w:r>
    </w:p>
    <w:p w14:paraId="4A8C15E3" w14:textId="77777777" w:rsidR="00CE3CA0" w:rsidRPr="000B56F0" w:rsidRDefault="00CE3CA0" w:rsidP="00EA75EB">
      <w:pPr>
        <w:pStyle w:val="PlainText"/>
        <w:numPr>
          <w:ilvl w:val="0"/>
          <w:numId w:val="2"/>
        </w:numPr>
        <w:rPr>
          <w:rFonts w:ascii="Arial" w:hAnsi="Arial" w:cs="Arial"/>
          <w:sz w:val="22"/>
          <w:szCs w:val="22"/>
        </w:rPr>
      </w:pPr>
      <w:r w:rsidRPr="000B56F0">
        <w:rPr>
          <w:rFonts w:ascii="Arial" w:hAnsi="Arial" w:cs="Arial"/>
          <w:sz w:val="22"/>
          <w:szCs w:val="22"/>
        </w:rPr>
        <w:t xml:space="preserve">a violation of the </w:t>
      </w:r>
      <w:r w:rsidRPr="000B56F0">
        <w:rPr>
          <w:rFonts w:ascii="Arial" w:hAnsi="Arial" w:cs="Arial"/>
          <w:i/>
          <w:iCs/>
          <w:sz w:val="22"/>
          <w:szCs w:val="22"/>
        </w:rPr>
        <w:t xml:space="preserve">SMC Honor Code </w:t>
      </w:r>
    </w:p>
    <w:p w14:paraId="7B308632" w14:textId="77777777" w:rsidR="00CE3CA0" w:rsidRPr="000B56F0" w:rsidRDefault="00CE3CA0" w:rsidP="00EA75EB">
      <w:pPr>
        <w:pStyle w:val="PlainText"/>
        <w:numPr>
          <w:ilvl w:val="0"/>
          <w:numId w:val="2"/>
        </w:numPr>
        <w:rPr>
          <w:rFonts w:ascii="Arial" w:hAnsi="Arial" w:cs="Arial"/>
          <w:sz w:val="22"/>
          <w:szCs w:val="22"/>
        </w:rPr>
      </w:pPr>
      <w:r w:rsidRPr="000B56F0">
        <w:rPr>
          <w:rFonts w:ascii="Arial" w:hAnsi="Arial" w:cs="Arial"/>
          <w:sz w:val="22"/>
          <w:szCs w:val="22"/>
        </w:rPr>
        <w:t xml:space="preserve">a violation of any law or ordinance that brings discredit on the student and/or the institution </w:t>
      </w:r>
    </w:p>
    <w:p w14:paraId="0F99191D" w14:textId="77777777" w:rsidR="00CE3CA0" w:rsidRPr="000B56F0" w:rsidRDefault="00CE3CA0" w:rsidP="00EA75EB">
      <w:pPr>
        <w:pStyle w:val="PlainText"/>
        <w:numPr>
          <w:ilvl w:val="0"/>
          <w:numId w:val="2"/>
        </w:numPr>
        <w:rPr>
          <w:rFonts w:ascii="Arial" w:hAnsi="Arial" w:cs="Arial"/>
          <w:sz w:val="22"/>
          <w:szCs w:val="22"/>
        </w:rPr>
      </w:pPr>
      <w:r w:rsidRPr="000B56F0">
        <w:rPr>
          <w:rFonts w:ascii="Arial" w:hAnsi="Arial" w:cs="Arial"/>
          <w:sz w:val="22"/>
          <w:szCs w:val="22"/>
        </w:rPr>
        <w:t xml:space="preserve">responsibility for injury or threat of injury to another person </w:t>
      </w:r>
    </w:p>
    <w:p w14:paraId="7F652534" w14:textId="77777777" w:rsidR="00CE3CA0" w:rsidRPr="000B56F0" w:rsidRDefault="00CE3CA0" w:rsidP="00EA75EB">
      <w:pPr>
        <w:pStyle w:val="PlainText"/>
        <w:numPr>
          <w:ilvl w:val="0"/>
          <w:numId w:val="2"/>
        </w:numPr>
        <w:rPr>
          <w:rFonts w:ascii="Arial" w:hAnsi="Arial" w:cs="Arial"/>
          <w:sz w:val="22"/>
          <w:szCs w:val="22"/>
        </w:rPr>
      </w:pPr>
      <w:r w:rsidRPr="000B56F0">
        <w:rPr>
          <w:rFonts w:ascii="Arial" w:hAnsi="Arial" w:cs="Arial"/>
          <w:sz w:val="22"/>
          <w:szCs w:val="22"/>
        </w:rPr>
        <w:t xml:space="preserve">violation of SMC’s alcohol and other drug policies </w:t>
      </w:r>
    </w:p>
    <w:p w14:paraId="66513A84" w14:textId="77777777" w:rsidR="00CE3CA0" w:rsidRPr="000B56F0" w:rsidRDefault="00CE3CA0" w:rsidP="00CE3CA0">
      <w:pPr>
        <w:pStyle w:val="PlainText"/>
        <w:rPr>
          <w:rFonts w:ascii="Arial" w:hAnsi="Arial" w:cs="Arial"/>
          <w:sz w:val="22"/>
          <w:szCs w:val="22"/>
        </w:rPr>
      </w:pPr>
    </w:p>
    <w:p w14:paraId="553ED941" w14:textId="77777777" w:rsidR="00CE3CA0" w:rsidRPr="000B56F0" w:rsidRDefault="00CE3CA0" w:rsidP="00CE3CA0">
      <w:pPr>
        <w:pStyle w:val="PlainText"/>
        <w:rPr>
          <w:rFonts w:ascii="Arial" w:hAnsi="Arial" w:cs="Arial"/>
          <w:sz w:val="22"/>
          <w:szCs w:val="22"/>
        </w:rPr>
      </w:pPr>
      <w:r w:rsidRPr="000B56F0">
        <w:rPr>
          <w:rFonts w:ascii="Arial" w:hAnsi="Arial" w:cs="Arial"/>
          <w:sz w:val="22"/>
          <w:szCs w:val="22"/>
        </w:rPr>
        <w:t xml:space="preserve">In addition to the off-campus situations described above, the College may address other types of student behavior: </w:t>
      </w:r>
    </w:p>
    <w:p w14:paraId="672183C1" w14:textId="77777777" w:rsidR="00CE3CA0" w:rsidRPr="000B56F0" w:rsidRDefault="00CE3CA0" w:rsidP="00CE3CA0">
      <w:pPr>
        <w:pStyle w:val="PlainText"/>
        <w:rPr>
          <w:rFonts w:ascii="Arial" w:hAnsi="Arial" w:cs="Arial"/>
          <w:sz w:val="22"/>
          <w:szCs w:val="22"/>
        </w:rPr>
      </w:pPr>
    </w:p>
    <w:p w14:paraId="0BC86798" w14:textId="08C66828" w:rsidR="00CE3CA0" w:rsidRPr="000B56F0" w:rsidRDefault="00CE3CA0" w:rsidP="00EA75EB">
      <w:pPr>
        <w:pStyle w:val="PlainText"/>
        <w:numPr>
          <w:ilvl w:val="0"/>
          <w:numId w:val="3"/>
        </w:numPr>
        <w:rPr>
          <w:rFonts w:ascii="Arial" w:hAnsi="Arial" w:cs="Arial"/>
          <w:sz w:val="22"/>
          <w:szCs w:val="22"/>
        </w:rPr>
      </w:pPr>
      <w:r w:rsidRPr="000B56F0">
        <w:rPr>
          <w:rFonts w:ascii="Arial" w:hAnsi="Arial" w:cs="Arial"/>
          <w:sz w:val="22"/>
          <w:szCs w:val="22"/>
        </w:rPr>
        <w:t>Online profiles: Students should understand that material posted on “Facebook</w:t>
      </w:r>
      <w:r w:rsidR="009278A4" w:rsidRPr="000B56F0">
        <w:rPr>
          <w:rFonts w:ascii="Arial" w:hAnsi="Arial" w:cs="Arial"/>
          <w:sz w:val="22"/>
          <w:szCs w:val="22"/>
        </w:rPr>
        <w:t>,”</w:t>
      </w:r>
      <w:r w:rsidRPr="000B56F0">
        <w:rPr>
          <w:rFonts w:ascii="Arial" w:hAnsi="Arial" w:cs="Arial"/>
          <w:sz w:val="22"/>
          <w:szCs w:val="22"/>
        </w:rPr>
        <w:t xml:space="preserve"> </w:t>
      </w:r>
      <w:r w:rsidR="00E95ACD">
        <w:rPr>
          <w:rFonts w:ascii="Arial" w:hAnsi="Arial" w:cs="Arial"/>
          <w:sz w:val="22"/>
          <w:szCs w:val="22"/>
        </w:rPr>
        <w:t>“Snapchat</w:t>
      </w:r>
      <w:r w:rsidR="00E462D8">
        <w:rPr>
          <w:rFonts w:ascii="Arial" w:hAnsi="Arial" w:cs="Arial"/>
          <w:sz w:val="22"/>
          <w:szCs w:val="22"/>
        </w:rPr>
        <w:t>,”</w:t>
      </w:r>
      <w:r w:rsidR="00E95ACD">
        <w:rPr>
          <w:rFonts w:ascii="Arial" w:hAnsi="Arial" w:cs="Arial"/>
          <w:sz w:val="22"/>
          <w:szCs w:val="22"/>
        </w:rPr>
        <w:t xml:space="preserve"> “Instagram</w:t>
      </w:r>
      <w:r w:rsidR="00E462D8">
        <w:rPr>
          <w:rFonts w:ascii="Arial" w:hAnsi="Arial" w:cs="Arial"/>
          <w:sz w:val="22"/>
          <w:szCs w:val="22"/>
        </w:rPr>
        <w:t>,”</w:t>
      </w:r>
      <w:r w:rsidR="00E95ACD">
        <w:rPr>
          <w:rFonts w:ascii="Arial" w:hAnsi="Arial" w:cs="Arial"/>
          <w:sz w:val="22"/>
          <w:szCs w:val="22"/>
        </w:rPr>
        <w:t xml:space="preserve"> </w:t>
      </w:r>
      <w:r w:rsidRPr="000B56F0">
        <w:rPr>
          <w:rFonts w:ascii="Arial" w:hAnsi="Arial" w:cs="Arial"/>
          <w:sz w:val="22"/>
          <w:szCs w:val="22"/>
        </w:rPr>
        <w:t>“Twitter”, “</w:t>
      </w:r>
      <w:r w:rsidR="00874731" w:rsidRPr="000B56F0">
        <w:rPr>
          <w:rFonts w:ascii="Arial" w:hAnsi="Arial" w:cs="Arial"/>
          <w:sz w:val="22"/>
          <w:szCs w:val="22"/>
        </w:rPr>
        <w:t>T</w:t>
      </w:r>
      <w:r w:rsidR="00874731">
        <w:rPr>
          <w:rFonts w:ascii="Arial" w:hAnsi="Arial" w:cs="Arial"/>
          <w:sz w:val="22"/>
          <w:szCs w:val="22"/>
        </w:rPr>
        <w:t>ikTok</w:t>
      </w:r>
      <w:r w:rsidRPr="000B56F0">
        <w:rPr>
          <w:rFonts w:ascii="Arial" w:hAnsi="Arial" w:cs="Arial"/>
          <w:sz w:val="22"/>
          <w:szCs w:val="22"/>
        </w:rPr>
        <w:t xml:space="preserve">” and similar public online sources may be viewed by virtually anyone, including college officials, potential employers, and people with harmful intentions. Care should be taken to avoid posting inappropriate material or information that reveals too many personal details. The College reserves the right to bring disciplinary action against students for photos or other content that violates the SMC Standards of Conduct. </w:t>
      </w:r>
    </w:p>
    <w:p w14:paraId="223AFBF3" w14:textId="77777777" w:rsidR="00CE3CA0" w:rsidRPr="000B56F0" w:rsidRDefault="00CE3CA0" w:rsidP="00EA75EB">
      <w:pPr>
        <w:pStyle w:val="PlainText"/>
        <w:numPr>
          <w:ilvl w:val="0"/>
          <w:numId w:val="3"/>
        </w:numPr>
        <w:rPr>
          <w:rFonts w:ascii="Arial" w:hAnsi="Arial" w:cs="Arial"/>
          <w:sz w:val="22"/>
          <w:szCs w:val="22"/>
        </w:rPr>
      </w:pPr>
      <w:r w:rsidRPr="000B56F0">
        <w:rPr>
          <w:rFonts w:ascii="Arial" w:hAnsi="Arial" w:cs="Arial"/>
          <w:sz w:val="22"/>
          <w:szCs w:val="22"/>
        </w:rPr>
        <w:t xml:space="preserve">Hazing: Hazing is intentionally or recklessly engaging in acts that have a foreseeable potential for causing physical or emotional harm to any person for the purpose of initiation or admission into or affiliation with any team or group, whether formal or informal. Depending on the circumstances, such actions may include, but are not limited to, paddling, consumption of alcohol or gross mixtures, causing excessive fatigue, physical or psychological shock, blindfolding, road trips, morally degrading or humiliating games or events, and work sessions which interfere with scholastic requirements. Students involved in any hazing activities are subject to disciplinary action. </w:t>
      </w:r>
    </w:p>
    <w:p w14:paraId="4BE068ED" w14:textId="77777777" w:rsidR="00CE3CA0" w:rsidRPr="000B56F0" w:rsidRDefault="00CE3CA0" w:rsidP="00CE3CA0">
      <w:pPr>
        <w:pStyle w:val="PlainText"/>
        <w:rPr>
          <w:rFonts w:ascii="Arial" w:hAnsi="Arial" w:cs="Arial"/>
          <w:sz w:val="22"/>
          <w:szCs w:val="22"/>
        </w:rPr>
      </w:pPr>
    </w:p>
    <w:p w14:paraId="7B262928" w14:textId="6509D69C" w:rsidR="00C171DD" w:rsidRPr="000B56F0" w:rsidRDefault="00CE3CA0" w:rsidP="00CE3CA0">
      <w:pPr>
        <w:pStyle w:val="PlainText"/>
        <w:rPr>
          <w:rStyle w:val="Hyperlink"/>
          <w:rFonts w:ascii="Arial" w:hAnsi="Arial" w:cs="Arial"/>
          <w:color w:val="auto"/>
          <w:sz w:val="22"/>
          <w:szCs w:val="22"/>
          <w:u w:val="none"/>
        </w:rPr>
      </w:pPr>
      <w:r w:rsidRPr="000B56F0">
        <w:rPr>
          <w:rFonts w:ascii="Arial" w:hAnsi="Arial" w:cs="Arial"/>
          <w:sz w:val="22"/>
          <w:szCs w:val="22"/>
        </w:rPr>
        <w:t xml:space="preserve">Disciplinary action may be taken against a SMC student </w:t>
      </w:r>
      <w:r w:rsidR="000D043A" w:rsidRPr="000B56F0">
        <w:rPr>
          <w:rFonts w:ascii="Arial" w:hAnsi="Arial" w:cs="Arial"/>
          <w:sz w:val="22"/>
          <w:szCs w:val="22"/>
        </w:rPr>
        <w:t>whether</w:t>
      </w:r>
      <w:r w:rsidRPr="000B56F0">
        <w:rPr>
          <w:rFonts w:ascii="Arial" w:hAnsi="Arial" w:cs="Arial"/>
          <w:sz w:val="22"/>
          <w:szCs w:val="22"/>
        </w:rPr>
        <w:t xml:space="preserve"> </w:t>
      </w:r>
      <w:r w:rsidR="00143AE0">
        <w:rPr>
          <w:rFonts w:ascii="Arial" w:hAnsi="Arial" w:cs="Arial"/>
          <w:sz w:val="22"/>
          <w:szCs w:val="22"/>
        </w:rPr>
        <w:t xml:space="preserve">or not </w:t>
      </w:r>
      <w:r w:rsidRPr="000B56F0">
        <w:rPr>
          <w:rFonts w:ascii="Arial" w:hAnsi="Arial" w:cs="Arial"/>
          <w:sz w:val="22"/>
          <w:szCs w:val="22"/>
        </w:rPr>
        <w:t>the student is charged with or convicted of civil or other offenses for off-campus behavior. The College reserves the right to evaluate student behavior concerning continued enrollment at SMC, living on campus or in granting the privilege of returning for subsequent semesters. If a violation of civil law occurs on campus, the college may institute its own proceedings against the offender separate and distinct from any civil proceedings.</w:t>
      </w:r>
    </w:p>
    <w:p w14:paraId="0205D44D" w14:textId="77777777" w:rsidR="00C171DD" w:rsidRPr="000B56F0" w:rsidRDefault="00C171DD" w:rsidP="00921E0E">
      <w:pPr>
        <w:pStyle w:val="PlainText"/>
        <w:rPr>
          <w:rStyle w:val="Hyperlink"/>
          <w:rFonts w:ascii="Arial" w:hAnsi="Arial" w:cs="Arial"/>
          <w:color w:val="auto"/>
          <w:sz w:val="22"/>
          <w:szCs w:val="22"/>
          <w:u w:val="none"/>
        </w:rPr>
      </w:pPr>
    </w:p>
    <w:p w14:paraId="62903900" w14:textId="77777777" w:rsidR="009A2C97" w:rsidRDefault="009A2C97" w:rsidP="00921E0E">
      <w:pPr>
        <w:pStyle w:val="PlainText"/>
        <w:rPr>
          <w:rStyle w:val="Hyperlink"/>
          <w:rFonts w:ascii="Arial" w:hAnsi="Arial" w:cs="Arial"/>
          <w:b/>
          <w:color w:val="auto"/>
          <w:sz w:val="22"/>
          <w:szCs w:val="22"/>
          <w:u w:val="none"/>
        </w:rPr>
      </w:pPr>
    </w:p>
    <w:p w14:paraId="34AE4FB0" w14:textId="6D83563C" w:rsidR="00C171DD" w:rsidRDefault="00C171DD" w:rsidP="00921E0E">
      <w:pPr>
        <w:pStyle w:val="PlainText"/>
        <w:rPr>
          <w:rStyle w:val="Hyperlink"/>
          <w:rFonts w:ascii="Arial" w:hAnsi="Arial" w:cs="Arial"/>
          <w:b/>
          <w:color w:val="auto"/>
          <w:sz w:val="22"/>
          <w:szCs w:val="22"/>
          <w:u w:val="none"/>
        </w:rPr>
      </w:pPr>
      <w:r w:rsidRPr="000B56F0">
        <w:rPr>
          <w:rStyle w:val="Hyperlink"/>
          <w:rFonts w:ascii="Arial" w:hAnsi="Arial" w:cs="Arial"/>
          <w:b/>
          <w:color w:val="auto"/>
          <w:sz w:val="22"/>
          <w:szCs w:val="22"/>
          <w:u w:val="none"/>
        </w:rPr>
        <w:lastRenderedPageBreak/>
        <w:t>Employee Training</w:t>
      </w:r>
    </w:p>
    <w:p w14:paraId="5954F0AC" w14:textId="77777777" w:rsidR="00155047" w:rsidRPr="000B56F0" w:rsidRDefault="00155047" w:rsidP="00921E0E">
      <w:pPr>
        <w:pStyle w:val="PlainText"/>
        <w:rPr>
          <w:rStyle w:val="Hyperlink"/>
          <w:rFonts w:ascii="Arial" w:hAnsi="Arial" w:cs="Arial"/>
          <w:b/>
          <w:color w:val="auto"/>
          <w:sz w:val="22"/>
          <w:szCs w:val="22"/>
          <w:u w:val="none"/>
        </w:rPr>
      </w:pPr>
    </w:p>
    <w:p w14:paraId="1E33D1E2" w14:textId="5228B26D" w:rsidR="004F0E5B" w:rsidRPr="000B56F0" w:rsidRDefault="0021125F" w:rsidP="00167196">
      <w:pPr>
        <w:pStyle w:val="PlainText"/>
        <w:ind w:left="360" w:hanging="360"/>
        <w:rPr>
          <w:rFonts w:ascii="Arial" w:hAnsi="Arial" w:cs="Arial"/>
          <w:sz w:val="22"/>
          <w:szCs w:val="22"/>
        </w:rPr>
      </w:pPr>
      <w:r w:rsidRPr="0021125F">
        <w:rPr>
          <w:rFonts w:ascii="Arial" w:hAnsi="Arial" w:cs="Arial"/>
          <w:sz w:val="22"/>
          <w:szCs w:val="22"/>
        </w:rPr>
        <w:t>(1) Campus S</w:t>
      </w:r>
      <w:r w:rsidR="002211C9">
        <w:rPr>
          <w:rFonts w:ascii="Arial" w:hAnsi="Arial" w:cs="Arial"/>
          <w:sz w:val="22"/>
          <w:szCs w:val="22"/>
        </w:rPr>
        <w:t>A</w:t>
      </w:r>
      <w:r w:rsidRPr="0021125F">
        <w:rPr>
          <w:rFonts w:ascii="Arial" w:hAnsi="Arial" w:cs="Arial"/>
          <w:sz w:val="22"/>
          <w:szCs w:val="22"/>
        </w:rPr>
        <w:t>VE Act for Employees – Sexual Violence Awareness; (2) Protecting Children on Campus: Preventing Sexual Abuse</w:t>
      </w:r>
      <w:r>
        <w:rPr>
          <w:rFonts w:ascii="Arial" w:hAnsi="Arial" w:cs="Arial"/>
          <w:sz w:val="22"/>
          <w:szCs w:val="22"/>
        </w:rPr>
        <w:t xml:space="preserve"> </w:t>
      </w:r>
      <w:r w:rsidR="004F0E5B" w:rsidRPr="000B56F0">
        <w:rPr>
          <w:rFonts w:ascii="Arial" w:hAnsi="Arial" w:cs="Arial"/>
          <w:sz w:val="22"/>
          <w:szCs w:val="22"/>
        </w:rPr>
        <w:t>includes information about sexual abuse awareness training and was designed to meet Title IX requirements. This annual training is also provided to new Faculty and Staff when they begin employment at Spartanburg Methodist College.</w:t>
      </w:r>
      <w:r w:rsidR="0040416F">
        <w:rPr>
          <w:rFonts w:ascii="Arial" w:hAnsi="Arial" w:cs="Arial"/>
          <w:sz w:val="22"/>
          <w:szCs w:val="22"/>
        </w:rPr>
        <w:t xml:space="preserve"> This training is offered through Vector Solutions. </w:t>
      </w:r>
    </w:p>
    <w:p w14:paraId="45078565" w14:textId="77777777" w:rsidR="00C05029" w:rsidRPr="000B56F0" w:rsidRDefault="00C05029" w:rsidP="004F0E5B">
      <w:pPr>
        <w:pStyle w:val="PlainText"/>
        <w:rPr>
          <w:rFonts w:ascii="Arial" w:hAnsi="Arial" w:cs="Arial"/>
          <w:sz w:val="22"/>
          <w:szCs w:val="22"/>
        </w:rPr>
      </w:pPr>
    </w:p>
    <w:p w14:paraId="287BCAA1" w14:textId="77777777" w:rsidR="00E73AFB" w:rsidRDefault="003327B7" w:rsidP="003327B7">
      <w:pPr>
        <w:pStyle w:val="PlainText"/>
        <w:rPr>
          <w:rFonts w:ascii="Arial" w:hAnsi="Arial" w:cs="Arial"/>
          <w:b/>
          <w:bCs/>
          <w:sz w:val="22"/>
          <w:szCs w:val="22"/>
        </w:rPr>
      </w:pPr>
      <w:r w:rsidRPr="000B56F0">
        <w:rPr>
          <w:rFonts w:ascii="Arial" w:hAnsi="Arial" w:cs="Arial"/>
          <w:b/>
          <w:bCs/>
          <w:sz w:val="22"/>
          <w:szCs w:val="22"/>
        </w:rPr>
        <w:t>Drug Free Workplace</w:t>
      </w:r>
    </w:p>
    <w:p w14:paraId="57AD178C" w14:textId="77777777" w:rsidR="00E73AFB" w:rsidRDefault="00E73AFB" w:rsidP="003327B7">
      <w:pPr>
        <w:pStyle w:val="PlainText"/>
        <w:rPr>
          <w:rFonts w:ascii="Arial" w:hAnsi="Arial" w:cs="Arial"/>
          <w:b/>
          <w:bCs/>
          <w:sz w:val="22"/>
          <w:szCs w:val="22"/>
        </w:rPr>
      </w:pPr>
    </w:p>
    <w:p w14:paraId="4C9559AB" w14:textId="5BCF24F7" w:rsidR="003327B7" w:rsidRDefault="003327B7" w:rsidP="003327B7">
      <w:pPr>
        <w:pStyle w:val="PlainText"/>
        <w:rPr>
          <w:rFonts w:ascii="Arial" w:hAnsi="Arial" w:cs="Arial"/>
          <w:sz w:val="22"/>
          <w:szCs w:val="22"/>
        </w:rPr>
      </w:pPr>
      <w:r w:rsidRPr="000B56F0">
        <w:rPr>
          <w:rFonts w:ascii="Arial" w:hAnsi="Arial" w:cs="Arial"/>
          <w:sz w:val="22"/>
          <w:szCs w:val="22"/>
        </w:rPr>
        <w:t>Spartanburg Methodist College has adopted and</w:t>
      </w:r>
      <w:r w:rsidR="00EA12F8">
        <w:rPr>
          <w:rFonts w:ascii="Arial" w:hAnsi="Arial" w:cs="Arial"/>
          <w:sz w:val="22"/>
          <w:szCs w:val="22"/>
        </w:rPr>
        <w:t xml:space="preserve"> </w:t>
      </w:r>
      <w:r w:rsidRPr="000B56F0">
        <w:rPr>
          <w:rFonts w:ascii="Arial" w:hAnsi="Arial" w:cs="Arial"/>
          <w:sz w:val="22"/>
          <w:szCs w:val="22"/>
        </w:rPr>
        <w:t>implemented a program to prevent the unlawful possession, use, or distribution</w:t>
      </w:r>
      <w:r w:rsidR="00EA12F8">
        <w:rPr>
          <w:rFonts w:ascii="Arial" w:hAnsi="Arial" w:cs="Arial"/>
          <w:sz w:val="22"/>
          <w:szCs w:val="22"/>
        </w:rPr>
        <w:t xml:space="preserve"> </w:t>
      </w:r>
      <w:r w:rsidRPr="000B56F0">
        <w:rPr>
          <w:rFonts w:ascii="Arial" w:hAnsi="Arial" w:cs="Arial"/>
          <w:sz w:val="22"/>
          <w:szCs w:val="22"/>
        </w:rPr>
        <w:t>of illicit drugs by its students and employees. The College annually distributes in</w:t>
      </w:r>
      <w:r w:rsidR="00EA12F8">
        <w:rPr>
          <w:rFonts w:ascii="Arial" w:hAnsi="Arial" w:cs="Arial"/>
          <w:sz w:val="22"/>
          <w:szCs w:val="22"/>
        </w:rPr>
        <w:t xml:space="preserve"> </w:t>
      </w:r>
      <w:r w:rsidRPr="000B56F0">
        <w:rPr>
          <w:rFonts w:ascii="Arial" w:hAnsi="Arial" w:cs="Arial"/>
          <w:sz w:val="22"/>
          <w:szCs w:val="22"/>
        </w:rPr>
        <w:t>writing the policy and terms of its drug prevention program to students and staff</w:t>
      </w:r>
      <w:r w:rsidR="00EA12F8">
        <w:rPr>
          <w:rFonts w:ascii="Arial" w:hAnsi="Arial" w:cs="Arial"/>
          <w:sz w:val="22"/>
          <w:szCs w:val="22"/>
        </w:rPr>
        <w:t xml:space="preserve"> </w:t>
      </w:r>
      <w:r w:rsidRPr="000B56F0">
        <w:rPr>
          <w:rFonts w:ascii="Arial" w:hAnsi="Arial" w:cs="Arial"/>
          <w:sz w:val="22"/>
          <w:szCs w:val="22"/>
        </w:rPr>
        <w:t xml:space="preserve">through the </w:t>
      </w:r>
      <w:r w:rsidRPr="000B56F0">
        <w:rPr>
          <w:rFonts w:ascii="Arial" w:hAnsi="Arial" w:cs="Arial"/>
          <w:i/>
          <w:iCs/>
          <w:sz w:val="22"/>
          <w:szCs w:val="22"/>
        </w:rPr>
        <w:t xml:space="preserve">Policies and Procedures </w:t>
      </w:r>
      <w:r w:rsidR="00B8515A" w:rsidRPr="000B56F0">
        <w:rPr>
          <w:rFonts w:ascii="Arial" w:hAnsi="Arial" w:cs="Arial"/>
          <w:i/>
          <w:iCs/>
          <w:sz w:val="22"/>
          <w:szCs w:val="22"/>
        </w:rPr>
        <w:t xml:space="preserve">Manual </w:t>
      </w:r>
      <w:r w:rsidR="00B8515A" w:rsidRPr="000B56F0">
        <w:rPr>
          <w:rFonts w:ascii="Arial" w:hAnsi="Arial" w:cs="Arial"/>
          <w:sz w:val="22"/>
          <w:szCs w:val="22"/>
        </w:rPr>
        <w:t>and</w:t>
      </w:r>
      <w:r w:rsidRPr="000B56F0">
        <w:rPr>
          <w:rFonts w:ascii="Arial" w:hAnsi="Arial" w:cs="Arial"/>
          <w:sz w:val="22"/>
          <w:szCs w:val="22"/>
        </w:rPr>
        <w:t xml:space="preserve"> the </w:t>
      </w:r>
      <w:r w:rsidRPr="000B56F0">
        <w:rPr>
          <w:rFonts w:ascii="Arial" w:hAnsi="Arial" w:cs="Arial"/>
          <w:i/>
          <w:iCs/>
          <w:sz w:val="22"/>
          <w:szCs w:val="22"/>
        </w:rPr>
        <w:t>Student</w:t>
      </w:r>
      <w:r w:rsidR="00EA12F8">
        <w:rPr>
          <w:rFonts w:ascii="Arial" w:hAnsi="Arial" w:cs="Arial"/>
          <w:i/>
          <w:iCs/>
          <w:sz w:val="22"/>
          <w:szCs w:val="22"/>
        </w:rPr>
        <w:t xml:space="preserve"> </w:t>
      </w:r>
      <w:r w:rsidRPr="000B56F0">
        <w:rPr>
          <w:rFonts w:ascii="Arial" w:hAnsi="Arial" w:cs="Arial"/>
          <w:i/>
          <w:iCs/>
          <w:sz w:val="22"/>
          <w:szCs w:val="22"/>
        </w:rPr>
        <w:t>Handbook</w:t>
      </w:r>
      <w:r w:rsidRPr="000B56F0">
        <w:rPr>
          <w:rFonts w:ascii="Arial" w:hAnsi="Arial" w:cs="Arial"/>
          <w:sz w:val="22"/>
          <w:szCs w:val="22"/>
        </w:rPr>
        <w:t>.</w:t>
      </w:r>
    </w:p>
    <w:p w14:paraId="189DD721" w14:textId="77777777" w:rsidR="00EA12F8" w:rsidRPr="000B56F0" w:rsidRDefault="00EA12F8" w:rsidP="003327B7">
      <w:pPr>
        <w:pStyle w:val="PlainText"/>
        <w:rPr>
          <w:rFonts w:ascii="Arial" w:hAnsi="Arial" w:cs="Arial"/>
          <w:sz w:val="22"/>
          <w:szCs w:val="22"/>
        </w:rPr>
      </w:pPr>
    </w:p>
    <w:p w14:paraId="7A52D6F0" w14:textId="77777777" w:rsidR="003327B7" w:rsidRPr="000B56F0" w:rsidRDefault="003327B7" w:rsidP="003327B7">
      <w:pPr>
        <w:pStyle w:val="PlainText"/>
        <w:rPr>
          <w:rFonts w:ascii="Arial" w:hAnsi="Arial" w:cs="Arial"/>
          <w:sz w:val="22"/>
          <w:szCs w:val="22"/>
        </w:rPr>
      </w:pPr>
      <w:r w:rsidRPr="000B56F0">
        <w:rPr>
          <w:rFonts w:ascii="Arial" w:hAnsi="Arial" w:cs="Arial"/>
          <w:sz w:val="22"/>
          <w:szCs w:val="22"/>
        </w:rPr>
        <w:t>In keeping with the Drug-Free Workplace Act of 1988 and the Drug-Free Schools</w:t>
      </w:r>
      <w:r w:rsidR="00EA12F8">
        <w:rPr>
          <w:rFonts w:ascii="Arial" w:hAnsi="Arial" w:cs="Arial"/>
          <w:sz w:val="22"/>
          <w:szCs w:val="22"/>
        </w:rPr>
        <w:t xml:space="preserve"> </w:t>
      </w:r>
      <w:r w:rsidRPr="000B56F0">
        <w:rPr>
          <w:rFonts w:ascii="Arial" w:hAnsi="Arial" w:cs="Arial"/>
          <w:sz w:val="22"/>
          <w:szCs w:val="22"/>
        </w:rPr>
        <w:t>and Communities Act amendments of 1989, SMC prohibits the unlawful</w:t>
      </w:r>
      <w:r w:rsidR="00EA12F8">
        <w:rPr>
          <w:rFonts w:ascii="Arial" w:hAnsi="Arial" w:cs="Arial"/>
          <w:sz w:val="22"/>
          <w:szCs w:val="22"/>
        </w:rPr>
        <w:t xml:space="preserve"> </w:t>
      </w:r>
      <w:r w:rsidRPr="000B56F0">
        <w:rPr>
          <w:rFonts w:ascii="Arial" w:hAnsi="Arial" w:cs="Arial"/>
          <w:sz w:val="22"/>
          <w:szCs w:val="22"/>
        </w:rPr>
        <w:t>possession, use or distribution of illicit drugs and alcohol by students and</w:t>
      </w:r>
      <w:r w:rsidR="00EA12F8">
        <w:rPr>
          <w:rFonts w:ascii="Arial" w:hAnsi="Arial" w:cs="Arial"/>
          <w:sz w:val="22"/>
          <w:szCs w:val="22"/>
        </w:rPr>
        <w:t xml:space="preserve"> </w:t>
      </w:r>
      <w:r w:rsidRPr="000B56F0">
        <w:rPr>
          <w:rFonts w:ascii="Arial" w:hAnsi="Arial" w:cs="Arial"/>
          <w:sz w:val="22"/>
          <w:szCs w:val="22"/>
        </w:rPr>
        <w:t>employees on its property, in any vehicle owned or leased by SMC, or as part of</w:t>
      </w:r>
      <w:r w:rsidR="00EA12F8">
        <w:rPr>
          <w:rFonts w:ascii="Arial" w:hAnsi="Arial" w:cs="Arial"/>
          <w:sz w:val="22"/>
          <w:szCs w:val="22"/>
        </w:rPr>
        <w:t xml:space="preserve"> </w:t>
      </w:r>
      <w:r w:rsidRPr="000B56F0">
        <w:rPr>
          <w:rFonts w:ascii="Arial" w:hAnsi="Arial" w:cs="Arial"/>
          <w:sz w:val="22"/>
          <w:szCs w:val="22"/>
        </w:rPr>
        <w:t>any of its activities. It is illegal to manufacture, distribute, dispense, possess, or</w:t>
      </w:r>
      <w:r w:rsidR="00EA12F8">
        <w:rPr>
          <w:rFonts w:ascii="Arial" w:hAnsi="Arial" w:cs="Arial"/>
          <w:sz w:val="22"/>
          <w:szCs w:val="22"/>
        </w:rPr>
        <w:t xml:space="preserve"> </w:t>
      </w:r>
      <w:r w:rsidRPr="000B56F0">
        <w:rPr>
          <w:rFonts w:ascii="Arial" w:hAnsi="Arial" w:cs="Arial"/>
          <w:sz w:val="22"/>
          <w:szCs w:val="22"/>
        </w:rPr>
        <w:t>use a controlled substance or to unlawfully use or unlawfully possess alcohol on</w:t>
      </w:r>
      <w:r w:rsidR="00EA12F8">
        <w:rPr>
          <w:rFonts w:ascii="Arial" w:hAnsi="Arial" w:cs="Arial"/>
          <w:sz w:val="22"/>
          <w:szCs w:val="22"/>
        </w:rPr>
        <w:t xml:space="preserve"> </w:t>
      </w:r>
      <w:r w:rsidRPr="000B56F0">
        <w:rPr>
          <w:rFonts w:ascii="Arial" w:hAnsi="Arial" w:cs="Arial"/>
          <w:sz w:val="22"/>
          <w:szCs w:val="22"/>
        </w:rPr>
        <w:t>SMC’s property or as part of any SMC sponsored activity.</w:t>
      </w:r>
    </w:p>
    <w:p w14:paraId="570CC01A" w14:textId="77777777" w:rsidR="00ED1262" w:rsidRPr="000B56F0" w:rsidRDefault="00ED1262" w:rsidP="003327B7">
      <w:pPr>
        <w:pStyle w:val="PlainText"/>
        <w:rPr>
          <w:rFonts w:ascii="Arial" w:hAnsi="Arial" w:cs="Arial"/>
          <w:sz w:val="22"/>
          <w:szCs w:val="22"/>
        </w:rPr>
      </w:pPr>
    </w:p>
    <w:p w14:paraId="1F329CA9" w14:textId="6E517FF1" w:rsidR="003327B7" w:rsidRPr="000B56F0" w:rsidRDefault="003327B7" w:rsidP="003327B7">
      <w:pPr>
        <w:pStyle w:val="PlainText"/>
        <w:rPr>
          <w:rFonts w:ascii="Arial" w:hAnsi="Arial" w:cs="Arial"/>
          <w:sz w:val="22"/>
          <w:szCs w:val="22"/>
        </w:rPr>
      </w:pPr>
      <w:r w:rsidRPr="000B56F0">
        <w:rPr>
          <w:rFonts w:ascii="Arial" w:hAnsi="Arial" w:cs="Arial"/>
          <w:sz w:val="22"/>
          <w:szCs w:val="22"/>
        </w:rPr>
        <w:t>Excessive alcohol consumption or the use of illicit substances impairs the user’s</w:t>
      </w:r>
      <w:r w:rsidR="00EA12F8">
        <w:rPr>
          <w:rFonts w:ascii="Arial" w:hAnsi="Arial" w:cs="Arial"/>
          <w:sz w:val="22"/>
          <w:szCs w:val="22"/>
        </w:rPr>
        <w:t xml:space="preserve"> </w:t>
      </w:r>
      <w:r w:rsidRPr="000B56F0">
        <w:rPr>
          <w:rFonts w:ascii="Arial" w:hAnsi="Arial" w:cs="Arial"/>
          <w:sz w:val="22"/>
          <w:szCs w:val="22"/>
        </w:rPr>
        <w:t>ability to function, changes the user’s behavior, and subjects the user to serious</w:t>
      </w:r>
      <w:r w:rsidR="00EA12F8">
        <w:rPr>
          <w:rFonts w:ascii="Arial" w:hAnsi="Arial" w:cs="Arial"/>
          <w:sz w:val="22"/>
          <w:szCs w:val="22"/>
        </w:rPr>
        <w:t xml:space="preserve"> </w:t>
      </w:r>
      <w:r w:rsidRPr="000B56F0">
        <w:rPr>
          <w:rFonts w:ascii="Arial" w:hAnsi="Arial" w:cs="Arial"/>
          <w:sz w:val="22"/>
          <w:szCs w:val="22"/>
        </w:rPr>
        <w:t>health risks, including disease, addiction, and death. Substance abuse, the use of</w:t>
      </w:r>
      <w:r w:rsidR="00EA12F8">
        <w:rPr>
          <w:rFonts w:ascii="Arial" w:hAnsi="Arial" w:cs="Arial"/>
          <w:sz w:val="22"/>
          <w:szCs w:val="22"/>
        </w:rPr>
        <w:t xml:space="preserve"> </w:t>
      </w:r>
      <w:r w:rsidRPr="000B56F0">
        <w:rPr>
          <w:rFonts w:ascii="Arial" w:hAnsi="Arial" w:cs="Arial"/>
          <w:sz w:val="22"/>
          <w:szCs w:val="22"/>
        </w:rPr>
        <w:t>unlawful substances (such as cocaine and marijuana), and the misuse of lawful</w:t>
      </w:r>
      <w:r w:rsidR="00EA12F8">
        <w:rPr>
          <w:rFonts w:ascii="Arial" w:hAnsi="Arial" w:cs="Arial"/>
          <w:sz w:val="22"/>
          <w:szCs w:val="22"/>
        </w:rPr>
        <w:t xml:space="preserve"> </w:t>
      </w:r>
      <w:r w:rsidRPr="000B56F0">
        <w:rPr>
          <w:rFonts w:ascii="Arial" w:hAnsi="Arial" w:cs="Arial"/>
          <w:sz w:val="22"/>
          <w:szCs w:val="22"/>
        </w:rPr>
        <w:t>substances (such as prescription medication and alcohol) pose a danger to</w:t>
      </w:r>
      <w:r w:rsidR="00EA12F8">
        <w:rPr>
          <w:rFonts w:ascii="Arial" w:hAnsi="Arial" w:cs="Arial"/>
          <w:sz w:val="22"/>
          <w:szCs w:val="22"/>
        </w:rPr>
        <w:t xml:space="preserve"> </w:t>
      </w:r>
      <w:r w:rsidRPr="000B56F0">
        <w:rPr>
          <w:rFonts w:ascii="Arial" w:hAnsi="Arial" w:cs="Arial"/>
          <w:sz w:val="22"/>
          <w:szCs w:val="22"/>
        </w:rPr>
        <w:t>students, fellow employees</w:t>
      </w:r>
      <w:r w:rsidR="00AB767C">
        <w:rPr>
          <w:rFonts w:ascii="Arial" w:hAnsi="Arial" w:cs="Arial"/>
          <w:sz w:val="22"/>
          <w:szCs w:val="22"/>
        </w:rPr>
        <w:t>,</w:t>
      </w:r>
      <w:r w:rsidRPr="000B56F0">
        <w:rPr>
          <w:rFonts w:ascii="Arial" w:hAnsi="Arial" w:cs="Arial"/>
          <w:sz w:val="22"/>
          <w:szCs w:val="22"/>
        </w:rPr>
        <w:t xml:space="preserve"> and the </w:t>
      </w:r>
      <w:r w:rsidR="00C23F30" w:rsidRPr="000B56F0">
        <w:rPr>
          <w:rFonts w:ascii="Arial" w:hAnsi="Arial" w:cs="Arial"/>
          <w:sz w:val="22"/>
          <w:szCs w:val="22"/>
        </w:rPr>
        <w:t>public</w:t>
      </w:r>
      <w:r w:rsidRPr="000B56F0">
        <w:rPr>
          <w:rFonts w:ascii="Arial" w:hAnsi="Arial" w:cs="Arial"/>
          <w:sz w:val="22"/>
          <w:szCs w:val="22"/>
        </w:rPr>
        <w:t>. Substance abuse may</w:t>
      </w:r>
      <w:r w:rsidR="00EA12F8">
        <w:rPr>
          <w:rFonts w:ascii="Arial" w:hAnsi="Arial" w:cs="Arial"/>
          <w:sz w:val="22"/>
          <w:szCs w:val="22"/>
        </w:rPr>
        <w:t xml:space="preserve"> </w:t>
      </w:r>
      <w:r w:rsidRPr="000B56F0">
        <w:rPr>
          <w:rFonts w:ascii="Arial" w:hAnsi="Arial" w:cs="Arial"/>
          <w:sz w:val="22"/>
          <w:szCs w:val="22"/>
        </w:rPr>
        <w:t>adversely impact an employee’s job performance, jeopardize the safety of other</w:t>
      </w:r>
    </w:p>
    <w:p w14:paraId="73B0B27E" w14:textId="77777777" w:rsidR="003327B7" w:rsidRPr="000B56F0" w:rsidRDefault="003327B7" w:rsidP="003327B7">
      <w:pPr>
        <w:pStyle w:val="PlainText"/>
        <w:rPr>
          <w:rFonts w:ascii="Arial" w:hAnsi="Arial" w:cs="Arial"/>
          <w:sz w:val="22"/>
          <w:szCs w:val="22"/>
        </w:rPr>
      </w:pPr>
      <w:r w:rsidRPr="000B56F0">
        <w:rPr>
          <w:rFonts w:ascii="Arial" w:hAnsi="Arial" w:cs="Arial"/>
          <w:sz w:val="22"/>
          <w:szCs w:val="22"/>
        </w:rPr>
        <w:t>employees, our students, and impact College operations and/or equipment and</w:t>
      </w:r>
      <w:r w:rsidR="00EA12F8">
        <w:rPr>
          <w:rFonts w:ascii="Arial" w:hAnsi="Arial" w:cs="Arial"/>
          <w:sz w:val="22"/>
          <w:szCs w:val="22"/>
        </w:rPr>
        <w:t xml:space="preserve"> </w:t>
      </w:r>
      <w:r w:rsidRPr="000B56F0">
        <w:rPr>
          <w:rFonts w:ascii="Arial" w:hAnsi="Arial" w:cs="Arial"/>
          <w:sz w:val="22"/>
          <w:szCs w:val="22"/>
        </w:rPr>
        <w:t>will result in disciplinary action up to and including termination of employment.</w:t>
      </w:r>
    </w:p>
    <w:p w14:paraId="5CBC8754" w14:textId="77777777" w:rsidR="00ED1262" w:rsidRPr="000B56F0" w:rsidRDefault="00ED1262" w:rsidP="003327B7">
      <w:pPr>
        <w:pStyle w:val="PlainText"/>
        <w:rPr>
          <w:rFonts w:ascii="Arial" w:hAnsi="Arial" w:cs="Arial"/>
          <w:sz w:val="22"/>
          <w:szCs w:val="22"/>
        </w:rPr>
      </w:pPr>
    </w:p>
    <w:p w14:paraId="47A08F96" w14:textId="77777777" w:rsidR="003327B7" w:rsidRDefault="003327B7" w:rsidP="003327B7">
      <w:pPr>
        <w:pStyle w:val="PlainText"/>
        <w:rPr>
          <w:rFonts w:ascii="Arial" w:hAnsi="Arial" w:cs="Arial"/>
          <w:sz w:val="22"/>
          <w:szCs w:val="22"/>
        </w:rPr>
      </w:pPr>
      <w:r w:rsidRPr="000B56F0">
        <w:rPr>
          <w:rFonts w:ascii="Arial" w:hAnsi="Arial" w:cs="Arial"/>
          <w:sz w:val="22"/>
          <w:szCs w:val="22"/>
        </w:rPr>
        <w:t>SMC is committed to the safety and well-being of the SMC community and to the</w:t>
      </w:r>
      <w:r w:rsidR="00EA12F8">
        <w:rPr>
          <w:rFonts w:ascii="Arial" w:hAnsi="Arial" w:cs="Arial"/>
          <w:sz w:val="22"/>
          <w:szCs w:val="22"/>
        </w:rPr>
        <w:t xml:space="preserve"> </w:t>
      </w:r>
      <w:r w:rsidRPr="000B56F0">
        <w:rPr>
          <w:rFonts w:ascii="Arial" w:hAnsi="Arial" w:cs="Arial"/>
          <w:sz w:val="22"/>
          <w:szCs w:val="22"/>
        </w:rPr>
        <w:t>provision of a drug-free workplace. Thus, all employees of the College may be</w:t>
      </w:r>
      <w:r w:rsidR="00EA12F8">
        <w:rPr>
          <w:rFonts w:ascii="Arial" w:hAnsi="Arial" w:cs="Arial"/>
          <w:sz w:val="22"/>
          <w:szCs w:val="22"/>
        </w:rPr>
        <w:t xml:space="preserve"> </w:t>
      </w:r>
      <w:r w:rsidRPr="000B56F0">
        <w:rPr>
          <w:rFonts w:ascii="Arial" w:hAnsi="Arial" w:cs="Arial"/>
          <w:sz w:val="22"/>
          <w:szCs w:val="22"/>
        </w:rPr>
        <w:t>subject to urinalysis screening or breath alcohol test for suspected drug or alcohol</w:t>
      </w:r>
      <w:r w:rsidR="00EA12F8">
        <w:rPr>
          <w:rFonts w:ascii="Arial" w:hAnsi="Arial" w:cs="Arial"/>
          <w:sz w:val="22"/>
          <w:szCs w:val="22"/>
        </w:rPr>
        <w:t xml:space="preserve"> </w:t>
      </w:r>
      <w:r w:rsidRPr="000B56F0">
        <w:rPr>
          <w:rFonts w:ascii="Arial" w:hAnsi="Arial" w:cs="Arial"/>
          <w:sz w:val="22"/>
          <w:szCs w:val="22"/>
        </w:rPr>
        <w:t>use. The employee will be suspended until such time as test results are available.</w:t>
      </w:r>
      <w:r w:rsidR="00EA12F8">
        <w:rPr>
          <w:rFonts w:ascii="Arial" w:hAnsi="Arial" w:cs="Arial"/>
          <w:sz w:val="22"/>
          <w:szCs w:val="22"/>
        </w:rPr>
        <w:t xml:space="preserve"> </w:t>
      </w:r>
      <w:r w:rsidRPr="000B56F0">
        <w:rPr>
          <w:rFonts w:ascii="Arial" w:hAnsi="Arial" w:cs="Arial"/>
          <w:sz w:val="22"/>
          <w:szCs w:val="22"/>
        </w:rPr>
        <w:t>It is the expectation of the College that all employees comply with these</w:t>
      </w:r>
      <w:r w:rsidR="00EA12F8">
        <w:rPr>
          <w:rFonts w:ascii="Arial" w:hAnsi="Arial" w:cs="Arial"/>
          <w:sz w:val="22"/>
          <w:szCs w:val="22"/>
        </w:rPr>
        <w:t xml:space="preserve"> </w:t>
      </w:r>
      <w:r w:rsidRPr="000B56F0">
        <w:rPr>
          <w:rFonts w:ascii="Arial" w:hAnsi="Arial" w:cs="Arial"/>
          <w:sz w:val="22"/>
          <w:szCs w:val="22"/>
        </w:rPr>
        <w:t>regulations as a condition of employment. Refusal to consent to such a test will</w:t>
      </w:r>
      <w:r w:rsidR="00EA12F8">
        <w:rPr>
          <w:rFonts w:ascii="Arial" w:hAnsi="Arial" w:cs="Arial"/>
          <w:sz w:val="22"/>
          <w:szCs w:val="22"/>
        </w:rPr>
        <w:t xml:space="preserve"> </w:t>
      </w:r>
      <w:r w:rsidRPr="000B56F0">
        <w:rPr>
          <w:rFonts w:ascii="Arial" w:hAnsi="Arial" w:cs="Arial"/>
          <w:sz w:val="22"/>
          <w:szCs w:val="22"/>
        </w:rPr>
        <w:t>result in a presumption that the employee is under the influence of drugs or</w:t>
      </w:r>
      <w:r w:rsidR="00EA12F8">
        <w:rPr>
          <w:rFonts w:ascii="Arial" w:hAnsi="Arial" w:cs="Arial"/>
          <w:sz w:val="22"/>
          <w:szCs w:val="22"/>
        </w:rPr>
        <w:t xml:space="preserve"> </w:t>
      </w:r>
      <w:r w:rsidRPr="000B56F0">
        <w:rPr>
          <w:rFonts w:ascii="Arial" w:hAnsi="Arial" w:cs="Arial"/>
          <w:sz w:val="22"/>
          <w:szCs w:val="22"/>
        </w:rPr>
        <w:t xml:space="preserve">alcohol while on the job. If an employee </w:t>
      </w:r>
      <w:r w:rsidR="0021125F" w:rsidRPr="000B56F0">
        <w:rPr>
          <w:rFonts w:ascii="Arial" w:hAnsi="Arial" w:cs="Arial"/>
          <w:sz w:val="22"/>
          <w:szCs w:val="22"/>
        </w:rPr>
        <w:t>violates</w:t>
      </w:r>
      <w:r w:rsidRPr="000B56F0">
        <w:rPr>
          <w:rFonts w:ascii="Arial" w:hAnsi="Arial" w:cs="Arial"/>
          <w:sz w:val="22"/>
          <w:szCs w:val="22"/>
        </w:rPr>
        <w:t xml:space="preserve"> this policy, SMC may take</w:t>
      </w:r>
      <w:r w:rsidR="00EA12F8">
        <w:rPr>
          <w:rFonts w:ascii="Arial" w:hAnsi="Arial" w:cs="Arial"/>
          <w:sz w:val="22"/>
          <w:szCs w:val="22"/>
        </w:rPr>
        <w:t xml:space="preserve"> </w:t>
      </w:r>
      <w:r w:rsidRPr="000B56F0">
        <w:rPr>
          <w:rFonts w:ascii="Arial" w:hAnsi="Arial" w:cs="Arial"/>
          <w:sz w:val="22"/>
          <w:szCs w:val="22"/>
        </w:rPr>
        <w:t>immediate disciplinary action, up to and including termination.</w:t>
      </w:r>
      <w:r w:rsidR="00EA12F8">
        <w:rPr>
          <w:rFonts w:ascii="Arial" w:hAnsi="Arial" w:cs="Arial"/>
          <w:sz w:val="22"/>
          <w:szCs w:val="22"/>
        </w:rPr>
        <w:t xml:space="preserve"> </w:t>
      </w:r>
    </w:p>
    <w:p w14:paraId="75B140CF" w14:textId="77777777" w:rsidR="00EA12F8" w:rsidRPr="000B56F0" w:rsidRDefault="00EA12F8" w:rsidP="003327B7">
      <w:pPr>
        <w:pStyle w:val="PlainText"/>
        <w:rPr>
          <w:rFonts w:ascii="Arial" w:hAnsi="Arial" w:cs="Arial"/>
          <w:sz w:val="22"/>
          <w:szCs w:val="22"/>
        </w:rPr>
      </w:pPr>
    </w:p>
    <w:p w14:paraId="2C1044CE" w14:textId="32EED8F5" w:rsidR="003327B7" w:rsidRPr="000B56F0" w:rsidRDefault="003327B7" w:rsidP="003327B7">
      <w:pPr>
        <w:pStyle w:val="PlainText"/>
        <w:rPr>
          <w:rFonts w:ascii="Arial" w:hAnsi="Arial" w:cs="Arial"/>
          <w:sz w:val="22"/>
          <w:szCs w:val="22"/>
        </w:rPr>
      </w:pPr>
      <w:r w:rsidRPr="000B56F0">
        <w:rPr>
          <w:rFonts w:ascii="Arial" w:hAnsi="Arial" w:cs="Arial"/>
          <w:sz w:val="22"/>
          <w:szCs w:val="22"/>
        </w:rPr>
        <w:t>Also, SMC will report the employees to the appropriate officials for prosecution</w:t>
      </w:r>
      <w:r w:rsidR="00EA12F8">
        <w:rPr>
          <w:rFonts w:ascii="Arial" w:hAnsi="Arial" w:cs="Arial"/>
          <w:sz w:val="22"/>
          <w:szCs w:val="22"/>
        </w:rPr>
        <w:t xml:space="preserve"> </w:t>
      </w:r>
      <w:r w:rsidRPr="000B56F0">
        <w:rPr>
          <w:rFonts w:ascii="Arial" w:hAnsi="Arial" w:cs="Arial"/>
          <w:sz w:val="22"/>
          <w:szCs w:val="22"/>
        </w:rPr>
        <w:t>under state and federal law. Violation of state and/or federal law may result in</w:t>
      </w:r>
      <w:r w:rsidR="00EA12F8">
        <w:rPr>
          <w:rFonts w:ascii="Arial" w:hAnsi="Arial" w:cs="Arial"/>
          <w:sz w:val="22"/>
          <w:szCs w:val="22"/>
        </w:rPr>
        <w:t xml:space="preserve"> </w:t>
      </w:r>
      <w:r w:rsidRPr="000B56F0">
        <w:rPr>
          <w:rFonts w:ascii="Arial" w:hAnsi="Arial" w:cs="Arial"/>
          <w:sz w:val="22"/>
          <w:szCs w:val="22"/>
        </w:rPr>
        <w:t>penalties that may include fines, imprisonment</w:t>
      </w:r>
      <w:r w:rsidR="00AB767C">
        <w:rPr>
          <w:rFonts w:ascii="Arial" w:hAnsi="Arial" w:cs="Arial"/>
          <w:sz w:val="22"/>
          <w:szCs w:val="22"/>
        </w:rPr>
        <w:t>,</w:t>
      </w:r>
      <w:r w:rsidRPr="000B56F0">
        <w:rPr>
          <w:rFonts w:ascii="Arial" w:hAnsi="Arial" w:cs="Arial"/>
          <w:sz w:val="22"/>
          <w:szCs w:val="22"/>
        </w:rPr>
        <w:t xml:space="preserve"> or both. Employees, as a</w:t>
      </w:r>
      <w:r w:rsidR="00EA12F8">
        <w:rPr>
          <w:rFonts w:ascii="Arial" w:hAnsi="Arial" w:cs="Arial"/>
          <w:sz w:val="22"/>
          <w:szCs w:val="22"/>
        </w:rPr>
        <w:t xml:space="preserve"> </w:t>
      </w:r>
      <w:r w:rsidRPr="000B56F0">
        <w:rPr>
          <w:rFonts w:ascii="Arial" w:hAnsi="Arial" w:cs="Arial"/>
          <w:sz w:val="22"/>
          <w:szCs w:val="22"/>
        </w:rPr>
        <w:t>condition of employment, are required to notify SMC within five (5) days of any</w:t>
      </w:r>
      <w:r w:rsidR="00EA12F8">
        <w:rPr>
          <w:rFonts w:ascii="Arial" w:hAnsi="Arial" w:cs="Arial"/>
          <w:sz w:val="22"/>
          <w:szCs w:val="22"/>
        </w:rPr>
        <w:t xml:space="preserve"> </w:t>
      </w:r>
      <w:r w:rsidRPr="000B56F0">
        <w:rPr>
          <w:rFonts w:ascii="Arial" w:hAnsi="Arial" w:cs="Arial"/>
          <w:sz w:val="22"/>
          <w:szCs w:val="22"/>
        </w:rPr>
        <w:t xml:space="preserve">arrest for a criminal drug or alcohol violation and again </w:t>
      </w:r>
      <w:r w:rsidR="00496082" w:rsidRPr="000B56F0">
        <w:rPr>
          <w:rFonts w:ascii="Arial" w:hAnsi="Arial" w:cs="Arial"/>
          <w:sz w:val="22"/>
          <w:szCs w:val="22"/>
        </w:rPr>
        <w:t>within</w:t>
      </w:r>
      <w:r w:rsidRPr="000B56F0">
        <w:rPr>
          <w:rFonts w:ascii="Arial" w:hAnsi="Arial" w:cs="Arial"/>
          <w:sz w:val="22"/>
          <w:szCs w:val="22"/>
        </w:rPr>
        <w:t xml:space="preserve"> five (5) days of</w:t>
      </w:r>
      <w:r w:rsidR="00EA12F8">
        <w:rPr>
          <w:rFonts w:ascii="Arial" w:hAnsi="Arial" w:cs="Arial"/>
          <w:sz w:val="22"/>
          <w:szCs w:val="22"/>
        </w:rPr>
        <w:t xml:space="preserve"> </w:t>
      </w:r>
      <w:r w:rsidRPr="000B56F0">
        <w:rPr>
          <w:rFonts w:ascii="Arial" w:hAnsi="Arial" w:cs="Arial"/>
          <w:sz w:val="22"/>
          <w:szCs w:val="22"/>
        </w:rPr>
        <w:t>criminal conviction for a violation.</w:t>
      </w:r>
    </w:p>
    <w:p w14:paraId="072C5334" w14:textId="77777777" w:rsidR="003327B7" w:rsidRPr="000B56F0" w:rsidRDefault="003327B7" w:rsidP="004F0E5B">
      <w:pPr>
        <w:pStyle w:val="PlainText"/>
        <w:rPr>
          <w:rFonts w:ascii="Arial" w:hAnsi="Arial" w:cs="Arial"/>
          <w:sz w:val="22"/>
          <w:szCs w:val="22"/>
        </w:rPr>
      </w:pPr>
    </w:p>
    <w:p w14:paraId="4A80A67D" w14:textId="01589BB0" w:rsidR="00AA68A5" w:rsidRDefault="00B03DC0" w:rsidP="004F0E5B">
      <w:pPr>
        <w:pStyle w:val="PlainText"/>
        <w:rPr>
          <w:rFonts w:ascii="Arial" w:hAnsi="Arial" w:cs="Arial"/>
          <w:b/>
          <w:sz w:val="22"/>
          <w:szCs w:val="22"/>
        </w:rPr>
      </w:pPr>
      <w:r w:rsidRPr="000B56F0">
        <w:rPr>
          <w:rFonts w:ascii="Arial" w:hAnsi="Arial" w:cs="Arial"/>
          <w:b/>
          <w:sz w:val="22"/>
          <w:szCs w:val="22"/>
        </w:rPr>
        <w:t>Parental</w:t>
      </w:r>
      <w:r w:rsidR="00657A7A" w:rsidRPr="000B56F0">
        <w:rPr>
          <w:rFonts w:ascii="Arial" w:hAnsi="Arial" w:cs="Arial"/>
          <w:b/>
          <w:sz w:val="22"/>
          <w:szCs w:val="22"/>
        </w:rPr>
        <w:t xml:space="preserve"> Notification and Alcohol and Drug Violations</w:t>
      </w:r>
    </w:p>
    <w:p w14:paraId="3F595334" w14:textId="77777777" w:rsidR="00E73AFB" w:rsidRPr="000B56F0" w:rsidRDefault="00E73AFB" w:rsidP="004F0E5B">
      <w:pPr>
        <w:pStyle w:val="PlainText"/>
        <w:rPr>
          <w:rFonts w:ascii="Arial" w:hAnsi="Arial" w:cs="Arial"/>
          <w:b/>
          <w:sz w:val="22"/>
          <w:szCs w:val="22"/>
        </w:rPr>
      </w:pPr>
    </w:p>
    <w:p w14:paraId="447FF6E1" w14:textId="14F92182" w:rsidR="003327B7" w:rsidRPr="000B56F0" w:rsidRDefault="002326D5" w:rsidP="004F0E5B">
      <w:pPr>
        <w:pStyle w:val="PlainText"/>
        <w:rPr>
          <w:rFonts w:ascii="Arial" w:hAnsi="Arial" w:cs="Arial"/>
          <w:sz w:val="22"/>
          <w:szCs w:val="22"/>
        </w:rPr>
      </w:pPr>
      <w:r w:rsidRPr="000B56F0">
        <w:rPr>
          <w:rFonts w:ascii="Arial" w:hAnsi="Arial" w:cs="Arial"/>
          <w:sz w:val="22"/>
          <w:szCs w:val="22"/>
        </w:rPr>
        <w:t xml:space="preserve">Spartanburg Methodist College hereby informs students of the Family Educational Rights and Privacy Act of 1974 </w:t>
      </w:r>
      <w:r w:rsidRPr="00056E66">
        <w:rPr>
          <w:rFonts w:ascii="Arial" w:hAnsi="Arial" w:cs="Arial"/>
          <w:sz w:val="22"/>
          <w:szCs w:val="22"/>
        </w:rPr>
        <w:t>(the “Buckley Amendment”)</w:t>
      </w:r>
      <w:r w:rsidR="009278A4" w:rsidRPr="0040416F">
        <w:rPr>
          <w:rFonts w:ascii="Arial" w:hAnsi="Arial" w:cs="Arial"/>
          <w:sz w:val="22"/>
          <w:szCs w:val="22"/>
        </w:rPr>
        <w:t>.</w:t>
      </w:r>
      <w:r w:rsidR="009278A4" w:rsidRPr="000B56F0">
        <w:rPr>
          <w:rFonts w:ascii="Arial" w:hAnsi="Arial" w:cs="Arial"/>
          <w:sz w:val="22"/>
          <w:szCs w:val="22"/>
        </w:rPr>
        <w:t xml:space="preserve"> </w:t>
      </w:r>
      <w:r w:rsidRPr="000B56F0">
        <w:rPr>
          <w:rFonts w:ascii="Arial" w:hAnsi="Arial" w:cs="Arial"/>
          <w:sz w:val="22"/>
          <w:szCs w:val="22"/>
        </w:rPr>
        <w:t xml:space="preserve">This act, as amended, stipulates that all students, regardless of age, who are or have </w:t>
      </w:r>
      <w:r w:rsidR="00957D05" w:rsidRPr="000B56F0">
        <w:rPr>
          <w:rFonts w:ascii="Arial" w:hAnsi="Arial" w:cs="Arial"/>
          <w:sz w:val="22"/>
          <w:szCs w:val="22"/>
        </w:rPr>
        <w:t>attended</w:t>
      </w:r>
      <w:r w:rsidRPr="000B56F0">
        <w:rPr>
          <w:rFonts w:ascii="Arial" w:hAnsi="Arial" w:cs="Arial"/>
          <w:sz w:val="22"/>
          <w:szCs w:val="22"/>
        </w:rPr>
        <w:t xml:space="preserve"> an institution of post-secondary </w:t>
      </w:r>
      <w:r w:rsidRPr="000B56F0">
        <w:rPr>
          <w:rFonts w:ascii="Arial" w:hAnsi="Arial" w:cs="Arial"/>
          <w:sz w:val="22"/>
          <w:szCs w:val="22"/>
        </w:rPr>
        <w:lastRenderedPageBreak/>
        <w:t xml:space="preserve">education have the right to inspect and review their educational records within a reasonable </w:t>
      </w:r>
      <w:r w:rsidR="00957D05" w:rsidRPr="000B56F0">
        <w:rPr>
          <w:rFonts w:ascii="Arial" w:hAnsi="Arial" w:cs="Arial"/>
          <w:sz w:val="22"/>
          <w:szCs w:val="22"/>
        </w:rPr>
        <w:t>period</w:t>
      </w:r>
      <w:r w:rsidRPr="000B56F0">
        <w:rPr>
          <w:rFonts w:ascii="Arial" w:hAnsi="Arial" w:cs="Arial"/>
          <w:sz w:val="22"/>
          <w:szCs w:val="22"/>
        </w:rPr>
        <w:t xml:space="preserve"> (not to exceed 45 days) after making a request for such a review</w:t>
      </w:r>
      <w:r w:rsidR="009278A4" w:rsidRPr="000B56F0">
        <w:rPr>
          <w:rFonts w:ascii="Arial" w:hAnsi="Arial" w:cs="Arial"/>
          <w:sz w:val="22"/>
          <w:szCs w:val="22"/>
        </w:rPr>
        <w:t xml:space="preserve">. </w:t>
      </w:r>
      <w:r w:rsidRPr="000B56F0">
        <w:rPr>
          <w:rFonts w:ascii="Arial" w:hAnsi="Arial" w:cs="Arial"/>
          <w:sz w:val="22"/>
          <w:szCs w:val="22"/>
        </w:rPr>
        <w:t>In addition, this act was designed to protect the privacy of educational records and to provide guidelines for the correction of inaccurate or misleading data through informal and formal hearings</w:t>
      </w:r>
      <w:r w:rsidR="009278A4" w:rsidRPr="000B56F0">
        <w:rPr>
          <w:rFonts w:ascii="Arial" w:hAnsi="Arial" w:cs="Arial"/>
          <w:sz w:val="22"/>
          <w:szCs w:val="22"/>
        </w:rPr>
        <w:t xml:space="preserve">. </w:t>
      </w:r>
      <w:r w:rsidRPr="000B56F0">
        <w:rPr>
          <w:rFonts w:ascii="Arial" w:hAnsi="Arial" w:cs="Arial"/>
          <w:sz w:val="22"/>
          <w:szCs w:val="22"/>
        </w:rPr>
        <w:t>Students also have the right to file complaints with the U.S. Department of Education concerning alleged failures by the institution to comply with the act</w:t>
      </w:r>
      <w:r w:rsidR="009278A4" w:rsidRPr="000B56F0">
        <w:rPr>
          <w:rFonts w:ascii="Arial" w:hAnsi="Arial" w:cs="Arial"/>
          <w:sz w:val="22"/>
          <w:szCs w:val="22"/>
        </w:rPr>
        <w:t xml:space="preserve">. </w:t>
      </w:r>
      <w:r w:rsidRPr="000B56F0">
        <w:rPr>
          <w:rFonts w:ascii="Arial" w:hAnsi="Arial" w:cs="Arial"/>
          <w:sz w:val="22"/>
          <w:szCs w:val="22"/>
        </w:rPr>
        <w:t xml:space="preserve">Spartanburg Methodist College is in full compliance with the provisions of that </w:t>
      </w:r>
      <w:r w:rsidR="00C97344" w:rsidRPr="000B56F0">
        <w:rPr>
          <w:rFonts w:ascii="Arial" w:hAnsi="Arial" w:cs="Arial"/>
          <w:sz w:val="22"/>
          <w:szCs w:val="22"/>
        </w:rPr>
        <w:t>legislation.</w:t>
      </w:r>
    </w:p>
    <w:p w14:paraId="7C2EFE09" w14:textId="77777777" w:rsidR="002326D5" w:rsidRPr="000B56F0" w:rsidRDefault="002326D5" w:rsidP="004F0E5B">
      <w:pPr>
        <w:pStyle w:val="PlainText"/>
        <w:rPr>
          <w:rFonts w:ascii="Arial" w:hAnsi="Arial" w:cs="Arial"/>
          <w:sz w:val="22"/>
          <w:szCs w:val="22"/>
        </w:rPr>
      </w:pPr>
    </w:p>
    <w:p w14:paraId="31D4997B" w14:textId="22E74909" w:rsidR="002326D5" w:rsidRPr="000B56F0" w:rsidRDefault="002326D5" w:rsidP="004F0E5B">
      <w:pPr>
        <w:pStyle w:val="PlainText"/>
        <w:rPr>
          <w:rFonts w:ascii="Arial" w:hAnsi="Arial" w:cs="Arial"/>
          <w:sz w:val="22"/>
          <w:szCs w:val="22"/>
        </w:rPr>
      </w:pPr>
      <w:r w:rsidRPr="000B56F0">
        <w:rPr>
          <w:rFonts w:ascii="Arial" w:hAnsi="Arial" w:cs="Arial"/>
          <w:sz w:val="22"/>
          <w:szCs w:val="22"/>
        </w:rPr>
        <w:t>Amendments to The Family Educational Rights and Privacy Act in June of 2000 allow additional disclosure of certain disciplinary records without students’ permission</w:t>
      </w:r>
      <w:r w:rsidR="009278A4" w:rsidRPr="000B56F0">
        <w:rPr>
          <w:rFonts w:ascii="Arial" w:hAnsi="Arial" w:cs="Arial"/>
          <w:sz w:val="22"/>
          <w:szCs w:val="22"/>
        </w:rPr>
        <w:t xml:space="preserve">. </w:t>
      </w:r>
      <w:r w:rsidRPr="000B56F0">
        <w:rPr>
          <w:rFonts w:ascii="Arial" w:hAnsi="Arial" w:cs="Arial"/>
          <w:sz w:val="22"/>
          <w:szCs w:val="22"/>
        </w:rPr>
        <w:t>Disclosure is allowed in situations involving crimes of violence and for violation of laws and campus policies related to alcohol and controlled substances</w:t>
      </w:r>
      <w:r w:rsidR="009278A4" w:rsidRPr="000B56F0">
        <w:rPr>
          <w:rFonts w:ascii="Arial" w:hAnsi="Arial" w:cs="Arial"/>
          <w:sz w:val="22"/>
          <w:szCs w:val="22"/>
        </w:rPr>
        <w:t xml:space="preserve">. </w:t>
      </w:r>
      <w:r w:rsidRPr="000B56F0">
        <w:rPr>
          <w:rFonts w:ascii="Arial" w:hAnsi="Arial" w:cs="Arial"/>
          <w:sz w:val="22"/>
          <w:szCs w:val="22"/>
        </w:rPr>
        <w:t>Disclosure is required in situations involving alleged sexual assault</w:t>
      </w:r>
      <w:r w:rsidR="009278A4" w:rsidRPr="000B56F0">
        <w:rPr>
          <w:rFonts w:ascii="Arial" w:hAnsi="Arial" w:cs="Arial"/>
          <w:sz w:val="22"/>
          <w:szCs w:val="22"/>
        </w:rPr>
        <w:t xml:space="preserve">. </w:t>
      </w:r>
      <w:r w:rsidRPr="000B56F0">
        <w:rPr>
          <w:rFonts w:ascii="Arial" w:hAnsi="Arial" w:cs="Arial"/>
          <w:sz w:val="22"/>
          <w:szCs w:val="22"/>
        </w:rPr>
        <w:t>See the Spartanburg Methodist College Student Handbook for more specific explanations.</w:t>
      </w:r>
    </w:p>
    <w:p w14:paraId="4410C10D" w14:textId="77777777" w:rsidR="003327B7" w:rsidRPr="000B56F0" w:rsidRDefault="003327B7" w:rsidP="004F0E5B">
      <w:pPr>
        <w:pStyle w:val="PlainText"/>
        <w:rPr>
          <w:rFonts w:ascii="Arial" w:hAnsi="Arial" w:cs="Arial"/>
          <w:sz w:val="22"/>
          <w:szCs w:val="22"/>
        </w:rPr>
      </w:pPr>
    </w:p>
    <w:p w14:paraId="51CAE07F" w14:textId="266D4DAC" w:rsidR="00657A7A" w:rsidRDefault="00657A7A" w:rsidP="004F0E5B">
      <w:pPr>
        <w:pStyle w:val="PlainText"/>
        <w:rPr>
          <w:rFonts w:ascii="Arial" w:hAnsi="Arial" w:cs="Arial"/>
          <w:b/>
          <w:sz w:val="22"/>
          <w:szCs w:val="22"/>
        </w:rPr>
      </w:pPr>
      <w:r w:rsidRPr="000B56F0">
        <w:rPr>
          <w:rFonts w:ascii="Arial" w:hAnsi="Arial" w:cs="Arial"/>
          <w:b/>
          <w:sz w:val="22"/>
          <w:szCs w:val="22"/>
        </w:rPr>
        <w:t>Polic</w:t>
      </w:r>
      <w:r w:rsidR="00ED1262" w:rsidRPr="000B56F0">
        <w:rPr>
          <w:rFonts w:ascii="Arial" w:hAnsi="Arial" w:cs="Arial"/>
          <w:b/>
          <w:sz w:val="22"/>
          <w:szCs w:val="22"/>
        </w:rPr>
        <w:t>ies on Alcohol and Other Drugs</w:t>
      </w:r>
    </w:p>
    <w:p w14:paraId="17D8266E" w14:textId="77777777" w:rsidR="00712E27" w:rsidRDefault="00712E27" w:rsidP="004F0E5B">
      <w:pPr>
        <w:pStyle w:val="PlainText"/>
        <w:rPr>
          <w:rFonts w:ascii="Arial" w:hAnsi="Arial" w:cs="Arial"/>
          <w:b/>
          <w:sz w:val="22"/>
          <w:szCs w:val="22"/>
        </w:rPr>
      </w:pPr>
    </w:p>
    <w:p w14:paraId="6CE44443" w14:textId="77777777" w:rsidR="00712E27" w:rsidRDefault="00712E27" w:rsidP="004F0E5B">
      <w:pPr>
        <w:pStyle w:val="PlainText"/>
        <w:rPr>
          <w:rFonts w:ascii="Arial" w:hAnsi="Arial" w:cs="Arial"/>
          <w:sz w:val="22"/>
          <w:szCs w:val="22"/>
        </w:rPr>
      </w:pPr>
      <w:r w:rsidRPr="00712E27">
        <w:rPr>
          <w:rFonts w:ascii="Arial" w:hAnsi="Arial" w:cs="Arial"/>
          <w:sz w:val="22"/>
          <w:szCs w:val="22"/>
        </w:rPr>
        <w:t xml:space="preserve">As a college supported by the United Methodist Church, Spartanburg Methodist College upholds applicable laws relating to the use, possession, sale, or distribution of alcohol and other drugs. Because of this, the underage possession of alcohol and the possession and/or distribution of illegal substances are not permitted at SMC. SMC will not interfere with the legal prosecution of any members of this community who violate local, state, or federal laws/ordinances. The College cannot and will not protect a student against the penalties of the law nor provide a sanctuary free from such penalties. </w:t>
      </w:r>
    </w:p>
    <w:p w14:paraId="1834B106" w14:textId="55244E7F" w:rsidR="00712E27" w:rsidRDefault="00712E27" w:rsidP="004F0E5B">
      <w:pPr>
        <w:pStyle w:val="PlainText"/>
        <w:rPr>
          <w:rFonts w:ascii="Arial" w:hAnsi="Arial" w:cs="Arial"/>
          <w:sz w:val="22"/>
          <w:szCs w:val="22"/>
        </w:rPr>
      </w:pPr>
      <w:r w:rsidRPr="00712E27">
        <w:rPr>
          <w:rFonts w:ascii="Arial" w:hAnsi="Arial" w:cs="Arial"/>
          <w:sz w:val="22"/>
          <w:szCs w:val="22"/>
        </w:rPr>
        <w:t xml:space="preserve">Spartanburg Methodist College is in compliance with the “Drug Free Schools and Communities Act Amendments of 1989, Public Law 101-226, which requires that, as a condition of receiving funds or any other form of financial assistance under any Federal program, an institution of higher education must certify that it has adopted and implemented a program to prevent the unlawful possession, use or distribution of illicit drugs and alcohol by students and employees” (Federal Register, April 24, 1990, pp. 17384-17398). </w:t>
      </w:r>
    </w:p>
    <w:p w14:paraId="6AD5ACD5" w14:textId="77777777" w:rsidR="00712E27" w:rsidRDefault="00712E27" w:rsidP="004F0E5B">
      <w:pPr>
        <w:pStyle w:val="PlainText"/>
        <w:rPr>
          <w:rFonts w:ascii="Arial" w:hAnsi="Arial" w:cs="Arial"/>
          <w:sz w:val="22"/>
          <w:szCs w:val="22"/>
        </w:rPr>
      </w:pPr>
    </w:p>
    <w:p w14:paraId="63C6381D" w14:textId="3746FC7F" w:rsidR="00712E27" w:rsidRDefault="00712E27" w:rsidP="004F0E5B">
      <w:pPr>
        <w:pStyle w:val="PlainText"/>
        <w:rPr>
          <w:rFonts w:ascii="Arial" w:hAnsi="Arial" w:cs="Arial"/>
          <w:sz w:val="22"/>
          <w:szCs w:val="22"/>
        </w:rPr>
      </w:pPr>
      <w:r w:rsidRPr="00712E27">
        <w:rPr>
          <w:rFonts w:ascii="Arial" w:hAnsi="Arial" w:cs="Arial"/>
          <w:sz w:val="22"/>
          <w:szCs w:val="22"/>
        </w:rPr>
        <w:t xml:space="preserve">The SMC alcohol policy features a robust educational component paired with assistance for students who develop an issue of dependence or addiction. For our students who choose to legally drink alcohol, we will encourage them to practice “judicious use with deliberate and intentional restraint” (Book of Discipline, 2016). Our goal is to help these students develop a healthy relationship with alcohol that will serve them throughout their life. The College has an active drug education and prevention program for students and employees, and our standards of conduct clearly prohibit the unlawful possession, use, or distribution of illicit drugs and alcohol by students and employees on or off campus, or as part of any of its activities. Offenders are subject to disciplinary action up to and including dismissal from the College, and/or prosecution under the law. The SMC Experience designs, </w:t>
      </w:r>
      <w:r w:rsidR="009278A4" w:rsidRPr="00712E27">
        <w:rPr>
          <w:rFonts w:ascii="Arial" w:hAnsi="Arial" w:cs="Arial"/>
          <w:sz w:val="22"/>
          <w:szCs w:val="22"/>
        </w:rPr>
        <w:t>promotes,</w:t>
      </w:r>
      <w:r w:rsidRPr="00712E27">
        <w:rPr>
          <w:rFonts w:ascii="Arial" w:hAnsi="Arial" w:cs="Arial"/>
          <w:sz w:val="22"/>
          <w:szCs w:val="22"/>
        </w:rPr>
        <w:t xml:space="preserve"> and carries out a year-round program of alcohol and drug education that includes posters, exhibits, brochures, speakers and television presentations on the risks of alcohol and drug use and abuse. Information is available from SMCX Wellness. </w:t>
      </w:r>
    </w:p>
    <w:p w14:paraId="76FC314C" w14:textId="77777777" w:rsidR="00712E27" w:rsidRDefault="00712E27" w:rsidP="004F0E5B">
      <w:pPr>
        <w:pStyle w:val="PlainText"/>
        <w:rPr>
          <w:rFonts w:ascii="Arial" w:hAnsi="Arial" w:cs="Arial"/>
          <w:sz w:val="22"/>
          <w:szCs w:val="22"/>
        </w:rPr>
      </w:pPr>
    </w:p>
    <w:p w14:paraId="74DC50A9" w14:textId="0B9D4F68" w:rsidR="00712E27" w:rsidRPr="00712E27" w:rsidRDefault="00712E27" w:rsidP="004F0E5B">
      <w:pPr>
        <w:pStyle w:val="PlainText"/>
        <w:rPr>
          <w:rFonts w:ascii="Arial" w:hAnsi="Arial" w:cs="Arial"/>
          <w:sz w:val="22"/>
          <w:szCs w:val="22"/>
        </w:rPr>
      </w:pPr>
      <w:r w:rsidRPr="00712E27">
        <w:rPr>
          <w:rFonts w:ascii="Arial" w:hAnsi="Arial" w:cs="Arial"/>
          <w:sz w:val="22"/>
          <w:szCs w:val="22"/>
        </w:rPr>
        <w:t xml:space="preserve">Students and staff may receive confidential, and non-punitive, counseling for personal or family problems related to drug and alcohol use and abuse. Resources for students include the College Counseling staff, the College </w:t>
      </w:r>
      <w:r w:rsidR="009278A4" w:rsidRPr="00712E27">
        <w:rPr>
          <w:rFonts w:ascii="Arial" w:hAnsi="Arial" w:cs="Arial"/>
          <w:sz w:val="22"/>
          <w:szCs w:val="22"/>
        </w:rPr>
        <w:t>Chaplain,</w:t>
      </w:r>
      <w:r w:rsidRPr="00712E27">
        <w:rPr>
          <w:rFonts w:ascii="Arial" w:hAnsi="Arial" w:cs="Arial"/>
          <w:sz w:val="22"/>
          <w:szCs w:val="22"/>
        </w:rPr>
        <w:t xml:space="preserve"> and any member of the SMCX Community team. Referral to the Forrester Center on a confidential basis is available. It should be understood, however, that counseling does not shield a student from discipline by legal or College authorities should </w:t>
      </w:r>
      <w:r w:rsidR="00496082" w:rsidRPr="00712E27">
        <w:rPr>
          <w:rFonts w:ascii="Arial" w:hAnsi="Arial" w:cs="Arial"/>
          <w:sz w:val="22"/>
          <w:szCs w:val="22"/>
        </w:rPr>
        <w:t>drug,</w:t>
      </w:r>
      <w:r w:rsidRPr="00712E27">
        <w:rPr>
          <w:rFonts w:ascii="Arial" w:hAnsi="Arial" w:cs="Arial"/>
          <w:sz w:val="22"/>
          <w:szCs w:val="22"/>
        </w:rPr>
        <w:t xml:space="preserve"> or alcohol use continue or should the student be apprehended.</w:t>
      </w:r>
    </w:p>
    <w:p w14:paraId="4A4983F8" w14:textId="77777777" w:rsidR="00E73AFB" w:rsidRPr="000B56F0" w:rsidRDefault="00E73AFB" w:rsidP="004F0E5B">
      <w:pPr>
        <w:pStyle w:val="PlainText"/>
        <w:rPr>
          <w:rFonts w:ascii="Arial" w:hAnsi="Arial" w:cs="Arial"/>
          <w:b/>
          <w:sz w:val="22"/>
          <w:szCs w:val="22"/>
        </w:rPr>
      </w:pPr>
    </w:p>
    <w:p w14:paraId="0A334D49" w14:textId="67102016" w:rsidR="004E60F2" w:rsidRDefault="004E60F2" w:rsidP="004E60F2">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b/>
          <w:bCs/>
          <w:sz w:val="22"/>
          <w:szCs w:val="22"/>
        </w:rPr>
        <w:t xml:space="preserve">Health Risks Associated with the Use of Alcohol </w:t>
      </w:r>
      <w:r>
        <w:rPr>
          <w:rStyle w:val="eop"/>
          <w:rFonts w:ascii="Arial" w:hAnsi="Arial" w:cs="Arial"/>
          <w:sz w:val="22"/>
          <w:szCs w:val="22"/>
        </w:rPr>
        <w:t> </w:t>
      </w:r>
    </w:p>
    <w:p w14:paraId="70ABD14B"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p>
    <w:p w14:paraId="6D289859"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Short Term Risks: </w:t>
      </w:r>
      <w:r>
        <w:rPr>
          <w:rStyle w:val="eop"/>
          <w:rFonts w:ascii="Arial" w:hAnsi="Arial" w:cs="Arial"/>
          <w:sz w:val="22"/>
          <w:szCs w:val="22"/>
        </w:rPr>
        <w:t> </w:t>
      </w:r>
    </w:p>
    <w:p w14:paraId="49697C54"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Increased risks of accidents and injuries </w:t>
      </w:r>
      <w:r>
        <w:rPr>
          <w:rStyle w:val="eop"/>
          <w:rFonts w:ascii="Arial" w:hAnsi="Arial" w:cs="Arial"/>
          <w:sz w:val="22"/>
          <w:szCs w:val="22"/>
        </w:rPr>
        <w:t> </w:t>
      </w:r>
    </w:p>
    <w:p w14:paraId="6ED36EDD"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Alcohol-related traffic accidents (the leading cause of death for teens) </w:t>
      </w:r>
      <w:r>
        <w:rPr>
          <w:rStyle w:val="eop"/>
          <w:rFonts w:ascii="Arial" w:hAnsi="Arial" w:cs="Arial"/>
          <w:sz w:val="22"/>
          <w:szCs w:val="22"/>
        </w:rPr>
        <w:t> </w:t>
      </w:r>
    </w:p>
    <w:p w14:paraId="40511802"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Alcohol slows reaction time, decreases muscle coordination, and impairs vision </w:t>
      </w:r>
      <w:r>
        <w:rPr>
          <w:rStyle w:val="eop"/>
          <w:rFonts w:ascii="Arial" w:hAnsi="Arial" w:cs="Arial"/>
          <w:sz w:val="22"/>
          <w:szCs w:val="22"/>
        </w:rPr>
        <w:t> </w:t>
      </w:r>
    </w:p>
    <w:p w14:paraId="0212EB28"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Fatal overdose </w:t>
      </w:r>
      <w:r>
        <w:rPr>
          <w:rStyle w:val="eop"/>
          <w:rFonts w:ascii="Arial" w:hAnsi="Arial" w:cs="Arial"/>
          <w:sz w:val="22"/>
          <w:szCs w:val="22"/>
        </w:rPr>
        <w:t> </w:t>
      </w:r>
    </w:p>
    <w:p w14:paraId="2AD41C9F"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Unconsciousness or blackout </w:t>
      </w:r>
      <w:r>
        <w:rPr>
          <w:rStyle w:val="eop"/>
          <w:rFonts w:ascii="Arial" w:hAnsi="Arial" w:cs="Arial"/>
          <w:sz w:val="22"/>
          <w:szCs w:val="22"/>
        </w:rPr>
        <w:t> </w:t>
      </w:r>
    </w:p>
    <w:p w14:paraId="265AD75B"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Death by aspiration of vomit </w:t>
      </w:r>
      <w:r>
        <w:rPr>
          <w:rStyle w:val="eop"/>
          <w:rFonts w:ascii="Arial" w:hAnsi="Arial" w:cs="Arial"/>
          <w:sz w:val="22"/>
          <w:szCs w:val="22"/>
        </w:rPr>
        <w:t> </w:t>
      </w:r>
    </w:p>
    <w:p w14:paraId="06049581" w14:textId="77777777" w:rsidR="004E60F2" w:rsidRDefault="004E60F2" w:rsidP="00EA75EB">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Nausea </w:t>
      </w:r>
      <w:r>
        <w:rPr>
          <w:rStyle w:val="eop"/>
          <w:rFonts w:ascii="Arial" w:hAnsi="Arial" w:cs="Arial"/>
          <w:sz w:val="22"/>
          <w:szCs w:val="22"/>
        </w:rPr>
        <w:t> </w:t>
      </w:r>
    </w:p>
    <w:p w14:paraId="78E8285D" w14:textId="0A891A44" w:rsidR="004E60F2" w:rsidRDefault="004E60F2" w:rsidP="00EA75EB">
      <w:pPr>
        <w:pStyle w:val="paragraph"/>
        <w:numPr>
          <w:ilvl w:val="0"/>
          <w:numId w:val="18"/>
        </w:numPr>
        <w:spacing w:before="0" w:beforeAutospacing="0" w:after="0" w:afterAutospacing="0"/>
        <w:ind w:left="1080" w:firstLine="0"/>
        <w:textAlignment w:val="baseline"/>
        <w:rPr>
          <w:rStyle w:val="eop"/>
          <w:rFonts w:ascii="Arial" w:hAnsi="Arial" w:cs="Arial"/>
          <w:sz w:val="22"/>
          <w:szCs w:val="22"/>
        </w:rPr>
      </w:pPr>
      <w:r>
        <w:rPr>
          <w:rStyle w:val="normaltextrun"/>
          <w:rFonts w:ascii="Arial" w:hAnsi="Arial" w:cs="Arial"/>
          <w:sz w:val="22"/>
          <w:szCs w:val="22"/>
        </w:rPr>
        <w:t xml:space="preserve">Gastritis </w:t>
      </w:r>
      <w:r>
        <w:rPr>
          <w:rStyle w:val="eop"/>
          <w:rFonts w:ascii="Arial" w:hAnsi="Arial" w:cs="Arial"/>
          <w:sz w:val="22"/>
          <w:szCs w:val="22"/>
        </w:rPr>
        <w:t> </w:t>
      </w:r>
    </w:p>
    <w:p w14:paraId="48C16B75"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7D6161F5"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Long-Term Risks: </w:t>
      </w:r>
      <w:r>
        <w:rPr>
          <w:rStyle w:val="eop"/>
          <w:rFonts w:ascii="Arial" w:hAnsi="Arial" w:cs="Arial"/>
          <w:sz w:val="22"/>
          <w:szCs w:val="22"/>
        </w:rPr>
        <w:t> </w:t>
      </w:r>
    </w:p>
    <w:p w14:paraId="1BF7DCAE"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Increased blood pressure </w:t>
      </w:r>
      <w:r>
        <w:rPr>
          <w:rStyle w:val="eop"/>
          <w:rFonts w:ascii="Arial" w:hAnsi="Arial" w:cs="Arial"/>
          <w:sz w:val="22"/>
          <w:szCs w:val="22"/>
        </w:rPr>
        <w:t> </w:t>
      </w:r>
    </w:p>
    <w:p w14:paraId="0ED9CF9D"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Increased risk of heart attack </w:t>
      </w:r>
      <w:r>
        <w:rPr>
          <w:rStyle w:val="eop"/>
          <w:rFonts w:ascii="Arial" w:hAnsi="Arial" w:cs="Arial"/>
          <w:sz w:val="22"/>
          <w:szCs w:val="22"/>
        </w:rPr>
        <w:t> </w:t>
      </w:r>
    </w:p>
    <w:p w14:paraId="54FE69B0"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Brain damage resulting in permanent psychosis </w:t>
      </w:r>
      <w:r>
        <w:rPr>
          <w:rStyle w:val="eop"/>
          <w:rFonts w:ascii="Arial" w:hAnsi="Arial" w:cs="Arial"/>
          <w:sz w:val="22"/>
          <w:szCs w:val="22"/>
        </w:rPr>
        <w:t> </w:t>
      </w:r>
    </w:p>
    <w:p w14:paraId="3F2972DC" w14:textId="225BA5D2"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Cancer of the mouth, </w:t>
      </w:r>
      <w:r w:rsidR="009278A4">
        <w:rPr>
          <w:rStyle w:val="normaltextrun"/>
          <w:rFonts w:ascii="Arial" w:hAnsi="Arial" w:cs="Arial"/>
          <w:sz w:val="22"/>
          <w:szCs w:val="22"/>
        </w:rPr>
        <w:t>esophagus,</w:t>
      </w:r>
      <w:r>
        <w:rPr>
          <w:rStyle w:val="normaltextrun"/>
          <w:rFonts w:ascii="Arial" w:hAnsi="Arial" w:cs="Arial"/>
          <w:sz w:val="22"/>
          <w:szCs w:val="22"/>
        </w:rPr>
        <w:t xml:space="preserve"> or stomach </w:t>
      </w:r>
      <w:r>
        <w:rPr>
          <w:rStyle w:val="eop"/>
          <w:rFonts w:ascii="Arial" w:hAnsi="Arial" w:cs="Arial"/>
          <w:sz w:val="22"/>
          <w:szCs w:val="22"/>
        </w:rPr>
        <w:t> </w:t>
      </w:r>
    </w:p>
    <w:p w14:paraId="3428274E"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Liver damage (cirrhosis, alcohol hepatitis, cancer) </w:t>
      </w:r>
      <w:r>
        <w:rPr>
          <w:rStyle w:val="eop"/>
          <w:rFonts w:ascii="Arial" w:hAnsi="Arial" w:cs="Arial"/>
          <w:sz w:val="22"/>
          <w:szCs w:val="22"/>
        </w:rPr>
        <w:t> </w:t>
      </w:r>
    </w:p>
    <w:p w14:paraId="0378BCD2"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Ulcers and Gastritis </w:t>
      </w:r>
      <w:r>
        <w:rPr>
          <w:rStyle w:val="eop"/>
          <w:rFonts w:ascii="Arial" w:hAnsi="Arial" w:cs="Arial"/>
          <w:sz w:val="22"/>
          <w:szCs w:val="22"/>
        </w:rPr>
        <w:t> </w:t>
      </w:r>
    </w:p>
    <w:p w14:paraId="49F083D4"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Pancreatitis </w:t>
      </w:r>
      <w:r>
        <w:rPr>
          <w:rStyle w:val="eop"/>
          <w:rFonts w:ascii="Arial" w:hAnsi="Arial" w:cs="Arial"/>
          <w:sz w:val="22"/>
          <w:szCs w:val="22"/>
        </w:rPr>
        <w:t> </w:t>
      </w:r>
    </w:p>
    <w:p w14:paraId="2AFE370E"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Birth defects </w:t>
      </w:r>
      <w:r>
        <w:rPr>
          <w:rStyle w:val="eop"/>
          <w:rFonts w:ascii="Arial" w:hAnsi="Arial" w:cs="Arial"/>
          <w:sz w:val="22"/>
          <w:szCs w:val="22"/>
        </w:rPr>
        <w:t> </w:t>
      </w:r>
    </w:p>
    <w:p w14:paraId="7592E229"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 males-testicular atrophy and breast enlargement </w:t>
      </w:r>
      <w:r>
        <w:rPr>
          <w:rStyle w:val="eop"/>
          <w:rFonts w:ascii="Arial" w:hAnsi="Arial" w:cs="Arial"/>
          <w:sz w:val="22"/>
          <w:szCs w:val="22"/>
        </w:rPr>
        <w:t> </w:t>
      </w:r>
    </w:p>
    <w:p w14:paraId="1EFB2313" w14:textId="77777777" w:rsidR="004E60F2" w:rsidRDefault="004E60F2" w:rsidP="00EA75EB">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 females--increased risk of breast cancer </w:t>
      </w:r>
      <w:r>
        <w:rPr>
          <w:rStyle w:val="eop"/>
          <w:rFonts w:ascii="Arial" w:hAnsi="Arial" w:cs="Arial"/>
          <w:sz w:val="22"/>
          <w:szCs w:val="22"/>
        </w:rPr>
        <w:t> </w:t>
      </w:r>
    </w:p>
    <w:p w14:paraId="237D6433" w14:textId="4AD28988" w:rsidR="004E60F2" w:rsidRDefault="004E60F2" w:rsidP="00EA75EB">
      <w:pPr>
        <w:pStyle w:val="paragraph"/>
        <w:numPr>
          <w:ilvl w:val="0"/>
          <w:numId w:val="19"/>
        </w:numPr>
        <w:spacing w:before="0" w:beforeAutospacing="0" w:after="0" w:afterAutospacing="0"/>
        <w:ind w:left="1080" w:firstLine="0"/>
        <w:textAlignment w:val="baseline"/>
        <w:rPr>
          <w:rStyle w:val="normaltextrun"/>
          <w:rFonts w:ascii="Arial" w:hAnsi="Arial" w:cs="Arial"/>
          <w:sz w:val="22"/>
          <w:szCs w:val="22"/>
        </w:rPr>
      </w:pPr>
      <w:r>
        <w:rPr>
          <w:rStyle w:val="normaltextrun"/>
          <w:rFonts w:ascii="Arial" w:hAnsi="Arial" w:cs="Arial"/>
          <w:sz w:val="22"/>
          <w:szCs w:val="22"/>
        </w:rPr>
        <w:t>Prolonged, excessive drinking can shorten life span by ten to twelve years</w:t>
      </w:r>
      <w:r w:rsidR="009278A4">
        <w:rPr>
          <w:rStyle w:val="normaltextrun"/>
          <w:rFonts w:ascii="Arial" w:hAnsi="Arial" w:cs="Arial"/>
          <w:sz w:val="22"/>
          <w:szCs w:val="22"/>
        </w:rPr>
        <w:t xml:space="preserve">. </w:t>
      </w:r>
    </w:p>
    <w:p w14:paraId="6F2654A5" w14:textId="77777777" w:rsidR="00D91151" w:rsidRDefault="00D91151" w:rsidP="00D91151">
      <w:pPr>
        <w:pStyle w:val="paragraph"/>
        <w:spacing w:before="0" w:beforeAutospacing="0" w:after="0" w:afterAutospacing="0"/>
        <w:ind w:left="1080"/>
        <w:textAlignment w:val="baseline"/>
        <w:rPr>
          <w:rStyle w:val="normaltextrun"/>
          <w:rFonts w:ascii="Arial" w:hAnsi="Arial" w:cs="Arial"/>
          <w:sz w:val="22"/>
          <w:szCs w:val="22"/>
        </w:rPr>
      </w:pPr>
    </w:p>
    <w:p w14:paraId="5707190C"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1C79B945" w14:textId="3F444FA8" w:rsidR="004E60F2" w:rsidRDefault="004E60F2" w:rsidP="004E60F2">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b/>
          <w:bCs/>
          <w:sz w:val="22"/>
          <w:szCs w:val="22"/>
        </w:rPr>
        <w:t xml:space="preserve">Health Risks Associated with the Use of Drugs </w:t>
      </w:r>
      <w:r>
        <w:rPr>
          <w:rStyle w:val="eop"/>
          <w:rFonts w:ascii="Arial" w:hAnsi="Arial" w:cs="Arial"/>
          <w:sz w:val="22"/>
          <w:szCs w:val="22"/>
        </w:rPr>
        <w:t> </w:t>
      </w:r>
    </w:p>
    <w:p w14:paraId="3AB0A5F1"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p>
    <w:p w14:paraId="04C53D26"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Amphetamines (Speed, Uppers): </w:t>
      </w:r>
      <w:r>
        <w:rPr>
          <w:rStyle w:val="eop"/>
          <w:rFonts w:ascii="Arial" w:hAnsi="Arial" w:cs="Arial"/>
          <w:sz w:val="22"/>
          <w:szCs w:val="22"/>
        </w:rPr>
        <w:t> </w:t>
      </w:r>
    </w:p>
    <w:p w14:paraId="1DC78D4F" w14:textId="77777777" w:rsidR="004E60F2" w:rsidRDefault="004E60F2" w:rsidP="00EA75EB">
      <w:pPr>
        <w:pStyle w:val="paragraph"/>
        <w:numPr>
          <w:ilvl w:val="0"/>
          <w:numId w:val="2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Malnutrition </w:t>
      </w:r>
      <w:r>
        <w:rPr>
          <w:rStyle w:val="eop"/>
          <w:rFonts w:ascii="Arial" w:hAnsi="Arial" w:cs="Arial"/>
          <w:sz w:val="22"/>
          <w:szCs w:val="22"/>
        </w:rPr>
        <w:t> </w:t>
      </w:r>
    </w:p>
    <w:p w14:paraId="0B84D383" w14:textId="77777777" w:rsidR="004E60F2" w:rsidRDefault="004E60F2" w:rsidP="00EA75EB">
      <w:pPr>
        <w:pStyle w:val="paragraph"/>
        <w:numPr>
          <w:ilvl w:val="0"/>
          <w:numId w:val="2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Hallucinations </w:t>
      </w:r>
      <w:r>
        <w:rPr>
          <w:rStyle w:val="eop"/>
          <w:rFonts w:ascii="Arial" w:hAnsi="Arial" w:cs="Arial"/>
          <w:sz w:val="22"/>
          <w:szCs w:val="22"/>
        </w:rPr>
        <w:t> </w:t>
      </w:r>
    </w:p>
    <w:p w14:paraId="01B30AD5" w14:textId="35C84757" w:rsidR="004E60F2" w:rsidRDefault="004E60F2" w:rsidP="00EA75EB">
      <w:pPr>
        <w:pStyle w:val="paragraph"/>
        <w:numPr>
          <w:ilvl w:val="0"/>
          <w:numId w:val="20"/>
        </w:numPr>
        <w:spacing w:before="0" w:beforeAutospacing="0" w:after="0" w:afterAutospacing="0"/>
        <w:ind w:left="1080" w:firstLine="0"/>
        <w:textAlignment w:val="baseline"/>
        <w:rPr>
          <w:rStyle w:val="normaltextrun"/>
          <w:rFonts w:ascii="Arial" w:hAnsi="Arial" w:cs="Arial"/>
          <w:sz w:val="22"/>
          <w:szCs w:val="22"/>
        </w:rPr>
      </w:pPr>
      <w:r>
        <w:rPr>
          <w:rStyle w:val="normaltextrun"/>
          <w:rFonts w:ascii="Arial" w:hAnsi="Arial" w:cs="Arial"/>
          <w:sz w:val="22"/>
          <w:szCs w:val="22"/>
        </w:rPr>
        <w:t>Dependence, psychological and sometimes physical</w:t>
      </w:r>
    </w:p>
    <w:p w14:paraId="09BC51BC"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4CB3305F"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Deliriums (Aerosols, Lighter Fluid, Paint Thinner): </w:t>
      </w:r>
      <w:r>
        <w:rPr>
          <w:rStyle w:val="eop"/>
          <w:rFonts w:ascii="Arial" w:hAnsi="Arial" w:cs="Arial"/>
          <w:sz w:val="22"/>
          <w:szCs w:val="22"/>
        </w:rPr>
        <w:t> </w:t>
      </w:r>
    </w:p>
    <w:p w14:paraId="11537FB0" w14:textId="77777777" w:rsidR="004E60F2" w:rsidRDefault="004E60F2" w:rsidP="00EA75EB">
      <w:pPr>
        <w:pStyle w:val="paragraph"/>
        <w:numPr>
          <w:ilvl w:val="0"/>
          <w:numId w:val="2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Permanent damage to lungs, brain, liver, bone marrow </w:t>
      </w:r>
      <w:r>
        <w:rPr>
          <w:rStyle w:val="eop"/>
          <w:rFonts w:ascii="Arial" w:hAnsi="Arial" w:cs="Arial"/>
          <w:sz w:val="22"/>
          <w:szCs w:val="22"/>
        </w:rPr>
        <w:t> </w:t>
      </w:r>
    </w:p>
    <w:p w14:paraId="4B563EE1" w14:textId="77777777" w:rsidR="004E60F2" w:rsidRDefault="004E60F2" w:rsidP="00EA75EB">
      <w:pPr>
        <w:pStyle w:val="paragraph"/>
        <w:numPr>
          <w:ilvl w:val="0"/>
          <w:numId w:val="2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Loss of coordination, confusion, hallucinations </w:t>
      </w:r>
      <w:r>
        <w:rPr>
          <w:rStyle w:val="eop"/>
          <w:rFonts w:ascii="Arial" w:hAnsi="Arial" w:cs="Arial"/>
          <w:sz w:val="22"/>
          <w:szCs w:val="22"/>
        </w:rPr>
        <w:t> </w:t>
      </w:r>
    </w:p>
    <w:p w14:paraId="46B72391" w14:textId="189840DD" w:rsidR="004E60F2" w:rsidRDefault="004E60F2" w:rsidP="00EA75EB">
      <w:pPr>
        <w:pStyle w:val="paragraph"/>
        <w:numPr>
          <w:ilvl w:val="0"/>
          <w:numId w:val="21"/>
        </w:numPr>
        <w:spacing w:before="0" w:beforeAutospacing="0" w:after="0" w:afterAutospacing="0"/>
        <w:ind w:left="1080" w:firstLine="0"/>
        <w:textAlignment w:val="baseline"/>
        <w:rPr>
          <w:rStyle w:val="eop"/>
          <w:rFonts w:ascii="Arial" w:hAnsi="Arial" w:cs="Arial"/>
          <w:sz w:val="22"/>
          <w:szCs w:val="22"/>
        </w:rPr>
      </w:pPr>
      <w:r>
        <w:rPr>
          <w:rStyle w:val="normaltextrun"/>
          <w:rFonts w:ascii="Arial" w:hAnsi="Arial" w:cs="Arial"/>
          <w:sz w:val="22"/>
          <w:szCs w:val="22"/>
        </w:rPr>
        <w:t xml:space="preserve">Overdose causing convulsions, death </w:t>
      </w:r>
      <w:r>
        <w:rPr>
          <w:rStyle w:val="eop"/>
          <w:rFonts w:ascii="Arial" w:hAnsi="Arial" w:cs="Arial"/>
          <w:sz w:val="22"/>
          <w:szCs w:val="22"/>
        </w:rPr>
        <w:t> </w:t>
      </w:r>
    </w:p>
    <w:p w14:paraId="23FD0E2B"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7ADC45BE"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Depressants (Barbiturates, Tranquilizers, Methaqualone): </w:t>
      </w:r>
      <w:r>
        <w:rPr>
          <w:rStyle w:val="eop"/>
          <w:rFonts w:ascii="Arial" w:hAnsi="Arial" w:cs="Arial"/>
          <w:sz w:val="22"/>
          <w:szCs w:val="22"/>
        </w:rPr>
        <w:t> </w:t>
      </w:r>
    </w:p>
    <w:p w14:paraId="6F6C8295" w14:textId="77777777" w:rsidR="004E60F2" w:rsidRDefault="004E60F2" w:rsidP="00EA75EB">
      <w:pPr>
        <w:pStyle w:val="paragraph"/>
        <w:numPr>
          <w:ilvl w:val="0"/>
          <w:numId w:val="2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Confusion, depression, loss of coordination </w:t>
      </w:r>
      <w:r>
        <w:rPr>
          <w:rStyle w:val="eop"/>
          <w:rFonts w:ascii="Arial" w:hAnsi="Arial" w:cs="Arial"/>
          <w:sz w:val="22"/>
          <w:szCs w:val="22"/>
        </w:rPr>
        <w:t> </w:t>
      </w:r>
    </w:p>
    <w:p w14:paraId="30DA7202" w14:textId="77777777" w:rsidR="004E60F2" w:rsidRDefault="004E60F2" w:rsidP="00EA75EB">
      <w:pPr>
        <w:pStyle w:val="paragraph"/>
        <w:numPr>
          <w:ilvl w:val="0"/>
          <w:numId w:val="2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Dependence, physical and psychological </w:t>
      </w:r>
      <w:r>
        <w:rPr>
          <w:rStyle w:val="eop"/>
          <w:rFonts w:ascii="Arial" w:hAnsi="Arial" w:cs="Arial"/>
          <w:sz w:val="22"/>
          <w:szCs w:val="22"/>
        </w:rPr>
        <w:t> </w:t>
      </w:r>
    </w:p>
    <w:p w14:paraId="47549583" w14:textId="77777777" w:rsidR="004E60F2" w:rsidRDefault="004E60F2" w:rsidP="00EA75EB">
      <w:pPr>
        <w:pStyle w:val="paragraph"/>
        <w:numPr>
          <w:ilvl w:val="0"/>
          <w:numId w:val="2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Coma, death (caused by overdose) </w:t>
      </w:r>
      <w:r>
        <w:rPr>
          <w:rStyle w:val="eop"/>
          <w:rFonts w:ascii="Arial" w:hAnsi="Arial" w:cs="Arial"/>
          <w:sz w:val="22"/>
          <w:szCs w:val="22"/>
        </w:rPr>
        <w:t> </w:t>
      </w:r>
    </w:p>
    <w:p w14:paraId="12F893D1" w14:textId="3E153DB8" w:rsidR="004E60F2" w:rsidRDefault="004E60F2" w:rsidP="00EA75EB">
      <w:pPr>
        <w:pStyle w:val="paragraph"/>
        <w:numPr>
          <w:ilvl w:val="0"/>
          <w:numId w:val="22"/>
        </w:numPr>
        <w:spacing w:before="0" w:beforeAutospacing="0" w:after="0" w:afterAutospacing="0"/>
        <w:ind w:left="1080" w:firstLine="0"/>
        <w:textAlignment w:val="baseline"/>
        <w:rPr>
          <w:rStyle w:val="eop"/>
          <w:rFonts w:ascii="Arial" w:hAnsi="Arial" w:cs="Arial"/>
          <w:sz w:val="22"/>
          <w:szCs w:val="22"/>
        </w:rPr>
      </w:pPr>
      <w:r>
        <w:rPr>
          <w:rStyle w:val="normaltextrun"/>
          <w:rFonts w:ascii="Arial" w:hAnsi="Arial" w:cs="Arial"/>
          <w:sz w:val="22"/>
          <w:szCs w:val="22"/>
        </w:rPr>
        <w:t xml:space="preserve">Can be lethal when combined with alcohol </w:t>
      </w:r>
      <w:r>
        <w:rPr>
          <w:rStyle w:val="eop"/>
          <w:rFonts w:ascii="Arial" w:hAnsi="Arial" w:cs="Arial"/>
          <w:sz w:val="22"/>
          <w:szCs w:val="22"/>
        </w:rPr>
        <w:t> </w:t>
      </w:r>
    </w:p>
    <w:p w14:paraId="4FED9B3A"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654B6881"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Hallucinogens (LSD, PCP, DMT, STP, Mescaline): </w:t>
      </w:r>
      <w:r>
        <w:rPr>
          <w:rStyle w:val="eop"/>
          <w:rFonts w:ascii="Arial" w:hAnsi="Arial" w:cs="Arial"/>
          <w:sz w:val="22"/>
          <w:szCs w:val="22"/>
        </w:rPr>
        <w:t> </w:t>
      </w:r>
    </w:p>
    <w:p w14:paraId="18F503D1" w14:textId="6FC322D5" w:rsidR="004E60F2" w:rsidRDefault="004E60F2" w:rsidP="00EA75EB">
      <w:pPr>
        <w:pStyle w:val="paragraph"/>
        <w:numPr>
          <w:ilvl w:val="0"/>
          <w:numId w:val="23"/>
        </w:numPr>
        <w:spacing w:before="0" w:beforeAutospacing="0" w:after="0" w:afterAutospacing="0"/>
        <w:ind w:left="1440"/>
        <w:textAlignment w:val="baseline"/>
        <w:rPr>
          <w:rFonts w:ascii="Arial" w:hAnsi="Arial" w:cs="Arial"/>
          <w:sz w:val="22"/>
          <w:szCs w:val="22"/>
        </w:rPr>
      </w:pPr>
      <w:r>
        <w:rPr>
          <w:rStyle w:val="normaltextrun"/>
          <w:rFonts w:ascii="Arial" w:hAnsi="Arial" w:cs="Arial"/>
          <w:sz w:val="22"/>
          <w:szCs w:val="22"/>
        </w:rPr>
        <w:t xml:space="preserve">Hallucinations, panic, irrational behaviors (which can lead to increased risk of   accidents, injuries) </w:t>
      </w:r>
      <w:r>
        <w:rPr>
          <w:rStyle w:val="eop"/>
          <w:rFonts w:ascii="Arial" w:hAnsi="Arial" w:cs="Arial"/>
          <w:sz w:val="22"/>
          <w:szCs w:val="22"/>
        </w:rPr>
        <w:t> </w:t>
      </w:r>
    </w:p>
    <w:p w14:paraId="0AA0326F" w14:textId="77777777" w:rsidR="004E60F2" w:rsidRDefault="004E60F2" w:rsidP="00EA75EB">
      <w:pPr>
        <w:pStyle w:val="paragraph"/>
        <w:numPr>
          <w:ilvl w:val="0"/>
          <w:numId w:val="2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Tolerance overdose leading to convulsions, coma, death </w:t>
      </w:r>
      <w:r>
        <w:rPr>
          <w:rStyle w:val="eop"/>
          <w:rFonts w:ascii="Arial" w:hAnsi="Arial" w:cs="Arial"/>
          <w:sz w:val="22"/>
          <w:szCs w:val="22"/>
        </w:rPr>
        <w:t> </w:t>
      </w:r>
    </w:p>
    <w:p w14:paraId="3EBB8712" w14:textId="77CCE22F" w:rsidR="004E60F2" w:rsidRDefault="004E60F2" w:rsidP="00EA75EB">
      <w:pPr>
        <w:pStyle w:val="paragraph"/>
        <w:numPr>
          <w:ilvl w:val="0"/>
          <w:numId w:val="23"/>
        </w:numPr>
        <w:spacing w:before="0" w:beforeAutospacing="0" w:after="0" w:afterAutospacing="0"/>
        <w:ind w:left="1080" w:firstLine="0"/>
        <w:textAlignment w:val="baseline"/>
        <w:rPr>
          <w:rStyle w:val="eop"/>
          <w:rFonts w:ascii="Arial" w:hAnsi="Arial" w:cs="Arial"/>
          <w:sz w:val="22"/>
          <w:szCs w:val="22"/>
        </w:rPr>
      </w:pPr>
      <w:r>
        <w:rPr>
          <w:rStyle w:val="normaltextrun"/>
          <w:rFonts w:ascii="Arial" w:hAnsi="Arial" w:cs="Arial"/>
          <w:sz w:val="22"/>
          <w:szCs w:val="22"/>
        </w:rPr>
        <w:t xml:space="preserve">Possible birth defects in children of LSD users </w:t>
      </w:r>
    </w:p>
    <w:p w14:paraId="0A0E0F07" w14:textId="77777777" w:rsidR="004E60F2" w:rsidRDefault="004E60F2" w:rsidP="004E60F2">
      <w:pPr>
        <w:pStyle w:val="paragraph"/>
        <w:spacing w:before="0" w:beforeAutospacing="0" w:after="0" w:afterAutospacing="0"/>
        <w:ind w:left="1080"/>
        <w:textAlignment w:val="baseline"/>
        <w:rPr>
          <w:rFonts w:ascii="Arial" w:hAnsi="Arial" w:cs="Arial"/>
          <w:sz w:val="22"/>
          <w:szCs w:val="22"/>
        </w:rPr>
      </w:pPr>
    </w:p>
    <w:p w14:paraId="3B39809A"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lastRenderedPageBreak/>
        <w:t xml:space="preserve">Intravenous Drug Use: </w:t>
      </w:r>
      <w:r>
        <w:rPr>
          <w:rStyle w:val="eop"/>
          <w:rFonts w:ascii="Arial" w:hAnsi="Arial" w:cs="Arial"/>
          <w:sz w:val="22"/>
          <w:szCs w:val="22"/>
        </w:rPr>
        <w:t> </w:t>
      </w:r>
    </w:p>
    <w:p w14:paraId="28075D3A" w14:textId="19ED32EA" w:rsidR="004E60F2" w:rsidRDefault="004E60F2" w:rsidP="00EA75EB">
      <w:pPr>
        <w:pStyle w:val="paragraph"/>
        <w:numPr>
          <w:ilvl w:val="0"/>
          <w:numId w:val="24"/>
        </w:numPr>
        <w:spacing w:before="0" w:beforeAutospacing="0" w:after="0" w:afterAutospacing="0"/>
        <w:ind w:left="1440"/>
        <w:textAlignment w:val="baseline"/>
        <w:rPr>
          <w:rStyle w:val="eop"/>
          <w:rFonts w:ascii="Arial" w:hAnsi="Arial" w:cs="Arial"/>
          <w:sz w:val="22"/>
          <w:szCs w:val="22"/>
        </w:rPr>
      </w:pPr>
      <w:r>
        <w:rPr>
          <w:rStyle w:val="normaltextrun"/>
          <w:rFonts w:ascii="Arial" w:hAnsi="Arial" w:cs="Arial"/>
          <w:sz w:val="22"/>
          <w:szCs w:val="22"/>
        </w:rPr>
        <w:t xml:space="preserve">Places one at risk for HIV infection (the virus causing AIDS) when needles are   shared </w:t>
      </w:r>
      <w:r>
        <w:rPr>
          <w:rStyle w:val="eop"/>
          <w:rFonts w:ascii="Arial" w:hAnsi="Arial" w:cs="Arial"/>
          <w:sz w:val="22"/>
          <w:szCs w:val="22"/>
        </w:rPr>
        <w:t> </w:t>
      </w:r>
    </w:p>
    <w:p w14:paraId="3BC6F168" w14:textId="77777777" w:rsidR="004E60F2" w:rsidRDefault="004E60F2" w:rsidP="004E60F2">
      <w:pPr>
        <w:pStyle w:val="paragraph"/>
        <w:spacing w:before="0" w:beforeAutospacing="0" w:after="0" w:afterAutospacing="0"/>
        <w:ind w:left="1440"/>
        <w:textAlignment w:val="baseline"/>
        <w:rPr>
          <w:rFonts w:ascii="Arial" w:hAnsi="Arial" w:cs="Arial"/>
          <w:sz w:val="22"/>
          <w:szCs w:val="22"/>
        </w:rPr>
      </w:pPr>
    </w:p>
    <w:p w14:paraId="3D904646"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Marijuana and Hashish: </w:t>
      </w:r>
      <w:r>
        <w:rPr>
          <w:rStyle w:val="eop"/>
          <w:rFonts w:ascii="Arial" w:hAnsi="Arial" w:cs="Arial"/>
          <w:sz w:val="22"/>
          <w:szCs w:val="22"/>
        </w:rPr>
        <w:t> </w:t>
      </w:r>
    </w:p>
    <w:p w14:paraId="62E4BADA" w14:textId="77777777" w:rsidR="004E60F2" w:rsidRDefault="004E60F2" w:rsidP="00EA75EB">
      <w:pPr>
        <w:pStyle w:val="paragraph"/>
        <w:numPr>
          <w:ilvl w:val="0"/>
          <w:numId w:val="2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Chronic bronchitis </w:t>
      </w:r>
      <w:r>
        <w:rPr>
          <w:rStyle w:val="eop"/>
          <w:rFonts w:ascii="Arial" w:hAnsi="Arial" w:cs="Arial"/>
          <w:sz w:val="22"/>
          <w:szCs w:val="22"/>
        </w:rPr>
        <w:t> </w:t>
      </w:r>
    </w:p>
    <w:p w14:paraId="7BE12BB6" w14:textId="77777777" w:rsidR="004E60F2" w:rsidRDefault="004E60F2" w:rsidP="00EA75EB">
      <w:pPr>
        <w:pStyle w:val="paragraph"/>
        <w:numPr>
          <w:ilvl w:val="0"/>
          <w:numId w:val="2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Decreased vital capacity </w:t>
      </w:r>
      <w:r>
        <w:rPr>
          <w:rStyle w:val="eop"/>
          <w:rFonts w:ascii="Arial" w:hAnsi="Arial" w:cs="Arial"/>
          <w:sz w:val="22"/>
          <w:szCs w:val="22"/>
        </w:rPr>
        <w:t> </w:t>
      </w:r>
    </w:p>
    <w:p w14:paraId="0856E240" w14:textId="77777777" w:rsidR="004E60F2" w:rsidRDefault="004E60F2" w:rsidP="00EA75EB">
      <w:pPr>
        <w:pStyle w:val="paragraph"/>
        <w:numPr>
          <w:ilvl w:val="0"/>
          <w:numId w:val="2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Increased risk of lung cancer </w:t>
      </w:r>
      <w:r>
        <w:rPr>
          <w:rStyle w:val="eop"/>
          <w:rFonts w:ascii="Arial" w:hAnsi="Arial" w:cs="Arial"/>
          <w:sz w:val="22"/>
          <w:szCs w:val="22"/>
        </w:rPr>
        <w:t> </w:t>
      </w:r>
    </w:p>
    <w:p w14:paraId="4A5579F8" w14:textId="77777777" w:rsidR="004E60F2" w:rsidRDefault="004E60F2" w:rsidP="00EA75EB">
      <w:pPr>
        <w:pStyle w:val="paragraph"/>
        <w:numPr>
          <w:ilvl w:val="0"/>
          <w:numId w:val="25"/>
        </w:numPr>
        <w:spacing w:before="0" w:beforeAutospacing="0" w:after="0" w:afterAutospacing="0"/>
        <w:ind w:left="1080" w:firstLine="0"/>
        <w:textAlignment w:val="baseline"/>
        <w:rPr>
          <w:rStyle w:val="normaltextrun"/>
          <w:rFonts w:ascii="Arial" w:hAnsi="Arial" w:cs="Arial"/>
          <w:sz w:val="22"/>
          <w:szCs w:val="22"/>
        </w:rPr>
      </w:pPr>
      <w:r>
        <w:rPr>
          <w:rStyle w:val="normaltextrun"/>
          <w:rFonts w:ascii="Arial" w:hAnsi="Arial" w:cs="Arial"/>
          <w:sz w:val="22"/>
          <w:szCs w:val="22"/>
        </w:rPr>
        <w:t>In men lower levels of testosterone and increase in abnormal sperm count</w:t>
      </w:r>
    </w:p>
    <w:p w14:paraId="083271EB" w14:textId="5A27F7AC" w:rsidR="004E60F2" w:rsidRDefault="004E60F2" w:rsidP="004E60F2">
      <w:pPr>
        <w:pStyle w:val="paragraph"/>
        <w:spacing w:before="0" w:beforeAutospacing="0" w:after="0" w:afterAutospacing="0"/>
        <w:ind w:left="1080"/>
        <w:textAlignment w:val="baseline"/>
        <w:rPr>
          <w:rFonts w:ascii="Arial" w:hAnsi="Arial" w:cs="Arial"/>
          <w:sz w:val="22"/>
          <w:szCs w:val="22"/>
        </w:rPr>
      </w:pPr>
      <w:r>
        <w:rPr>
          <w:rStyle w:val="normaltextrun"/>
          <w:rFonts w:ascii="Arial" w:hAnsi="Arial" w:cs="Arial"/>
          <w:sz w:val="22"/>
          <w:szCs w:val="22"/>
        </w:rPr>
        <w:t xml:space="preserve"> </w:t>
      </w:r>
      <w:r>
        <w:rPr>
          <w:rStyle w:val="eop"/>
          <w:rFonts w:ascii="Arial" w:hAnsi="Arial" w:cs="Arial"/>
          <w:sz w:val="22"/>
          <w:szCs w:val="22"/>
        </w:rPr>
        <w:t> </w:t>
      </w:r>
    </w:p>
    <w:p w14:paraId="1248EE7C"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Stimulants (Cocaine): </w:t>
      </w:r>
      <w:r>
        <w:rPr>
          <w:rStyle w:val="eop"/>
          <w:rFonts w:ascii="Arial" w:hAnsi="Arial" w:cs="Arial"/>
          <w:sz w:val="22"/>
          <w:szCs w:val="22"/>
        </w:rPr>
        <w:t> </w:t>
      </w:r>
    </w:p>
    <w:p w14:paraId="12F1C1AC" w14:textId="77777777" w:rsidR="004E60F2" w:rsidRDefault="004E60F2" w:rsidP="00EA75EB">
      <w:pPr>
        <w:pStyle w:val="paragraph"/>
        <w:numPr>
          <w:ilvl w:val="0"/>
          <w:numId w:val="2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Painful nosebleeds and nasal erosion </w:t>
      </w:r>
      <w:r>
        <w:rPr>
          <w:rStyle w:val="eop"/>
          <w:rFonts w:ascii="Arial" w:hAnsi="Arial" w:cs="Arial"/>
          <w:sz w:val="22"/>
          <w:szCs w:val="22"/>
        </w:rPr>
        <w:t> </w:t>
      </w:r>
    </w:p>
    <w:p w14:paraId="5F9FA6EB" w14:textId="77777777" w:rsidR="004E60F2" w:rsidRDefault="004E60F2" w:rsidP="00EA75EB">
      <w:pPr>
        <w:pStyle w:val="paragraph"/>
        <w:numPr>
          <w:ilvl w:val="0"/>
          <w:numId w:val="2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Intense "downs" that result in physical and/or emotional discomfort </w:t>
      </w:r>
      <w:r>
        <w:rPr>
          <w:rStyle w:val="eop"/>
          <w:rFonts w:ascii="Arial" w:hAnsi="Arial" w:cs="Arial"/>
          <w:sz w:val="22"/>
          <w:szCs w:val="22"/>
        </w:rPr>
        <w:t> </w:t>
      </w:r>
    </w:p>
    <w:p w14:paraId="27B1B553" w14:textId="77777777" w:rsidR="004E60F2" w:rsidRDefault="004E60F2" w:rsidP="00EA75EB">
      <w:pPr>
        <w:pStyle w:val="paragraph"/>
        <w:numPr>
          <w:ilvl w:val="0"/>
          <w:numId w:val="26"/>
        </w:numPr>
        <w:spacing w:before="0" w:beforeAutospacing="0" w:after="0" w:afterAutospacing="0"/>
        <w:ind w:left="1080" w:firstLine="0"/>
        <w:textAlignment w:val="baseline"/>
        <w:rPr>
          <w:rStyle w:val="normaltextrun"/>
          <w:rFonts w:ascii="Arial" w:hAnsi="Arial" w:cs="Arial"/>
          <w:sz w:val="22"/>
          <w:szCs w:val="22"/>
        </w:rPr>
      </w:pPr>
      <w:r>
        <w:rPr>
          <w:rStyle w:val="normaltextrun"/>
          <w:rFonts w:ascii="Arial" w:hAnsi="Arial" w:cs="Arial"/>
          <w:sz w:val="22"/>
          <w:szCs w:val="22"/>
        </w:rPr>
        <w:t>Tolerance and physical dependence can develop</w:t>
      </w:r>
    </w:p>
    <w:p w14:paraId="0AD3717F" w14:textId="4C34FBEE" w:rsidR="004E60F2" w:rsidRDefault="004E60F2" w:rsidP="004E60F2">
      <w:pPr>
        <w:pStyle w:val="paragraph"/>
        <w:spacing w:before="0" w:beforeAutospacing="0" w:after="0" w:afterAutospacing="0"/>
        <w:ind w:left="1080"/>
        <w:textAlignment w:val="baseline"/>
        <w:rPr>
          <w:rFonts w:ascii="Arial" w:hAnsi="Arial" w:cs="Arial"/>
          <w:sz w:val="22"/>
          <w:szCs w:val="22"/>
        </w:rPr>
      </w:pPr>
      <w:r>
        <w:rPr>
          <w:rStyle w:val="normaltextrun"/>
          <w:rFonts w:ascii="Arial" w:hAnsi="Arial" w:cs="Arial"/>
          <w:sz w:val="22"/>
          <w:szCs w:val="22"/>
        </w:rPr>
        <w:t xml:space="preserve"> </w:t>
      </w:r>
      <w:r>
        <w:rPr>
          <w:rStyle w:val="eop"/>
          <w:rFonts w:ascii="Arial" w:hAnsi="Arial" w:cs="Arial"/>
          <w:sz w:val="22"/>
          <w:szCs w:val="22"/>
        </w:rPr>
        <w:t> </w:t>
      </w:r>
    </w:p>
    <w:p w14:paraId="6CB5CCBB"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xml:space="preserve">Narcotics (Heroin, Morphine, Codeine, Opium): </w:t>
      </w:r>
      <w:r>
        <w:rPr>
          <w:rStyle w:val="eop"/>
          <w:rFonts w:ascii="Arial" w:hAnsi="Arial" w:cs="Arial"/>
          <w:sz w:val="22"/>
          <w:szCs w:val="22"/>
        </w:rPr>
        <w:t> </w:t>
      </w:r>
    </w:p>
    <w:p w14:paraId="157C1999" w14:textId="77777777" w:rsidR="004E60F2" w:rsidRDefault="004E60F2" w:rsidP="00EA75EB">
      <w:pPr>
        <w:pStyle w:val="paragraph"/>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Malnutrition </w:t>
      </w:r>
      <w:r>
        <w:rPr>
          <w:rStyle w:val="eop"/>
          <w:rFonts w:ascii="Arial" w:hAnsi="Arial" w:cs="Arial"/>
          <w:sz w:val="22"/>
          <w:szCs w:val="22"/>
        </w:rPr>
        <w:t> </w:t>
      </w:r>
    </w:p>
    <w:p w14:paraId="54EEB934" w14:textId="77777777" w:rsidR="004E60F2" w:rsidRDefault="004E60F2" w:rsidP="00EA75EB">
      <w:pPr>
        <w:pStyle w:val="paragraph"/>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Hepatitis </w:t>
      </w:r>
      <w:r>
        <w:rPr>
          <w:rStyle w:val="eop"/>
          <w:rFonts w:ascii="Arial" w:hAnsi="Arial" w:cs="Arial"/>
          <w:sz w:val="22"/>
          <w:szCs w:val="22"/>
        </w:rPr>
        <w:t> </w:t>
      </w:r>
    </w:p>
    <w:p w14:paraId="6543E9B0" w14:textId="77777777" w:rsidR="004E60F2" w:rsidRDefault="004E60F2" w:rsidP="00EA75EB">
      <w:pPr>
        <w:pStyle w:val="paragraph"/>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Loss of judgment and serf-control leading to increased risk of accidents, injuries </w:t>
      </w:r>
      <w:r>
        <w:rPr>
          <w:rStyle w:val="eop"/>
          <w:rFonts w:ascii="Arial" w:hAnsi="Arial" w:cs="Arial"/>
          <w:sz w:val="22"/>
          <w:szCs w:val="22"/>
        </w:rPr>
        <w:t> </w:t>
      </w:r>
    </w:p>
    <w:p w14:paraId="7968F10E" w14:textId="77777777" w:rsidR="004E60F2" w:rsidRDefault="004E60F2" w:rsidP="00EA75EB">
      <w:pPr>
        <w:pStyle w:val="paragraph"/>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Dependence </w:t>
      </w:r>
      <w:r>
        <w:rPr>
          <w:rStyle w:val="eop"/>
          <w:rFonts w:ascii="Arial" w:hAnsi="Arial" w:cs="Arial"/>
          <w:sz w:val="22"/>
          <w:szCs w:val="22"/>
        </w:rPr>
        <w:t> </w:t>
      </w:r>
    </w:p>
    <w:p w14:paraId="49F4AA69" w14:textId="77777777" w:rsidR="004E60F2" w:rsidRDefault="004E60F2" w:rsidP="00EA75EB">
      <w:pPr>
        <w:pStyle w:val="paragraph"/>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Overdose leading to convulsions, coma, death</w:t>
      </w:r>
      <w:r>
        <w:rPr>
          <w:rStyle w:val="eop"/>
          <w:rFonts w:ascii="Arial" w:hAnsi="Arial" w:cs="Arial"/>
          <w:sz w:val="22"/>
          <w:szCs w:val="22"/>
        </w:rPr>
        <w:t> </w:t>
      </w:r>
    </w:p>
    <w:p w14:paraId="4A3A4F97" w14:textId="77777777" w:rsidR="004E60F2" w:rsidRDefault="004E60F2" w:rsidP="004E60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EF9E44" w14:textId="77777777" w:rsidR="006E73A5" w:rsidRDefault="006E73A5" w:rsidP="00167196">
      <w:pPr>
        <w:spacing w:line="240" w:lineRule="auto"/>
        <w:contextualSpacing/>
        <w:jc w:val="center"/>
        <w:rPr>
          <w:rFonts w:ascii="Arial" w:eastAsia="Arial" w:hAnsi="Arial" w:cs="Arial"/>
          <w:b/>
          <w:bCs/>
        </w:rPr>
      </w:pPr>
    </w:p>
    <w:p w14:paraId="220FE74C" w14:textId="77777777" w:rsidR="006E73A5" w:rsidRDefault="006E73A5" w:rsidP="00167196">
      <w:pPr>
        <w:spacing w:line="240" w:lineRule="auto"/>
        <w:contextualSpacing/>
        <w:jc w:val="center"/>
        <w:rPr>
          <w:rFonts w:ascii="Arial" w:eastAsia="Arial" w:hAnsi="Arial" w:cs="Arial"/>
          <w:b/>
          <w:bCs/>
        </w:rPr>
      </w:pPr>
    </w:p>
    <w:p w14:paraId="5EE80DA2" w14:textId="77777777" w:rsidR="006E73A5" w:rsidRDefault="006E73A5" w:rsidP="00167196">
      <w:pPr>
        <w:spacing w:line="240" w:lineRule="auto"/>
        <w:contextualSpacing/>
        <w:jc w:val="center"/>
        <w:rPr>
          <w:rFonts w:ascii="Arial" w:eastAsia="Arial" w:hAnsi="Arial" w:cs="Arial"/>
          <w:b/>
          <w:bCs/>
        </w:rPr>
      </w:pPr>
    </w:p>
    <w:p w14:paraId="7F07DF03" w14:textId="57291A70" w:rsidR="3BD86B6D" w:rsidRDefault="3BD86B6D" w:rsidP="00167196">
      <w:pPr>
        <w:spacing w:line="240" w:lineRule="auto"/>
        <w:contextualSpacing/>
        <w:jc w:val="center"/>
        <w:rPr>
          <w:rFonts w:ascii="Arial" w:eastAsia="Arial" w:hAnsi="Arial" w:cs="Arial"/>
          <w:b/>
          <w:bCs/>
        </w:rPr>
      </w:pPr>
      <w:r w:rsidRPr="6CB79DAF">
        <w:rPr>
          <w:rFonts w:ascii="Arial" w:eastAsia="Arial" w:hAnsi="Arial" w:cs="Arial"/>
          <w:b/>
          <w:bCs/>
        </w:rPr>
        <w:t>ALCOHOL AND OTHER DRUGS CRIMINAL BEHAVIORS UNDER LOCAL, STATE, AND FEDERAL LAWS</w:t>
      </w:r>
    </w:p>
    <w:p w14:paraId="2B6584D3" w14:textId="17772F6D" w:rsidR="3BD86B6D" w:rsidRDefault="3BD86B6D" w:rsidP="00167196">
      <w:pPr>
        <w:spacing w:line="240" w:lineRule="auto"/>
        <w:contextualSpacing/>
        <w:jc w:val="center"/>
        <w:rPr>
          <w:rFonts w:ascii="Arial" w:eastAsia="Arial" w:hAnsi="Arial" w:cs="Arial"/>
          <w:b/>
          <w:bCs/>
        </w:rPr>
      </w:pPr>
    </w:p>
    <w:p w14:paraId="6053F3B2" w14:textId="63C54586" w:rsidR="3BD86B6D" w:rsidRDefault="3BD86B6D" w:rsidP="6CB79DAF">
      <w:pPr>
        <w:spacing w:line="240" w:lineRule="auto"/>
        <w:contextualSpacing/>
        <w:rPr>
          <w:rFonts w:ascii="Arial" w:eastAsia="Arial" w:hAnsi="Arial" w:cs="Arial"/>
        </w:rPr>
      </w:pPr>
      <w:r w:rsidRPr="6CB79DAF">
        <w:rPr>
          <w:rFonts w:ascii="Arial" w:eastAsia="Arial" w:hAnsi="Arial" w:cs="Arial"/>
        </w:rPr>
        <w:t>A. Underage Drinking</w:t>
      </w:r>
    </w:p>
    <w:p w14:paraId="19838F13" w14:textId="63874EAF"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Purchase, order, pay for, or share the cost of alcohol if you are under age 21</w:t>
      </w:r>
    </w:p>
    <w:p w14:paraId="2B563245" w14:textId="64352CA6"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Possess alcohol if you are under age 21</w:t>
      </w:r>
    </w:p>
    <w:p w14:paraId="3978A57C" w14:textId="1FEE93A5"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3. Consume alcohol if you are under age 21</w:t>
      </w:r>
    </w:p>
    <w:p w14:paraId="72D382E7" w14:textId="2B194A61"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4. Sell alcohol </w:t>
      </w:r>
      <w:r w:rsidR="00D41BFD" w:rsidRPr="6CB79DAF">
        <w:rPr>
          <w:rFonts w:ascii="Arial" w:eastAsia="Arial" w:hAnsi="Arial" w:cs="Arial"/>
        </w:rPr>
        <w:t>to</w:t>
      </w:r>
      <w:r w:rsidR="00D41BFD">
        <w:rPr>
          <w:rFonts w:ascii="Arial" w:eastAsia="Arial" w:hAnsi="Arial" w:cs="Arial"/>
        </w:rPr>
        <w:t xml:space="preserve">, </w:t>
      </w:r>
      <w:r w:rsidRPr="6CB79DAF">
        <w:rPr>
          <w:rFonts w:ascii="Arial" w:eastAsia="Arial" w:hAnsi="Arial" w:cs="Arial"/>
        </w:rPr>
        <w:t>buy alcohol for, or furnish alcohol to anyone under age 21</w:t>
      </w:r>
    </w:p>
    <w:p w14:paraId="07841CA4" w14:textId="3371E6BC"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5. Allow anyone under age 21 who possesses or consumes alcohol to remain in your</w:t>
      </w:r>
    </w:p>
    <w:p w14:paraId="5D0C000B" w14:textId="61C924ED"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home, apartment, or residence hall room, or in other property that you own or</w:t>
      </w:r>
    </w:p>
    <w:p w14:paraId="005FAF51" w14:textId="7C9A880A"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occupy</w:t>
      </w:r>
    </w:p>
    <w:p w14:paraId="6D9D50D7" w14:textId="2B4ACDA4"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3BE4F9C8" w14:textId="4B1A69EB" w:rsidR="3BD86B6D" w:rsidRDefault="3BD86B6D" w:rsidP="6CB79DAF">
      <w:pPr>
        <w:spacing w:line="240" w:lineRule="auto"/>
        <w:contextualSpacing/>
        <w:rPr>
          <w:rFonts w:ascii="Arial" w:eastAsia="Arial" w:hAnsi="Arial" w:cs="Arial"/>
        </w:rPr>
      </w:pPr>
      <w:r w:rsidRPr="6CB79DAF">
        <w:rPr>
          <w:rFonts w:ascii="Arial" w:eastAsia="Arial" w:hAnsi="Arial" w:cs="Arial"/>
        </w:rPr>
        <w:t>B. False Identification</w:t>
      </w:r>
    </w:p>
    <w:p w14:paraId="71BA5B72" w14:textId="14CEF252"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Show or give false information about your name, age, or other identification to</w:t>
      </w:r>
    </w:p>
    <w:p w14:paraId="44771962" w14:textId="6452A52A"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purchase or obtain alcohol if you are under </w:t>
      </w:r>
      <w:r w:rsidR="00665A5C">
        <w:rPr>
          <w:rFonts w:ascii="Arial" w:eastAsia="Arial" w:hAnsi="Arial" w:cs="Arial"/>
        </w:rPr>
        <w:t xml:space="preserve">the </w:t>
      </w:r>
      <w:r w:rsidR="3BD86B6D" w:rsidRPr="6CB79DAF">
        <w:rPr>
          <w:rFonts w:ascii="Arial" w:eastAsia="Arial" w:hAnsi="Arial" w:cs="Arial"/>
        </w:rPr>
        <w:t xml:space="preserve">age </w:t>
      </w:r>
      <w:r w:rsidR="00665A5C">
        <w:rPr>
          <w:rFonts w:ascii="Arial" w:eastAsia="Arial" w:hAnsi="Arial" w:cs="Arial"/>
        </w:rPr>
        <w:t xml:space="preserve">of </w:t>
      </w:r>
      <w:r w:rsidR="3BD86B6D" w:rsidRPr="6CB79DAF">
        <w:rPr>
          <w:rFonts w:ascii="Arial" w:eastAsia="Arial" w:hAnsi="Arial" w:cs="Arial"/>
        </w:rPr>
        <w:t>21</w:t>
      </w:r>
    </w:p>
    <w:p w14:paraId="155CCA05" w14:textId="4E6752D1"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Provide false information about the name, age, or other identification of another</w:t>
      </w:r>
    </w:p>
    <w:p w14:paraId="0ED8B437" w14:textId="55E35ABF"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person under age 21 to purchase or obtain alcohol for that person</w:t>
      </w:r>
    </w:p>
    <w:p w14:paraId="0EAF0332" w14:textId="1EAA0628"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6E05B39B" w14:textId="31CB260D" w:rsidR="3BD86B6D" w:rsidRDefault="3BD86B6D" w:rsidP="6CB79DAF">
      <w:pPr>
        <w:spacing w:line="240" w:lineRule="auto"/>
        <w:contextualSpacing/>
        <w:rPr>
          <w:rFonts w:ascii="Arial" w:eastAsia="Arial" w:hAnsi="Arial" w:cs="Arial"/>
        </w:rPr>
      </w:pPr>
      <w:r w:rsidRPr="6CB79DAF">
        <w:rPr>
          <w:rFonts w:ascii="Arial" w:eastAsia="Arial" w:hAnsi="Arial" w:cs="Arial"/>
        </w:rPr>
        <w:t>C. Open Containers</w:t>
      </w:r>
    </w:p>
    <w:p w14:paraId="791903C9" w14:textId="7D2D4F49"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Have an open container of alcohol in your possession in any unlicensed public</w:t>
      </w:r>
    </w:p>
    <w:p w14:paraId="6637967F" w14:textId="360DAB09"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place</w:t>
      </w:r>
    </w:p>
    <w:p w14:paraId="3F15A8BD" w14:textId="5991B01C"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Have an open container of alcohol in your possession while driving or riding in or on</w:t>
      </w:r>
    </w:p>
    <w:p w14:paraId="3A5F3067" w14:textId="77DFF064"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 motor vehicle</w:t>
      </w:r>
    </w:p>
    <w:p w14:paraId="7C97DF15" w14:textId="115C02AF"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3. Have an open container of alcohol in your possession while in or on a motor vehicle</w:t>
      </w:r>
    </w:p>
    <w:p w14:paraId="33BD2DF4" w14:textId="08F69A0D"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that is parked in or on a highway, street, or other place open to the public for</w:t>
      </w:r>
    </w:p>
    <w:p w14:paraId="6918574D" w14:textId="4DB83F21" w:rsidR="3BD86B6D" w:rsidRDefault="00D53C33"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parking</w:t>
      </w:r>
    </w:p>
    <w:p w14:paraId="69F6A6E7" w14:textId="4E610E83" w:rsidR="3BD86B6D" w:rsidRDefault="3BD86B6D" w:rsidP="6CB79DAF">
      <w:pPr>
        <w:spacing w:line="240" w:lineRule="auto"/>
        <w:contextualSpacing/>
        <w:rPr>
          <w:rFonts w:ascii="Arial" w:eastAsia="Arial" w:hAnsi="Arial" w:cs="Arial"/>
        </w:rPr>
      </w:pPr>
      <w:r w:rsidRPr="6CB79DAF">
        <w:rPr>
          <w:rFonts w:ascii="Arial" w:eastAsia="Arial" w:hAnsi="Arial" w:cs="Arial"/>
        </w:rPr>
        <w:lastRenderedPageBreak/>
        <w:t xml:space="preserve"> </w:t>
      </w:r>
    </w:p>
    <w:p w14:paraId="67F622A4" w14:textId="4D0DAF10" w:rsidR="3BD86B6D" w:rsidRDefault="3BD86B6D" w:rsidP="6CB79DAF">
      <w:pPr>
        <w:spacing w:line="240" w:lineRule="auto"/>
        <w:contextualSpacing/>
        <w:rPr>
          <w:rFonts w:ascii="Arial" w:eastAsia="Arial" w:hAnsi="Arial" w:cs="Arial"/>
        </w:rPr>
      </w:pPr>
      <w:r w:rsidRPr="6CB79DAF">
        <w:rPr>
          <w:rFonts w:ascii="Arial" w:eastAsia="Arial" w:hAnsi="Arial" w:cs="Arial"/>
        </w:rPr>
        <w:t>D. Transportation</w:t>
      </w:r>
    </w:p>
    <w:p w14:paraId="068F6F18" w14:textId="5080E4D7" w:rsidR="3BD86B6D" w:rsidRDefault="3BD86B6D" w:rsidP="6CB79DAF">
      <w:pPr>
        <w:spacing w:line="240" w:lineRule="auto"/>
        <w:contextualSpacing/>
        <w:rPr>
          <w:rFonts w:ascii="Arial" w:eastAsia="Arial" w:hAnsi="Arial" w:cs="Arial"/>
        </w:rPr>
      </w:pPr>
      <w:r w:rsidRPr="6CB79DAF">
        <w:rPr>
          <w:rFonts w:ascii="Arial" w:eastAsia="Arial" w:hAnsi="Arial" w:cs="Arial"/>
        </w:rPr>
        <w:t>1. Operate a vehicle under the influence. If you are under age 21, you are considered to be operating a vehicle under the influence if your blood alcohol level is .02 or higher and 0.08 at age 21.</w:t>
      </w:r>
    </w:p>
    <w:p w14:paraId="069FF0D1" w14:textId="3A79F05F"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Refuse an alcohol test</w:t>
      </w:r>
    </w:p>
    <w:p w14:paraId="7A9022C3" w14:textId="3642E260"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3. Consume alcohol while in a motor vehicle</w:t>
      </w:r>
    </w:p>
    <w:p w14:paraId="3C3BB2EC" w14:textId="40CC2455"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4. Drive while under the influence of alcohol</w:t>
      </w:r>
    </w:p>
    <w:p w14:paraId="48122A6B" w14:textId="7B99A4DC"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5. Are in physical control of a vehicle while drinking or under the influence of alcohol</w:t>
      </w:r>
    </w:p>
    <w:p w14:paraId="4D3CC1BA" w14:textId="6EBD022C"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2A54A47C" w14:textId="3233279B" w:rsidR="3BD86B6D" w:rsidRDefault="3BD86B6D" w:rsidP="6CB79DAF">
      <w:pPr>
        <w:spacing w:line="240" w:lineRule="auto"/>
        <w:contextualSpacing/>
        <w:rPr>
          <w:rFonts w:ascii="Arial" w:eastAsia="Arial" w:hAnsi="Arial" w:cs="Arial"/>
        </w:rPr>
      </w:pPr>
      <w:r w:rsidRPr="6CB79DAF">
        <w:rPr>
          <w:rFonts w:ascii="Arial" w:eastAsia="Arial" w:hAnsi="Arial" w:cs="Arial"/>
        </w:rPr>
        <w:t>E. Disorderly Conduct</w:t>
      </w:r>
    </w:p>
    <w:p w14:paraId="447FE4CD" w14:textId="69ED63E0"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Be found on any highway or at any public place or public gathering in a grossly</w:t>
      </w:r>
    </w:p>
    <w:p w14:paraId="15DC84B3" w14:textId="2E540464" w:rsidR="3BD86B6D" w:rsidRDefault="005F04B1"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intoxicated condition or otherwise be behaving in a disorderly or boisterous manner</w:t>
      </w:r>
    </w:p>
    <w:p w14:paraId="6BD3952C" w14:textId="7875C9B9"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Discharge any gun, pistol, or other firearm while upon or within fifty yards of any</w:t>
      </w:r>
    </w:p>
    <w:p w14:paraId="0E1AD917" w14:textId="582280C3" w:rsidR="3BD86B6D" w:rsidRDefault="005F04B1"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public road or highway, except upon his own premises, while under the influence or</w:t>
      </w:r>
    </w:p>
    <w:p w14:paraId="458E7A3E" w14:textId="39E351F5" w:rsidR="3BD86B6D" w:rsidRDefault="005F04B1"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feigning to be under the influence of intoxicating liquor, without just cause or excuse</w:t>
      </w:r>
    </w:p>
    <w:p w14:paraId="2CF0543C" w14:textId="6B330FB7"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650976EB" w14:textId="122ACE55" w:rsidR="3BD86B6D" w:rsidRDefault="3BD86B6D" w:rsidP="6CB79DAF">
      <w:pPr>
        <w:spacing w:line="240" w:lineRule="auto"/>
        <w:contextualSpacing/>
        <w:rPr>
          <w:rFonts w:ascii="Arial" w:eastAsia="Arial" w:hAnsi="Arial" w:cs="Arial"/>
        </w:rPr>
      </w:pPr>
      <w:r w:rsidRPr="6CB79DAF">
        <w:rPr>
          <w:rFonts w:ascii="Arial" w:eastAsia="Arial" w:hAnsi="Arial" w:cs="Arial"/>
        </w:rPr>
        <w:t>F. Alcohol Sales</w:t>
      </w:r>
    </w:p>
    <w:p w14:paraId="138E03A0" w14:textId="24941E3E"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Hold an event where alcohol is sold or an event where alcohol is provided without</w:t>
      </w:r>
    </w:p>
    <w:p w14:paraId="09A9E698" w14:textId="4C8E5D8A" w:rsidR="3BD86B6D" w:rsidRDefault="005F04B1" w:rsidP="005F04B1">
      <w:pPr>
        <w:spacing w:line="240" w:lineRule="auto"/>
        <w:ind w:left="990" w:hanging="27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charge, but there is an entrance fee, cover charge, or other fee, without an </w:t>
      </w:r>
      <w:r>
        <w:rPr>
          <w:rFonts w:ascii="Arial" w:eastAsia="Arial" w:hAnsi="Arial" w:cs="Arial"/>
        </w:rPr>
        <w:t xml:space="preserve">  </w:t>
      </w:r>
      <w:r w:rsidR="3BD86B6D" w:rsidRPr="6CB79DAF">
        <w:rPr>
          <w:rFonts w:ascii="Arial" w:eastAsia="Arial" w:hAnsi="Arial" w:cs="Arial"/>
        </w:rPr>
        <w:t>appropriate</w:t>
      </w:r>
      <w:r>
        <w:rPr>
          <w:rFonts w:ascii="Arial" w:eastAsia="Arial" w:hAnsi="Arial" w:cs="Arial"/>
        </w:rPr>
        <w:t xml:space="preserve"> </w:t>
      </w:r>
      <w:r w:rsidR="3BD86B6D" w:rsidRPr="6CB79DAF">
        <w:rPr>
          <w:rFonts w:ascii="Arial" w:eastAsia="Arial" w:hAnsi="Arial" w:cs="Arial"/>
        </w:rPr>
        <w:t>permit</w:t>
      </w:r>
    </w:p>
    <w:p w14:paraId="7FEEA226" w14:textId="3D281091"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2. Information on how to obtain a temporary liquor </w:t>
      </w:r>
      <w:hyperlink r:id="rId17" w:anchor="search=temporary%20liquor%20license" w:history="1">
        <w:r w:rsidRPr="6CB79DAF">
          <w:rPr>
            <w:rStyle w:val="Hyperlink"/>
            <w:rFonts w:ascii="Arial" w:eastAsia="Arial" w:hAnsi="Arial" w:cs="Arial"/>
          </w:rPr>
          <w:t>license</w:t>
        </w:r>
      </w:hyperlink>
      <w:r w:rsidRPr="6CB79DAF">
        <w:rPr>
          <w:rFonts w:ascii="Arial" w:eastAsia="Arial" w:hAnsi="Arial" w:cs="Arial"/>
        </w:rPr>
        <w:t xml:space="preserve"> is available from the</w:t>
      </w:r>
    </w:p>
    <w:p w14:paraId="2D0D4E73" w14:textId="2EB68027" w:rsidR="3BD86B6D" w:rsidRDefault="005F04B1"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South Carolina Department of Revenue, Alcohol Control Board.</w:t>
      </w:r>
    </w:p>
    <w:p w14:paraId="377CCD73" w14:textId="47D118FA" w:rsidR="3BD86B6D" w:rsidRDefault="3BD86B6D" w:rsidP="6CB79DAF">
      <w:pPr>
        <w:spacing w:line="240" w:lineRule="auto"/>
        <w:contextualSpacing/>
        <w:rPr>
          <w:rFonts w:ascii="Arial" w:eastAsia="Arial" w:hAnsi="Arial" w:cs="Arial"/>
        </w:rPr>
      </w:pPr>
    </w:p>
    <w:p w14:paraId="1E341CCB" w14:textId="75597E29"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G. Illicit Drugs</w:t>
      </w:r>
    </w:p>
    <w:p w14:paraId="01758D28" w14:textId="5396A607"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Sell or offer to sell any controlled substance, or prepare or package any controlled</w:t>
      </w:r>
    </w:p>
    <w:p w14:paraId="546C49E0" w14:textId="5DA3F6FC" w:rsidR="3BD86B6D" w:rsidRDefault="005F04B1"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substance for sale</w:t>
      </w:r>
    </w:p>
    <w:p w14:paraId="6D54A3EC" w14:textId="15A3B213"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Distribute any controlled substance, unless authorized to do so by law</w:t>
      </w:r>
    </w:p>
    <w:p w14:paraId="30AFF4D0" w14:textId="07BDCA92"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3. Knowingly obtain, possess, or use a controlled substance without a prescription</w:t>
      </w:r>
    </w:p>
    <w:p w14:paraId="7A28CD17" w14:textId="1EF1506A"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38E73F97" w14:textId="035D166D" w:rsidR="3BD86B6D" w:rsidRDefault="3BD86B6D" w:rsidP="00167196">
      <w:pPr>
        <w:spacing w:line="240" w:lineRule="auto"/>
        <w:contextualSpacing/>
        <w:jc w:val="center"/>
        <w:rPr>
          <w:rFonts w:ascii="Arial" w:eastAsia="Arial" w:hAnsi="Arial" w:cs="Arial"/>
          <w:b/>
          <w:bCs/>
        </w:rPr>
      </w:pPr>
      <w:r w:rsidRPr="6CB79DAF">
        <w:rPr>
          <w:rFonts w:ascii="Arial" w:eastAsia="Arial" w:hAnsi="Arial" w:cs="Arial"/>
          <w:b/>
          <w:bCs/>
        </w:rPr>
        <w:t>SOUTH CAROLINA ALCOHOL AND DRUG LAWS AND CRIMINAL SANCTIONS</w:t>
      </w:r>
    </w:p>
    <w:p w14:paraId="25320E6B" w14:textId="77777777" w:rsidR="00167196" w:rsidRDefault="00167196" w:rsidP="6CB79DAF">
      <w:pPr>
        <w:spacing w:line="240" w:lineRule="auto"/>
        <w:contextualSpacing/>
        <w:rPr>
          <w:rFonts w:ascii="Arial" w:eastAsia="Arial" w:hAnsi="Arial" w:cs="Arial"/>
          <w:b/>
          <w:bCs/>
        </w:rPr>
      </w:pPr>
    </w:p>
    <w:p w14:paraId="2AEB97C7" w14:textId="73078633"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A. Underage drinking: </w:t>
      </w:r>
      <w:hyperlink r:id="rId18" w:history="1">
        <w:r w:rsidRPr="6CB79DAF">
          <w:rPr>
            <w:rStyle w:val="Hyperlink"/>
            <w:rFonts w:ascii="Arial" w:eastAsia="Arial" w:hAnsi="Arial" w:cs="Arial"/>
          </w:rPr>
          <w:t>SC Juvenile Justice Code 63-19-2440</w:t>
        </w:r>
      </w:hyperlink>
      <w:r w:rsidRPr="6CB79DAF">
        <w:rPr>
          <w:rFonts w:ascii="Arial" w:eastAsia="Arial" w:hAnsi="Arial" w:cs="Arial"/>
        </w:rPr>
        <w:t xml:space="preserve"> provides that no person</w:t>
      </w:r>
    </w:p>
    <w:p w14:paraId="48B828ED" w14:textId="25778BB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under the age of 21 shall purchase beer, ale, porter, wine, or other similar malt or</w:t>
      </w:r>
    </w:p>
    <w:p w14:paraId="44FE6B53" w14:textId="143FB7B9"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fermented beverage.** Penalty for Violation: Violation of this statute will result in a</w:t>
      </w:r>
    </w:p>
    <w:p w14:paraId="0D1DB561" w14:textId="50D40882"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fine of not less than $100 but not more than $200 and successful completion of a South</w:t>
      </w:r>
    </w:p>
    <w:p w14:paraId="697B10D7" w14:textId="2C215F0D"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Carolina Department of Alcohol and Other Drug Abuse Services (</w:t>
      </w:r>
      <w:hyperlink r:id="rId19" w:history="1">
        <w:r w:rsidR="3BD86B6D" w:rsidRPr="6CB79DAF">
          <w:rPr>
            <w:rStyle w:val="Hyperlink"/>
            <w:rFonts w:ascii="Arial" w:eastAsia="Arial" w:hAnsi="Arial" w:cs="Arial"/>
          </w:rPr>
          <w:t>DAODAS</w:t>
        </w:r>
      </w:hyperlink>
      <w:r w:rsidR="3BD86B6D" w:rsidRPr="6CB79DAF">
        <w:rPr>
          <w:rFonts w:ascii="Arial" w:eastAsia="Arial" w:hAnsi="Arial" w:cs="Arial"/>
        </w:rPr>
        <w:t>)-approved</w:t>
      </w:r>
    </w:p>
    <w:p w14:paraId="4A8AF461" w14:textId="1EEE777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alcohol prevention, education, or intervention program.</w:t>
      </w:r>
    </w:p>
    <w:p w14:paraId="087113B8" w14:textId="5B4A727B"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28CEBAB5" w14:textId="2194036A" w:rsidR="3BD86B6D" w:rsidRDefault="3BD86B6D" w:rsidP="6CB79DAF">
      <w:pPr>
        <w:spacing w:line="240" w:lineRule="auto"/>
        <w:contextualSpacing/>
        <w:rPr>
          <w:rStyle w:val="Hyperlink"/>
          <w:rFonts w:ascii="Arial" w:eastAsia="Arial" w:hAnsi="Arial" w:cs="Arial"/>
        </w:rPr>
      </w:pPr>
      <w:r w:rsidRPr="6CB79DAF">
        <w:rPr>
          <w:rFonts w:ascii="Arial" w:eastAsia="Arial" w:hAnsi="Arial" w:cs="Arial"/>
        </w:rPr>
        <w:t xml:space="preserve">B. False identification used to purchase alcohol for someone under 21: </w:t>
      </w:r>
      <w:hyperlink r:id="rId20" w:history="1">
        <w:r w:rsidRPr="6CB79DAF">
          <w:rPr>
            <w:rStyle w:val="Hyperlink"/>
            <w:rFonts w:ascii="Arial" w:eastAsia="Arial" w:hAnsi="Arial" w:cs="Arial"/>
          </w:rPr>
          <w:t>SC State Statute</w:t>
        </w:r>
      </w:hyperlink>
    </w:p>
    <w:p w14:paraId="4BB2DB7A" w14:textId="5D1DF309" w:rsidR="3BD86B6D" w:rsidRDefault="00167196" w:rsidP="6CB79DAF">
      <w:pPr>
        <w:spacing w:line="240" w:lineRule="auto"/>
        <w:contextualSpacing/>
        <w:rPr>
          <w:rFonts w:ascii="Arial" w:eastAsia="Arial" w:hAnsi="Arial" w:cs="Arial"/>
        </w:rPr>
      </w:pPr>
      <w:r>
        <w:t xml:space="preserve">      </w:t>
      </w:r>
      <w:hyperlink r:id="rId21" w:history="1">
        <w:r w:rsidR="3BD86B6D" w:rsidRPr="6CB79DAF">
          <w:rPr>
            <w:rStyle w:val="Hyperlink"/>
            <w:rFonts w:ascii="Arial" w:eastAsia="Arial" w:hAnsi="Arial" w:cs="Arial"/>
          </w:rPr>
          <w:t>61-4-80</w:t>
        </w:r>
      </w:hyperlink>
      <w:r w:rsidR="3BD86B6D" w:rsidRPr="6CB79DAF">
        <w:rPr>
          <w:rFonts w:ascii="Arial" w:eastAsia="Arial" w:hAnsi="Arial" w:cs="Arial"/>
        </w:rPr>
        <w:t xml:space="preserve"> provides that it is unlawful to purchase beer or wine** while on licensed</w:t>
      </w:r>
    </w:p>
    <w:p w14:paraId="0FD1058A" w14:textId="0C5D2C81"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premises to give the beer or wine** to a person to whom beer or wine** cannot lawfully</w:t>
      </w:r>
    </w:p>
    <w:p w14:paraId="554781F6" w14:textId="53EA4B40"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be sold on the premises. Penalty for Violation: A person who violates the provisions of</w:t>
      </w:r>
    </w:p>
    <w:p w14:paraId="7BC3E2D6" w14:textId="0A3BD744"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this section, upon conviction, (1) for a first offense, must be fined not less than $200 nor</w:t>
      </w:r>
    </w:p>
    <w:p w14:paraId="4A56B907" w14:textId="2B69BD6B"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more than $300 or imprisoned not more than 30 days, or both; and (2) for a second or</w:t>
      </w:r>
    </w:p>
    <w:p w14:paraId="758279CD" w14:textId="01FD798E"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subsequent offense, must be fined not less than $400 nor more than $500 or imprisoned</w:t>
      </w:r>
    </w:p>
    <w:p w14:paraId="62EA1AD7" w14:textId="7705379A"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not more than 30 days, or both. </w:t>
      </w:r>
      <w:hyperlink r:id="rId22" w:history="1">
        <w:r w:rsidR="3BD86B6D" w:rsidRPr="6CB79DAF">
          <w:rPr>
            <w:rStyle w:val="Hyperlink"/>
            <w:rFonts w:ascii="Arial" w:eastAsia="Arial" w:hAnsi="Arial" w:cs="Arial"/>
          </w:rPr>
          <w:t>SC State Statute 61-4-90</w:t>
        </w:r>
      </w:hyperlink>
      <w:r w:rsidR="3BD86B6D" w:rsidRPr="6CB79DAF">
        <w:rPr>
          <w:rFonts w:ascii="Arial" w:eastAsia="Arial" w:hAnsi="Arial" w:cs="Arial"/>
        </w:rPr>
        <w:t xml:space="preserve"> provides that (A) it is</w:t>
      </w:r>
    </w:p>
    <w:p w14:paraId="7A375C47" w14:textId="144FE5B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unlawful for a person to transfer or give to a person under the age of 21 years for the</w:t>
      </w:r>
    </w:p>
    <w:p w14:paraId="7284C40D" w14:textId="1F26B791"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purpose of consumption beer or wine** in the State, unless the person under the age of</w:t>
      </w:r>
    </w:p>
    <w:p w14:paraId="1CBB15C4" w14:textId="1383561F"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21 years is recruited and authorized by a law enforcement agency to test a person’s</w:t>
      </w:r>
    </w:p>
    <w:p w14:paraId="05BE0BA3" w14:textId="47A7DC63"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compliance with laws relating to the unlawful transfer or sale of beer or wine** to a</w:t>
      </w:r>
    </w:p>
    <w:p w14:paraId="493039C4" w14:textId="4D30F57E" w:rsidR="3BD86B6D" w:rsidRDefault="00167196" w:rsidP="6CB79DAF">
      <w:pPr>
        <w:spacing w:line="240" w:lineRule="auto"/>
        <w:contextualSpacing/>
        <w:rPr>
          <w:rFonts w:ascii="Arial" w:eastAsia="Arial" w:hAnsi="Arial" w:cs="Arial"/>
        </w:rPr>
      </w:pPr>
      <w:r>
        <w:rPr>
          <w:rFonts w:ascii="Arial" w:eastAsia="Arial" w:hAnsi="Arial" w:cs="Arial"/>
        </w:rPr>
        <w:lastRenderedPageBreak/>
        <w:t xml:space="preserve">     </w:t>
      </w:r>
      <w:r w:rsidR="3BD86B6D" w:rsidRPr="6CB79DAF">
        <w:rPr>
          <w:rFonts w:ascii="Arial" w:eastAsia="Arial" w:hAnsi="Arial" w:cs="Arial"/>
        </w:rPr>
        <w:t>minor. Penalty for Violation: A person who violates the provisions of this section, upon</w:t>
      </w:r>
    </w:p>
    <w:p w14:paraId="3E2C0925" w14:textId="4EFDED24"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conviction, (1) for a first offense, must be fined not less than $200 nor more than $300 or</w:t>
      </w:r>
    </w:p>
    <w:p w14:paraId="365E76E1" w14:textId="0D991EA8"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imprisoned not more than 30 days, or both; and (2) for a second or subsequent offense,</w:t>
      </w:r>
    </w:p>
    <w:p w14:paraId="59742666" w14:textId="3D54554B"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must be fined not less than $400 nor more than $500 or imprisoned not more than 30</w:t>
      </w:r>
    </w:p>
    <w:p w14:paraId="64458D98" w14:textId="0F0F401A"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days, or both.</w:t>
      </w:r>
    </w:p>
    <w:p w14:paraId="61FD323D" w14:textId="1BBBC14D"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7885843A" w14:textId="5289CB4E" w:rsidR="3BD86B6D" w:rsidRDefault="3BD86B6D" w:rsidP="6CB79DAF">
      <w:pPr>
        <w:spacing w:line="240" w:lineRule="auto"/>
        <w:contextualSpacing/>
        <w:rPr>
          <w:rStyle w:val="Hyperlink"/>
          <w:rFonts w:ascii="Arial" w:eastAsia="Arial" w:hAnsi="Arial" w:cs="Arial"/>
        </w:rPr>
      </w:pPr>
      <w:r w:rsidRPr="6CB79DAF">
        <w:rPr>
          <w:rFonts w:ascii="Arial" w:eastAsia="Arial" w:hAnsi="Arial" w:cs="Arial"/>
        </w:rPr>
        <w:t xml:space="preserve">C. False identification used to purchase alcohol by someone under 21: </w:t>
      </w:r>
      <w:hyperlink r:id="rId23" w:history="1">
        <w:r w:rsidRPr="6CB79DAF">
          <w:rPr>
            <w:rStyle w:val="Hyperlink"/>
            <w:rFonts w:ascii="Arial" w:eastAsia="Arial" w:hAnsi="Arial" w:cs="Arial"/>
          </w:rPr>
          <w:t>SC State Statute</w:t>
        </w:r>
      </w:hyperlink>
    </w:p>
    <w:p w14:paraId="6D7EB5E9" w14:textId="25037E89" w:rsidR="3BD86B6D" w:rsidRDefault="00167196" w:rsidP="6CB79DAF">
      <w:pPr>
        <w:spacing w:line="240" w:lineRule="auto"/>
        <w:contextualSpacing/>
        <w:rPr>
          <w:rFonts w:ascii="Arial" w:eastAsia="Arial" w:hAnsi="Arial" w:cs="Arial"/>
        </w:rPr>
      </w:pPr>
      <w:r>
        <w:t xml:space="preserve">     </w:t>
      </w:r>
      <w:hyperlink r:id="rId24" w:history="1">
        <w:r w:rsidR="3BD86B6D" w:rsidRPr="6CB79DAF">
          <w:rPr>
            <w:rStyle w:val="Hyperlink"/>
            <w:rFonts w:ascii="Arial" w:eastAsia="Arial" w:hAnsi="Arial" w:cs="Arial"/>
          </w:rPr>
          <w:t>61-4-60</w:t>
        </w:r>
      </w:hyperlink>
      <w:r w:rsidR="3BD86B6D" w:rsidRPr="6CB79DAF">
        <w:rPr>
          <w:rFonts w:ascii="Arial" w:eastAsia="Arial" w:hAnsi="Arial" w:cs="Arial"/>
        </w:rPr>
        <w:t xml:space="preserve"> provides that it is unlawful for a person to whom beer or wine** cannot be</w:t>
      </w:r>
    </w:p>
    <w:p w14:paraId="276588C5" w14:textId="152AF50C"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lawfully sold to knowingly give false information concerning his/her age for the purpose</w:t>
      </w:r>
    </w:p>
    <w:p w14:paraId="2DF127F1" w14:textId="214605A7" w:rsidR="3BD86B6D" w:rsidRDefault="00167196" w:rsidP="00167196">
      <w:pPr>
        <w:spacing w:line="240" w:lineRule="auto"/>
        <w:ind w:left="270" w:hanging="27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of purchasing beer or wine.** Penalty for Violation: A person who violates the provisions of </w:t>
      </w:r>
      <w:r>
        <w:rPr>
          <w:rFonts w:ascii="Arial" w:eastAsia="Arial" w:hAnsi="Arial" w:cs="Arial"/>
        </w:rPr>
        <w:t xml:space="preserve">     </w:t>
      </w:r>
      <w:r w:rsidR="3BD86B6D" w:rsidRPr="6CB79DAF">
        <w:rPr>
          <w:rFonts w:ascii="Arial" w:eastAsia="Arial" w:hAnsi="Arial" w:cs="Arial"/>
        </w:rPr>
        <w:t>this section, upon conviction, must be fined not less than $100 nor more</w:t>
      </w:r>
    </w:p>
    <w:p w14:paraId="27E9A605" w14:textId="5B6254B9"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than $200 or be imprisoned for not more than 30 days, or both.</w:t>
      </w:r>
    </w:p>
    <w:p w14:paraId="6659226F" w14:textId="77777777" w:rsidR="00167196" w:rsidRDefault="00167196" w:rsidP="6CB79DAF">
      <w:pPr>
        <w:spacing w:line="240" w:lineRule="auto"/>
        <w:contextualSpacing/>
        <w:rPr>
          <w:rFonts w:ascii="Arial" w:eastAsia="Arial" w:hAnsi="Arial" w:cs="Arial"/>
        </w:rPr>
      </w:pPr>
    </w:p>
    <w:p w14:paraId="65E62405" w14:textId="01859B39"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D. Open container in a motor vehicle: </w:t>
      </w:r>
      <w:hyperlink r:id="rId25" w:history="1">
        <w:r w:rsidRPr="6CB79DAF">
          <w:rPr>
            <w:rStyle w:val="Hyperlink"/>
            <w:rFonts w:ascii="Arial" w:eastAsia="Arial" w:hAnsi="Arial" w:cs="Arial"/>
          </w:rPr>
          <w:t>SC State Statute 61-4-110</w:t>
        </w:r>
      </w:hyperlink>
      <w:r w:rsidRPr="6CB79DAF">
        <w:rPr>
          <w:rFonts w:ascii="Arial" w:eastAsia="Arial" w:hAnsi="Arial" w:cs="Arial"/>
        </w:rPr>
        <w:t xml:space="preserve"> provides that it is</w:t>
      </w:r>
    </w:p>
    <w:p w14:paraId="5AAB87E3" w14:textId="4EEFFD2D"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unlawful for a person to have in his or her possession, except in the trunk or luggage</w:t>
      </w:r>
    </w:p>
    <w:p w14:paraId="62886883" w14:textId="48767AAE"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compartment, beer or wine** in an open container in a motor vehicle of any kind while</w:t>
      </w:r>
    </w:p>
    <w:p w14:paraId="5671F405" w14:textId="2A8728D8"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located upon the public highways or highway rights of way of this State. This section</w:t>
      </w:r>
    </w:p>
    <w:p w14:paraId="2166B198" w14:textId="203D7BD6"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must not be construed to prohibit the transporting of beer or wine**in a closed container,</w:t>
      </w:r>
    </w:p>
    <w:p w14:paraId="0827D306" w14:textId="62156432"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and this section does not apply to vehicles parked in legal parking places during</w:t>
      </w:r>
    </w:p>
    <w:p w14:paraId="0A81C38C" w14:textId="6D5718AB"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functions such as sporting events where law enforcement officers are on duty for traffic</w:t>
      </w:r>
    </w:p>
    <w:p w14:paraId="6E438630" w14:textId="767B8B1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control. Penalty for Violation: A person who violates the provisions of this section is</w:t>
      </w:r>
    </w:p>
    <w:p w14:paraId="53438508" w14:textId="063597F0"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guilty of a misdemeanor and, upon conviction, must be fined not more than $100 or</w:t>
      </w:r>
    </w:p>
    <w:p w14:paraId="46CCE56C" w14:textId="11D7AE13"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imprisoned for not more than 30 days.</w:t>
      </w:r>
    </w:p>
    <w:p w14:paraId="5CB797F0" w14:textId="3B9EDE95"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7F14133E" w14:textId="03F33D02" w:rsidR="3BD86B6D" w:rsidRDefault="3BD86B6D" w:rsidP="6CB79DAF">
      <w:pPr>
        <w:spacing w:line="240" w:lineRule="auto"/>
        <w:contextualSpacing/>
        <w:rPr>
          <w:rStyle w:val="Hyperlink"/>
          <w:rFonts w:ascii="Arial" w:eastAsia="Arial" w:hAnsi="Arial" w:cs="Arial"/>
        </w:rPr>
      </w:pPr>
      <w:r w:rsidRPr="6CB79DAF">
        <w:rPr>
          <w:rFonts w:ascii="Arial" w:eastAsia="Arial" w:hAnsi="Arial" w:cs="Arial"/>
        </w:rPr>
        <w:t xml:space="preserve">E. Furnishing or selling alcohol to someone under age 21: </w:t>
      </w:r>
      <w:hyperlink r:id="rId26" w:history="1">
        <w:r w:rsidRPr="6CB79DAF">
          <w:rPr>
            <w:rStyle w:val="Hyperlink"/>
            <w:rFonts w:ascii="Arial" w:eastAsia="Arial" w:hAnsi="Arial" w:cs="Arial"/>
          </w:rPr>
          <w:t>SC State Statute 61-4-50</w:t>
        </w:r>
      </w:hyperlink>
    </w:p>
    <w:p w14:paraId="6C238976" w14:textId="25798A58"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provides that it is unlawful for a person to sell beer, ale, porter, wine or other similar</w:t>
      </w:r>
    </w:p>
    <w:p w14:paraId="6C92884A" w14:textId="5827516A"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malt or fermented beverage** to a person under 21 years of age. A person who makes</w:t>
      </w:r>
    </w:p>
    <w:p w14:paraId="488BF16C" w14:textId="67BBE1ED"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 sale in violation of this section, upon conviction: (1) for a first offense, must be fined</w:t>
      </w:r>
    </w:p>
    <w:p w14:paraId="0EE5A2E0" w14:textId="15B98A05"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not less than $200 dollars nor more than $300 or imprisoned not more than 30 days, or</w:t>
      </w:r>
    </w:p>
    <w:p w14:paraId="46542EEE" w14:textId="75ED6F40"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both; and (2) for a second or subsequent offense, must be fined not less than $400 nor</w:t>
      </w:r>
    </w:p>
    <w:p w14:paraId="09244918" w14:textId="4E4E9855"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more than $500 or imprisoned not more than 30 days, or both. Failure of a person to</w:t>
      </w:r>
    </w:p>
    <w:p w14:paraId="03430516" w14:textId="08A1DA9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require identification to verify a person's age is prima facie evidence of the violation of</w:t>
      </w:r>
    </w:p>
    <w:p w14:paraId="781A0AE3" w14:textId="5B1F3B30"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this section. Penalty for Violation: A person who violates the provisions of this section</w:t>
      </w:r>
    </w:p>
    <w:p w14:paraId="16474762" w14:textId="49C8A43A"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is required to successfully complete a </w:t>
      </w:r>
      <w:hyperlink r:id="rId27" w:history="1">
        <w:r w:rsidR="3BD86B6D" w:rsidRPr="6CB79DAF">
          <w:rPr>
            <w:rStyle w:val="Hyperlink"/>
            <w:rFonts w:ascii="Arial" w:eastAsia="Arial" w:hAnsi="Arial" w:cs="Arial"/>
          </w:rPr>
          <w:t>DAODAS</w:t>
        </w:r>
      </w:hyperlink>
      <w:r w:rsidR="3BD86B6D" w:rsidRPr="6CB79DAF">
        <w:rPr>
          <w:rFonts w:ascii="Arial" w:eastAsia="Arial" w:hAnsi="Arial" w:cs="Arial"/>
        </w:rPr>
        <w:t>-approved merchant alcohol</w:t>
      </w:r>
    </w:p>
    <w:p w14:paraId="45B96F49" w14:textId="3BEC19E4"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enforcement education program. The program must be a minimum of two hours and the</w:t>
      </w:r>
    </w:p>
    <w:p w14:paraId="1323EA4B" w14:textId="530F3D40"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cost to the person may not exceed $50.</w:t>
      </w:r>
    </w:p>
    <w:p w14:paraId="2BE6DEA2" w14:textId="105E766C"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4DA50748" w14:textId="58F1A434" w:rsidR="3BD86B6D" w:rsidRDefault="3BD86B6D" w:rsidP="6CB79DAF">
      <w:pPr>
        <w:spacing w:line="240" w:lineRule="auto"/>
        <w:contextualSpacing/>
        <w:rPr>
          <w:rStyle w:val="Hyperlink"/>
          <w:rFonts w:ascii="Arial" w:eastAsia="Arial" w:hAnsi="Arial" w:cs="Arial"/>
        </w:rPr>
      </w:pPr>
      <w:r w:rsidRPr="6CB79DAF">
        <w:rPr>
          <w:rFonts w:ascii="Arial" w:eastAsia="Arial" w:hAnsi="Arial" w:cs="Arial"/>
        </w:rPr>
        <w:t xml:space="preserve">F. Underage purchase, </w:t>
      </w:r>
      <w:r w:rsidR="009278A4" w:rsidRPr="6CB79DAF">
        <w:rPr>
          <w:rFonts w:ascii="Arial" w:eastAsia="Arial" w:hAnsi="Arial" w:cs="Arial"/>
        </w:rPr>
        <w:t>possession,</w:t>
      </w:r>
      <w:r w:rsidRPr="6CB79DAF">
        <w:rPr>
          <w:rFonts w:ascii="Arial" w:eastAsia="Arial" w:hAnsi="Arial" w:cs="Arial"/>
        </w:rPr>
        <w:t xml:space="preserve"> or consumption of alcohol: </w:t>
      </w:r>
      <w:hyperlink r:id="rId28" w:history="1">
        <w:r w:rsidRPr="6CB79DAF">
          <w:rPr>
            <w:rStyle w:val="Hyperlink"/>
            <w:rFonts w:ascii="Arial" w:eastAsia="Arial" w:hAnsi="Arial" w:cs="Arial"/>
          </w:rPr>
          <w:t>SC Juvenile Justice Code</w:t>
        </w:r>
      </w:hyperlink>
    </w:p>
    <w:p w14:paraId="46FEEA85" w14:textId="1A8D109B" w:rsidR="3BD86B6D" w:rsidRDefault="00167196" w:rsidP="6CB79DAF">
      <w:pPr>
        <w:spacing w:line="240" w:lineRule="auto"/>
        <w:contextualSpacing/>
        <w:rPr>
          <w:rFonts w:ascii="Arial" w:eastAsia="Arial" w:hAnsi="Arial" w:cs="Arial"/>
        </w:rPr>
      </w:pPr>
      <w:r>
        <w:t xml:space="preserve">     </w:t>
      </w:r>
      <w:hyperlink r:id="rId29" w:history="1">
        <w:r w:rsidR="3BD86B6D" w:rsidRPr="6CB79DAF">
          <w:rPr>
            <w:rStyle w:val="Hyperlink"/>
            <w:rFonts w:ascii="Arial" w:eastAsia="Arial" w:hAnsi="Arial" w:cs="Arial"/>
          </w:rPr>
          <w:t>63-19- 2440</w:t>
        </w:r>
      </w:hyperlink>
      <w:r w:rsidR="3BD86B6D" w:rsidRPr="6CB79DAF">
        <w:rPr>
          <w:rFonts w:ascii="Arial" w:eastAsia="Arial" w:hAnsi="Arial" w:cs="Arial"/>
        </w:rPr>
        <w:t xml:space="preserve"> provides that it is unlawful for a person under the age of 21 to purchase,</w:t>
      </w:r>
    </w:p>
    <w:p w14:paraId="2DA56EBD" w14:textId="21D64ED2"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attempt to purchase, consume, or knowingly possess beer, ale, porter, wine, or other</w:t>
      </w:r>
    </w:p>
    <w:p w14:paraId="473FE1F4" w14:textId="462C7211"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similar malt or fermented beverage.** Possession is prima facie evidence that it was</w:t>
      </w:r>
    </w:p>
    <w:p w14:paraId="309B6D81" w14:textId="43B2936D"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knowingly possessed. Notwithstanding another provision of law, if the law enforcement</w:t>
      </w:r>
    </w:p>
    <w:p w14:paraId="2691A5EE" w14:textId="10560C72"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officer has probable cause to believe that a person is under age 21 and has consumed</w:t>
      </w:r>
    </w:p>
    <w:p w14:paraId="39FFD0AC" w14:textId="2F3B2FF5"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alcohol, the law enforcement </w:t>
      </w:r>
      <w:r w:rsidR="009278A4" w:rsidRPr="6CB79DAF">
        <w:rPr>
          <w:rFonts w:ascii="Arial" w:eastAsia="Arial" w:hAnsi="Arial" w:cs="Arial"/>
        </w:rPr>
        <w:t>officer,</w:t>
      </w:r>
      <w:r w:rsidR="3BD86B6D" w:rsidRPr="6CB79DAF">
        <w:rPr>
          <w:rFonts w:ascii="Arial" w:eastAsia="Arial" w:hAnsi="Arial" w:cs="Arial"/>
        </w:rPr>
        <w:t xml:space="preserve"> or the person may request that the person submit to</w:t>
      </w:r>
    </w:p>
    <w:p w14:paraId="4CA50AC1" w14:textId="41676272"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any available alcohol screening test using a device approved by the State Law</w:t>
      </w:r>
    </w:p>
    <w:p w14:paraId="27DA0CF3" w14:textId="7B2FC47C"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Enforcement Division. Penalty for Violation: A person who violates the provisions of</w:t>
      </w:r>
    </w:p>
    <w:p w14:paraId="2AA6774D" w14:textId="450B2A99"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this section is guilty of a misdemeanor and, upon conviction, must be fined not less than</w:t>
      </w:r>
    </w:p>
    <w:p w14:paraId="17240714" w14:textId="116D6DEC"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$100 nor more than $200 or must be imprisoned for not more than 30 days, or both. A</w:t>
      </w:r>
    </w:p>
    <w:p w14:paraId="644B0DC7" w14:textId="3FF1C084"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person who violates the provisions of this section also is required to complete</w:t>
      </w:r>
    </w:p>
    <w:p w14:paraId="6E1BEA28" w14:textId="54E197D7"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successfully a </w:t>
      </w:r>
      <w:hyperlink r:id="rId30" w:history="1">
        <w:r w:rsidR="3BD86B6D" w:rsidRPr="6CB79DAF">
          <w:rPr>
            <w:rStyle w:val="Hyperlink"/>
            <w:rFonts w:ascii="Arial" w:eastAsia="Arial" w:hAnsi="Arial" w:cs="Arial"/>
          </w:rPr>
          <w:t>DAODAS</w:t>
        </w:r>
      </w:hyperlink>
      <w:r w:rsidR="3BD86B6D" w:rsidRPr="6CB79DAF">
        <w:rPr>
          <w:rFonts w:ascii="Arial" w:eastAsia="Arial" w:hAnsi="Arial" w:cs="Arial"/>
        </w:rPr>
        <w:t>-approved alcohol prevention, education, or intervention</w:t>
      </w:r>
    </w:p>
    <w:p w14:paraId="1574153A" w14:textId="62D47171"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program. The program must be a minimum of eight hours and the cost to the person</w:t>
      </w:r>
    </w:p>
    <w:p w14:paraId="7ADDA5A5" w14:textId="1CC02193" w:rsidR="3BD86B6D" w:rsidRDefault="00167196" w:rsidP="6CB79DAF">
      <w:pPr>
        <w:spacing w:line="240" w:lineRule="auto"/>
        <w:contextualSpacing/>
        <w:rPr>
          <w:rFonts w:ascii="Arial" w:eastAsia="Arial" w:hAnsi="Arial" w:cs="Arial"/>
        </w:rPr>
      </w:pPr>
      <w:r>
        <w:rPr>
          <w:rFonts w:ascii="Arial" w:eastAsia="Arial" w:hAnsi="Arial" w:cs="Arial"/>
        </w:rPr>
        <w:lastRenderedPageBreak/>
        <w:t xml:space="preserve">    </w:t>
      </w:r>
      <w:r w:rsidR="3BD86B6D" w:rsidRPr="6CB79DAF">
        <w:rPr>
          <w:rFonts w:ascii="Arial" w:eastAsia="Arial" w:hAnsi="Arial" w:cs="Arial"/>
        </w:rPr>
        <w:t>may not exceed $150.</w:t>
      </w:r>
    </w:p>
    <w:p w14:paraId="17602105" w14:textId="5D0B8B9A"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725D070F" w14:textId="5C55B016"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G. Driving while intoxicated: </w:t>
      </w:r>
      <w:hyperlink r:id="rId31" w:history="1">
        <w:r w:rsidRPr="6CB79DAF">
          <w:rPr>
            <w:rStyle w:val="Hyperlink"/>
            <w:rFonts w:ascii="Arial" w:eastAsia="Arial" w:hAnsi="Arial" w:cs="Arial"/>
          </w:rPr>
          <w:t>SC State Statute 56-5-2930</w:t>
        </w:r>
      </w:hyperlink>
      <w:r w:rsidRPr="6CB79DAF">
        <w:rPr>
          <w:rFonts w:ascii="Arial" w:eastAsia="Arial" w:hAnsi="Arial" w:cs="Arial"/>
        </w:rPr>
        <w:t xml:space="preserve"> provides that it is unlawful for a</w:t>
      </w:r>
    </w:p>
    <w:p w14:paraId="552BB863" w14:textId="79623CB9"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person to drive a motor vehicle within this State while under the influence of alcohol to</w:t>
      </w:r>
    </w:p>
    <w:p w14:paraId="7601E294" w14:textId="23BF81AF" w:rsidR="3BD86B6D" w:rsidRDefault="00167196"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the extent that the person's faculties to drive a motor vehicle are materially and</w:t>
      </w:r>
    </w:p>
    <w:p w14:paraId="2F33BEF0" w14:textId="430795E8"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appreciably impaired, under the influence of any other drug or a combination of other</w:t>
      </w:r>
    </w:p>
    <w:p w14:paraId="0C73D0AC" w14:textId="43A1755E"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drugs or substances which cause impairment to the extent that the person's faculties to</w:t>
      </w:r>
    </w:p>
    <w:p w14:paraId="65F53A9A" w14:textId="4763C96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drive a motor vehicle are materially and appreciably impaired, or under the combined</w:t>
      </w:r>
    </w:p>
    <w:p w14:paraId="12A9E896" w14:textId="4F822CD5" w:rsidR="3BD86B6D" w:rsidRDefault="0087628F" w:rsidP="0087628F">
      <w:pPr>
        <w:spacing w:line="240" w:lineRule="auto"/>
        <w:ind w:left="270" w:hanging="27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influence of alcohol and any other drug(s) or substances which cause impairment to the </w:t>
      </w:r>
      <w:r>
        <w:rPr>
          <w:rFonts w:ascii="Arial" w:eastAsia="Arial" w:hAnsi="Arial" w:cs="Arial"/>
        </w:rPr>
        <w:t xml:space="preserve">    </w:t>
      </w:r>
      <w:r w:rsidR="3BD86B6D" w:rsidRPr="6CB79DAF">
        <w:rPr>
          <w:rFonts w:ascii="Arial" w:eastAsia="Arial" w:hAnsi="Arial" w:cs="Arial"/>
        </w:rPr>
        <w:t>extent that the person's faculties to drive a motor vehicle are materially and appreciably</w:t>
      </w:r>
    </w:p>
    <w:p w14:paraId="4B4C9247" w14:textId="52A426F4" w:rsidR="3BD86B6D" w:rsidRDefault="0087628F" w:rsidP="00B77DE2">
      <w:pPr>
        <w:spacing w:line="240" w:lineRule="auto"/>
        <w:ind w:left="-9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impaired. Penalty for Violation: A person who violates the provisions of this section is</w:t>
      </w:r>
    </w:p>
    <w:p w14:paraId="6927382B" w14:textId="552AC7CD"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guilty of the offense of driving under the influence.</w:t>
      </w:r>
    </w:p>
    <w:p w14:paraId="271E1B09" w14:textId="64B9247C" w:rsidR="6CB79DAF" w:rsidRDefault="6CB79DAF" w:rsidP="6CB79DAF">
      <w:pPr>
        <w:spacing w:line="240" w:lineRule="auto"/>
        <w:contextualSpacing/>
        <w:rPr>
          <w:rFonts w:ascii="Arial" w:eastAsia="Arial" w:hAnsi="Arial" w:cs="Arial"/>
        </w:rPr>
      </w:pPr>
    </w:p>
    <w:p w14:paraId="0FF4ACB2" w14:textId="76E1B541"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H. Driving with an unlawful alcohol concentration: </w:t>
      </w:r>
      <w:hyperlink r:id="rId32" w:history="1">
        <w:r w:rsidRPr="6CB79DAF">
          <w:rPr>
            <w:rStyle w:val="Hyperlink"/>
            <w:rFonts w:ascii="Arial" w:eastAsia="Arial" w:hAnsi="Arial" w:cs="Arial"/>
          </w:rPr>
          <w:t>SC State Statute 56-5-2933</w:t>
        </w:r>
      </w:hyperlink>
      <w:r w:rsidRPr="6CB79DAF">
        <w:rPr>
          <w:rFonts w:ascii="Arial" w:eastAsia="Arial" w:hAnsi="Arial" w:cs="Arial"/>
        </w:rPr>
        <w:t xml:space="preserve"> provides</w:t>
      </w:r>
    </w:p>
    <w:p w14:paraId="3057472F" w14:textId="192CF2F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that it is unlawful for a person to drive a motor vehicle within this State while his/her</w:t>
      </w:r>
    </w:p>
    <w:p w14:paraId="4B46C834" w14:textId="6C22D93A"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alcohol concentration is 0.08 of one percent or more. Penalty for Violation: A person</w:t>
      </w:r>
    </w:p>
    <w:p w14:paraId="48DC2F7E" w14:textId="12BC5154"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who violates the provisions of this section is guilty of the offense of driving with an</w:t>
      </w:r>
    </w:p>
    <w:p w14:paraId="09FE7D8B" w14:textId="56A65B9B"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unlawful alcohol concentration and, upon conviction, entry of a plea of guilty or of nolo</w:t>
      </w:r>
    </w:p>
    <w:p w14:paraId="5CFF17DD" w14:textId="45166595"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contendere, or forfeiture of bail must be punished as follows: For a first offense, by a fine</w:t>
      </w:r>
    </w:p>
    <w:p w14:paraId="497F86AB" w14:textId="35ABDFAC"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of $400 or imprisonment for not less than 48 hours nor more than 30 days. However, in</w:t>
      </w:r>
    </w:p>
    <w:p w14:paraId="3209BEB9" w14:textId="49D20355"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lieu of the 48-hour minimum imprisonment, the court may provide for 48 hours of public</w:t>
      </w:r>
    </w:p>
    <w:p w14:paraId="0ECCB5AC" w14:textId="3A5CD736"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service employment. For a second offense, by a fine of not less $2100 nor more than</w:t>
      </w:r>
    </w:p>
    <w:p w14:paraId="305D89C8" w14:textId="6E91EC58"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$5100 and imprisonment for not less than five days nor more than one year. For a third</w:t>
      </w:r>
    </w:p>
    <w:p w14:paraId="1A0C40FA" w14:textId="510DF04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offense, by a fine of not less than $3800 nor more than $6300 dollars, and imprisonment</w:t>
      </w:r>
    </w:p>
    <w:p w14:paraId="34F8ECA2" w14:textId="6E74ACEA"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for not less than 60 days nor more than three years. For a fourth or subsequent offense,</w:t>
      </w:r>
    </w:p>
    <w:p w14:paraId="23DC508D" w14:textId="1D6C9D7D"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by imprisonment for not less than one year nor more than five years.</w:t>
      </w:r>
    </w:p>
    <w:p w14:paraId="020B36AF" w14:textId="4C3C718B"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09E9851D" w14:textId="13EC3550"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I. </w:t>
      </w:r>
      <w:r w:rsidR="009B4AFE">
        <w:rPr>
          <w:rFonts w:ascii="Arial" w:eastAsia="Arial" w:hAnsi="Arial" w:cs="Arial"/>
        </w:rPr>
        <w:t xml:space="preserve">  </w:t>
      </w:r>
      <w:r w:rsidRPr="6CB79DAF">
        <w:rPr>
          <w:rFonts w:ascii="Arial" w:eastAsia="Arial" w:hAnsi="Arial" w:cs="Arial"/>
        </w:rPr>
        <w:t>Refusing a chemical test for presence of alcohol, drugs, or a combination of alcohol and</w:t>
      </w:r>
    </w:p>
    <w:p w14:paraId="79FA2085" w14:textId="2F5FF1DA"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 xml:space="preserve">drugs: According to </w:t>
      </w:r>
      <w:hyperlink r:id="rId33" w:history="1">
        <w:r w:rsidR="3BD86B6D" w:rsidRPr="6CB79DAF">
          <w:rPr>
            <w:rStyle w:val="Hyperlink"/>
            <w:rFonts w:ascii="Arial" w:eastAsia="Arial" w:hAnsi="Arial" w:cs="Arial"/>
          </w:rPr>
          <w:t>SC State Statute 56-5-2950</w:t>
        </w:r>
      </w:hyperlink>
      <w:r w:rsidR="3BD86B6D" w:rsidRPr="6CB79DAF">
        <w:rPr>
          <w:rFonts w:ascii="Arial" w:eastAsia="Arial" w:hAnsi="Arial" w:cs="Arial"/>
        </w:rPr>
        <w:t xml:space="preserve"> (A), a person who drives a motor</w:t>
      </w:r>
    </w:p>
    <w:p w14:paraId="62579EB9" w14:textId="0DDC8B64"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vehicle in this State is considered to have given consent to chemical tests of the person's</w:t>
      </w:r>
    </w:p>
    <w:p w14:paraId="70D4FDDE" w14:textId="7B35B868"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breath, blood, or urine for the purpose of determining the presence of alcohol, drugs, or</w:t>
      </w:r>
    </w:p>
    <w:p w14:paraId="4F49B507" w14:textId="62533BE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the combination of alcohol and drugs. Penalty for Violation: (B)(1) The person does not</w:t>
      </w:r>
    </w:p>
    <w:p w14:paraId="150C8D44" w14:textId="09ADE24D"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have to take the test or give the samples, but that person's privilege to drive must be</w:t>
      </w:r>
    </w:p>
    <w:p w14:paraId="29CA50E4" w14:textId="6B87EF4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9B4AFE">
        <w:rPr>
          <w:rFonts w:ascii="Arial" w:eastAsia="Arial" w:hAnsi="Arial" w:cs="Arial"/>
        </w:rPr>
        <w:t xml:space="preserve">  </w:t>
      </w:r>
      <w:r>
        <w:rPr>
          <w:rFonts w:ascii="Arial" w:eastAsia="Arial" w:hAnsi="Arial" w:cs="Arial"/>
        </w:rPr>
        <w:t xml:space="preserve"> </w:t>
      </w:r>
      <w:r w:rsidR="3BD86B6D" w:rsidRPr="6CB79DAF">
        <w:rPr>
          <w:rFonts w:ascii="Arial" w:eastAsia="Arial" w:hAnsi="Arial" w:cs="Arial"/>
        </w:rPr>
        <w:t>suspended or denied for at least six months with the option of ending the suspension if</w:t>
      </w:r>
    </w:p>
    <w:p w14:paraId="6413DB2F" w14:textId="2E706AB2" w:rsidR="3BD86B6D" w:rsidRDefault="0087628F" w:rsidP="009B4AFE">
      <w:pPr>
        <w:spacing w:line="240" w:lineRule="auto"/>
        <w:ind w:left="360" w:hanging="9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the person enrolls in the Ignition Interlock Device Program.</w:t>
      </w:r>
    </w:p>
    <w:p w14:paraId="247CE209" w14:textId="1F80FC59"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325AC42C" w14:textId="30696418"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J. Disorderly conduct: </w:t>
      </w:r>
      <w:hyperlink r:id="rId34" w:history="1">
        <w:r w:rsidRPr="6CB79DAF">
          <w:rPr>
            <w:rStyle w:val="Hyperlink"/>
            <w:rFonts w:ascii="Arial" w:eastAsia="Arial" w:hAnsi="Arial" w:cs="Arial"/>
          </w:rPr>
          <w:t>SC State Statute 16-17-530</w:t>
        </w:r>
      </w:hyperlink>
      <w:r w:rsidRPr="6CB79DAF">
        <w:rPr>
          <w:rFonts w:ascii="Arial" w:eastAsia="Arial" w:hAnsi="Arial" w:cs="Arial"/>
        </w:rPr>
        <w:t xml:space="preserve"> (A) provides that it is unlawful for a</w:t>
      </w:r>
    </w:p>
    <w:p w14:paraId="5AB24597" w14:textId="3C227D9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person to (1) Be found on any highway or at any public place or public gathering in a</w:t>
      </w:r>
    </w:p>
    <w:p w14:paraId="00B7FE65" w14:textId="1FBD9803"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grossly intoxicated condition or otherwise be conducting him/herself in a disorderly or</w:t>
      </w:r>
    </w:p>
    <w:p w14:paraId="70A15D85" w14:textId="743F805F"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boisterous manner; or (3) discharge any gun, pistol, or other firearm while upon or within</w:t>
      </w:r>
    </w:p>
    <w:p w14:paraId="427BBB21" w14:textId="1F07E29E"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50 yards of any public road or highway, except upon his own premises, while under the</w:t>
      </w:r>
    </w:p>
    <w:p w14:paraId="0FF89452" w14:textId="4DB9156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influence or feigning to be under the influence of intoxicating liquor, without just cause or</w:t>
      </w:r>
    </w:p>
    <w:p w14:paraId="2A984AF1" w14:textId="79542EB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excuse. Penalty for Violation: A person who violates the provisions of this section is</w:t>
      </w:r>
    </w:p>
    <w:p w14:paraId="2DD28D15" w14:textId="0B2C4E10"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guilty of a misdemeanor and, upon conviction, must be fined not more than $100 or be</w:t>
      </w:r>
    </w:p>
    <w:p w14:paraId="1800A163" w14:textId="2791BBE1"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imprisoned for not more than 30 days. However, conditional discharge may be granted</w:t>
      </w:r>
    </w:p>
    <w:p w14:paraId="0EBB67AE" w14:textId="706F748C"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by the court in accordance with the provisions of this section upon approval by the circuit</w:t>
      </w:r>
    </w:p>
    <w:p w14:paraId="19BC0BB2" w14:textId="0B78FA14"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solicitor.</w:t>
      </w:r>
    </w:p>
    <w:p w14:paraId="644EC0E4" w14:textId="696A6354"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273B7CB0" w14:textId="43745204"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K. Selling or distributing illicit drugs: </w:t>
      </w:r>
      <w:hyperlink r:id="rId35" w:history="1">
        <w:r w:rsidRPr="6CB79DAF">
          <w:rPr>
            <w:rStyle w:val="Hyperlink"/>
            <w:rFonts w:ascii="Arial" w:eastAsia="Arial" w:hAnsi="Arial" w:cs="Arial"/>
          </w:rPr>
          <w:t>SC Statute 44-53-370</w:t>
        </w:r>
      </w:hyperlink>
      <w:r w:rsidRPr="6CB79DAF">
        <w:rPr>
          <w:rFonts w:ascii="Arial" w:eastAsia="Arial" w:hAnsi="Arial" w:cs="Arial"/>
        </w:rPr>
        <w:t xml:space="preserve"> provides that, except as</w:t>
      </w:r>
    </w:p>
    <w:p w14:paraId="092CFD23" w14:textId="7646FB4F"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authorized by this article, it is unlawful for any person: (1) to manufacture, distribute,</w:t>
      </w:r>
    </w:p>
    <w:p w14:paraId="3CE96F7A" w14:textId="38DF7107"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005F04B1">
        <w:rPr>
          <w:rFonts w:ascii="Arial" w:eastAsia="Arial" w:hAnsi="Arial" w:cs="Arial"/>
        </w:rPr>
        <w:t>d</w:t>
      </w:r>
      <w:r w:rsidR="3BD86B6D" w:rsidRPr="6CB79DAF">
        <w:rPr>
          <w:rFonts w:ascii="Arial" w:eastAsia="Arial" w:hAnsi="Arial" w:cs="Arial"/>
        </w:rPr>
        <w:t>ispense, deliver, purchase, aid, abet, attempt, or conspire to manufacture, distribute,</w:t>
      </w:r>
    </w:p>
    <w:p w14:paraId="50A3C234" w14:textId="6EFFFBFF" w:rsidR="3BD86B6D" w:rsidRDefault="0087628F" w:rsidP="6CB79DAF">
      <w:pPr>
        <w:spacing w:line="240" w:lineRule="auto"/>
        <w:contextualSpacing/>
        <w:rPr>
          <w:rFonts w:ascii="Arial" w:eastAsia="Arial" w:hAnsi="Arial" w:cs="Arial"/>
        </w:rPr>
      </w:pPr>
      <w:r>
        <w:rPr>
          <w:rFonts w:ascii="Arial" w:eastAsia="Arial" w:hAnsi="Arial" w:cs="Arial"/>
        </w:rPr>
        <w:lastRenderedPageBreak/>
        <w:t xml:space="preserve">    </w:t>
      </w:r>
      <w:r w:rsidR="3BD86B6D" w:rsidRPr="6CB79DAF">
        <w:rPr>
          <w:rFonts w:ascii="Arial" w:eastAsia="Arial" w:hAnsi="Arial" w:cs="Arial"/>
        </w:rPr>
        <w:t>dispense, deliver, or purchase, or possess with the intent to manufacture, distribute,</w:t>
      </w:r>
    </w:p>
    <w:p w14:paraId="6010D826" w14:textId="6D735966"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dispense, deliver, or purchase a controlled substance or a controlled substance</w:t>
      </w:r>
    </w:p>
    <w:p w14:paraId="608BB5EA" w14:textId="7D399051"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analogue; (2) to create, distribute, dispense, deliver, or purchase, or aid, abet, attempt,</w:t>
      </w:r>
    </w:p>
    <w:p w14:paraId="0ED51D11" w14:textId="246273C8"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or conspire to create, distribute, dispense, deliver, or purchase, or possess with intent to</w:t>
      </w:r>
    </w:p>
    <w:p w14:paraId="71FC0FEF" w14:textId="700078F9"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distribute, dispense, deliver, or purchase a counterfeit substance. Penalty for</w:t>
      </w:r>
    </w:p>
    <w:p w14:paraId="11A2E762" w14:textId="5D2DE6EF"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Violation: For a person who violates the provisions of this section for possession of</w:t>
      </w:r>
    </w:p>
    <w:p w14:paraId="15E6E6C1" w14:textId="300C7EA6"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controlled substances, bail shall not exceed the amount of the fine and the assessment</w:t>
      </w:r>
    </w:p>
    <w:p w14:paraId="749467B3" w14:textId="6A637CB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provided pursuant to Section </w:t>
      </w:r>
      <w:hyperlink r:id="rId36" w:history="1">
        <w:r w:rsidR="3BD86B6D" w:rsidRPr="6CB79DAF">
          <w:rPr>
            <w:rStyle w:val="Hyperlink"/>
            <w:rFonts w:ascii="Arial" w:eastAsia="Arial" w:hAnsi="Arial" w:cs="Arial"/>
          </w:rPr>
          <w:t>SC State Statute 14-1-206</w:t>
        </w:r>
      </w:hyperlink>
      <w:r w:rsidR="3BD86B6D" w:rsidRPr="6CB79DAF">
        <w:rPr>
          <w:rFonts w:ascii="Arial" w:eastAsia="Arial" w:hAnsi="Arial" w:cs="Arial"/>
        </w:rPr>
        <w:t xml:space="preserve">, </w:t>
      </w:r>
      <w:hyperlink r:id="rId37" w:history="1">
        <w:r w:rsidR="3BD86B6D" w:rsidRPr="6CB79DAF">
          <w:rPr>
            <w:rStyle w:val="Hyperlink"/>
            <w:rFonts w:ascii="Arial" w:eastAsia="Arial" w:hAnsi="Arial" w:cs="Arial"/>
          </w:rPr>
          <w:t>SC State Statute 14-1-207</w:t>
        </w:r>
      </w:hyperlink>
      <w:r w:rsidR="3BD86B6D" w:rsidRPr="6CB79DAF">
        <w:rPr>
          <w:rFonts w:ascii="Arial" w:eastAsia="Arial" w:hAnsi="Arial" w:cs="Arial"/>
        </w:rPr>
        <w:t>, or</w:t>
      </w:r>
    </w:p>
    <w:p w14:paraId="4D23E71E" w14:textId="578373F4" w:rsidR="3BD86B6D" w:rsidRDefault="0087628F" w:rsidP="0087628F">
      <w:pPr>
        <w:spacing w:line="240" w:lineRule="auto"/>
        <w:ind w:left="270" w:hanging="270"/>
        <w:contextualSpacing/>
        <w:rPr>
          <w:rFonts w:ascii="Arial" w:eastAsia="Arial" w:hAnsi="Arial" w:cs="Arial"/>
        </w:rPr>
      </w:pPr>
      <w:r>
        <w:t xml:space="preserve">     </w:t>
      </w:r>
      <w:hyperlink r:id="rId38" w:history="1">
        <w:r w:rsidR="3BD86B6D" w:rsidRPr="6CB79DAF">
          <w:rPr>
            <w:rStyle w:val="Hyperlink"/>
            <w:rFonts w:ascii="Arial" w:eastAsia="Arial" w:hAnsi="Arial" w:cs="Arial"/>
          </w:rPr>
          <w:t>SC State Statute 14-1-208</w:t>
        </w:r>
      </w:hyperlink>
      <w:r w:rsidR="3BD86B6D" w:rsidRPr="6CB79DAF">
        <w:rPr>
          <w:rFonts w:ascii="Arial" w:eastAsia="Arial" w:hAnsi="Arial" w:cs="Arial"/>
        </w:rPr>
        <w:t xml:space="preserve">, whichever is applicable. A person charged under this item for a </w:t>
      </w:r>
      <w:r>
        <w:rPr>
          <w:rFonts w:ascii="Arial" w:eastAsia="Arial" w:hAnsi="Arial" w:cs="Arial"/>
        </w:rPr>
        <w:t xml:space="preserve">   </w:t>
      </w:r>
      <w:r w:rsidR="3BD86B6D" w:rsidRPr="6CB79DAF">
        <w:rPr>
          <w:rFonts w:ascii="Arial" w:eastAsia="Arial" w:hAnsi="Arial" w:cs="Arial"/>
        </w:rPr>
        <w:t>first offense for possession of controlled substances may forfeit bail by</w:t>
      </w:r>
    </w:p>
    <w:p w14:paraId="36C40E2F" w14:textId="69043AFE"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nonappearance. Upon forfeiture in general sessions court, the fine portion of the bail</w:t>
      </w:r>
    </w:p>
    <w:p w14:paraId="1448D8B7" w14:textId="62581CEE"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must be distributed as provided in </w:t>
      </w:r>
      <w:hyperlink r:id="rId39" w:history="1">
        <w:r w:rsidR="3BD86B6D" w:rsidRPr="6CB79DAF">
          <w:rPr>
            <w:rStyle w:val="Hyperlink"/>
            <w:rFonts w:ascii="Arial" w:eastAsia="Arial" w:hAnsi="Arial" w:cs="Arial"/>
          </w:rPr>
          <w:t>SC State Statute 14-1-205</w:t>
        </w:r>
      </w:hyperlink>
      <w:r w:rsidR="3BD86B6D" w:rsidRPr="6CB79DAF">
        <w:rPr>
          <w:rFonts w:ascii="Arial" w:eastAsia="Arial" w:hAnsi="Arial" w:cs="Arial"/>
        </w:rPr>
        <w:t>. The assessment portion</w:t>
      </w:r>
    </w:p>
    <w:p w14:paraId="66CD7A88" w14:textId="695ABD8F" w:rsidR="3BD86B6D" w:rsidRDefault="0087628F" w:rsidP="6CB79DAF">
      <w:pPr>
        <w:spacing w:line="240" w:lineRule="auto"/>
        <w:contextualSpacing/>
        <w:rPr>
          <w:rStyle w:val="Hyperlink"/>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of the bail must be distributed as provided in </w:t>
      </w:r>
      <w:hyperlink r:id="rId40" w:history="1">
        <w:r w:rsidR="3BD86B6D" w:rsidRPr="6CB79DAF">
          <w:rPr>
            <w:rStyle w:val="Hyperlink"/>
            <w:rFonts w:ascii="Arial" w:eastAsia="Arial" w:hAnsi="Arial" w:cs="Arial"/>
          </w:rPr>
          <w:t>SC State Statute 14-1-206</w:t>
        </w:r>
      </w:hyperlink>
      <w:r w:rsidR="3BD86B6D" w:rsidRPr="6CB79DAF">
        <w:rPr>
          <w:rFonts w:ascii="Arial" w:eastAsia="Arial" w:hAnsi="Arial" w:cs="Arial"/>
        </w:rPr>
        <w:t xml:space="preserve">, </w:t>
      </w:r>
      <w:hyperlink r:id="rId41" w:history="1">
        <w:r w:rsidR="3BD86B6D" w:rsidRPr="6CB79DAF">
          <w:rPr>
            <w:rStyle w:val="Hyperlink"/>
            <w:rFonts w:ascii="Arial" w:eastAsia="Arial" w:hAnsi="Arial" w:cs="Arial"/>
          </w:rPr>
          <w:t>SC State</w:t>
        </w:r>
      </w:hyperlink>
    </w:p>
    <w:p w14:paraId="3C3D9F1F" w14:textId="592714C1" w:rsidR="3BD86B6D" w:rsidRDefault="0087628F" w:rsidP="6CB79DAF">
      <w:pPr>
        <w:spacing w:line="240" w:lineRule="auto"/>
        <w:contextualSpacing/>
        <w:rPr>
          <w:rFonts w:ascii="Arial" w:eastAsia="Arial" w:hAnsi="Arial" w:cs="Arial"/>
        </w:rPr>
      </w:pPr>
      <w:r>
        <w:t xml:space="preserve">     </w:t>
      </w:r>
      <w:hyperlink r:id="rId42" w:history="1">
        <w:r w:rsidR="3BD86B6D" w:rsidRPr="6CB79DAF">
          <w:rPr>
            <w:rStyle w:val="Hyperlink"/>
            <w:rFonts w:ascii="Arial" w:eastAsia="Arial" w:hAnsi="Arial" w:cs="Arial"/>
          </w:rPr>
          <w:t>Statute 14-1-207</w:t>
        </w:r>
      </w:hyperlink>
      <w:r w:rsidR="3BD86B6D" w:rsidRPr="6CB79DAF">
        <w:rPr>
          <w:rFonts w:ascii="Arial" w:eastAsia="Arial" w:hAnsi="Arial" w:cs="Arial"/>
        </w:rPr>
        <w:t xml:space="preserve">, or </w:t>
      </w:r>
      <w:hyperlink r:id="rId43" w:history="1">
        <w:r w:rsidR="3BD86B6D" w:rsidRPr="6CB79DAF">
          <w:rPr>
            <w:rStyle w:val="Hyperlink"/>
            <w:rFonts w:ascii="Arial" w:eastAsia="Arial" w:hAnsi="Arial" w:cs="Arial"/>
          </w:rPr>
          <w:t>SC State Statute 14-1-208</w:t>
        </w:r>
      </w:hyperlink>
      <w:r w:rsidR="3BD86B6D" w:rsidRPr="6CB79DAF">
        <w:rPr>
          <w:rFonts w:ascii="Arial" w:eastAsia="Arial" w:hAnsi="Arial" w:cs="Arial"/>
        </w:rPr>
        <w:t>, whichever is applicable.</w:t>
      </w:r>
    </w:p>
    <w:p w14:paraId="67F6C90B" w14:textId="77777777" w:rsidR="00277BB0" w:rsidRDefault="00277BB0" w:rsidP="6CB79DAF">
      <w:pPr>
        <w:spacing w:line="240" w:lineRule="auto"/>
        <w:contextualSpacing/>
        <w:rPr>
          <w:rFonts w:ascii="Arial" w:eastAsia="Arial" w:hAnsi="Arial" w:cs="Arial"/>
        </w:rPr>
      </w:pPr>
    </w:p>
    <w:p w14:paraId="66C4CF20" w14:textId="77777777" w:rsidR="0087628F" w:rsidRDefault="0087628F" w:rsidP="6CB79DAF">
      <w:pPr>
        <w:spacing w:line="240" w:lineRule="auto"/>
        <w:contextualSpacing/>
        <w:rPr>
          <w:rFonts w:ascii="Arial" w:eastAsia="Arial" w:hAnsi="Arial" w:cs="Arial"/>
        </w:rPr>
      </w:pPr>
    </w:p>
    <w:p w14:paraId="266A2BBD" w14:textId="45890037"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L. Possessing or using illicit drugs: </w:t>
      </w:r>
      <w:hyperlink r:id="rId44" w:history="1">
        <w:r w:rsidRPr="6CB79DAF">
          <w:rPr>
            <w:rStyle w:val="Hyperlink"/>
            <w:rFonts w:ascii="Arial" w:eastAsia="Arial" w:hAnsi="Arial" w:cs="Arial"/>
          </w:rPr>
          <w:t>SC State Statute 44-53-370</w:t>
        </w:r>
      </w:hyperlink>
      <w:r w:rsidRPr="6CB79DAF">
        <w:rPr>
          <w:rFonts w:ascii="Arial" w:eastAsia="Arial" w:hAnsi="Arial" w:cs="Arial"/>
        </w:rPr>
        <w:t xml:space="preserve"> (c) provides that it is</w:t>
      </w:r>
    </w:p>
    <w:p w14:paraId="1B383109" w14:textId="7AB9DE4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unlawful for any person knowingly or intentionally to possess a controlled substance</w:t>
      </w:r>
    </w:p>
    <w:p w14:paraId="22133059" w14:textId="7C7618B9"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unless the substance was obtained directly from, or pursuant to, a valid prescription or</w:t>
      </w:r>
    </w:p>
    <w:p w14:paraId="5ABA3500" w14:textId="769A8A3D"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order of a practitioner while acting in the course of his professional practice, or except as</w:t>
      </w:r>
    </w:p>
    <w:p w14:paraId="5AF38B41" w14:textId="0121E2F6"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otherwise authorized by this article. Penalty for Violation: When a person is charged</w:t>
      </w:r>
    </w:p>
    <w:p w14:paraId="5CAE9BC1" w14:textId="79913971"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under this section for possession of controlled substances, bail shall not exceed the</w:t>
      </w:r>
    </w:p>
    <w:p w14:paraId="46735F4A" w14:textId="55668FB4" w:rsidR="3BD86B6D" w:rsidRDefault="0087628F" w:rsidP="6CB79DAF">
      <w:pPr>
        <w:spacing w:line="240" w:lineRule="auto"/>
        <w:contextualSpacing/>
        <w:rPr>
          <w:rStyle w:val="Hyperlink"/>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amount of the fine and the assessment provided pursuant to </w:t>
      </w:r>
      <w:hyperlink r:id="rId45" w:history="1">
        <w:r w:rsidR="3BD86B6D" w:rsidRPr="6CB79DAF">
          <w:rPr>
            <w:rStyle w:val="Hyperlink"/>
            <w:rFonts w:ascii="Arial" w:eastAsia="Arial" w:hAnsi="Arial" w:cs="Arial"/>
          </w:rPr>
          <w:t>SC State Statute 14-1-</w:t>
        </w:r>
      </w:hyperlink>
    </w:p>
    <w:p w14:paraId="76F3DE4D" w14:textId="4B5408FA" w:rsidR="3BD86B6D" w:rsidRDefault="0087628F" w:rsidP="00925048">
      <w:pPr>
        <w:spacing w:line="240" w:lineRule="auto"/>
        <w:ind w:firstLine="90"/>
        <w:contextualSpacing/>
        <w:rPr>
          <w:rFonts w:ascii="Arial" w:eastAsia="Arial" w:hAnsi="Arial" w:cs="Arial"/>
        </w:rPr>
      </w:pPr>
      <w:r>
        <w:t xml:space="preserve">   </w:t>
      </w:r>
      <w:hyperlink r:id="rId46" w:history="1">
        <w:r w:rsidR="3BD86B6D" w:rsidRPr="6CB79DAF">
          <w:rPr>
            <w:rStyle w:val="Hyperlink"/>
            <w:rFonts w:ascii="Arial" w:eastAsia="Arial" w:hAnsi="Arial" w:cs="Arial"/>
          </w:rPr>
          <w:t>206</w:t>
        </w:r>
      </w:hyperlink>
      <w:r w:rsidR="3BD86B6D" w:rsidRPr="6CB79DAF">
        <w:rPr>
          <w:rFonts w:ascii="Arial" w:eastAsia="Arial" w:hAnsi="Arial" w:cs="Arial"/>
        </w:rPr>
        <w:t xml:space="preserve">, </w:t>
      </w:r>
      <w:hyperlink r:id="rId47" w:history="1">
        <w:r w:rsidR="3BD86B6D" w:rsidRPr="6CB79DAF">
          <w:rPr>
            <w:rStyle w:val="Hyperlink"/>
            <w:rFonts w:ascii="Arial" w:eastAsia="Arial" w:hAnsi="Arial" w:cs="Arial"/>
          </w:rPr>
          <w:t>SC State Statute 14-1-207</w:t>
        </w:r>
      </w:hyperlink>
      <w:r w:rsidR="3BD86B6D" w:rsidRPr="6CB79DAF">
        <w:rPr>
          <w:rFonts w:ascii="Arial" w:eastAsia="Arial" w:hAnsi="Arial" w:cs="Arial"/>
        </w:rPr>
        <w:t xml:space="preserve">, or </w:t>
      </w:r>
      <w:hyperlink r:id="rId48" w:history="1">
        <w:r w:rsidR="3BD86B6D" w:rsidRPr="6CB79DAF">
          <w:rPr>
            <w:rStyle w:val="Hyperlink"/>
            <w:rFonts w:ascii="Arial" w:eastAsia="Arial" w:hAnsi="Arial" w:cs="Arial"/>
          </w:rPr>
          <w:t>SC State Statute 14-1-208</w:t>
        </w:r>
      </w:hyperlink>
      <w:r w:rsidR="3BD86B6D" w:rsidRPr="6CB79DAF">
        <w:rPr>
          <w:rFonts w:ascii="Arial" w:eastAsia="Arial" w:hAnsi="Arial" w:cs="Arial"/>
        </w:rPr>
        <w:t>, whichever is applicable.</w:t>
      </w:r>
    </w:p>
    <w:p w14:paraId="0F537257" w14:textId="71E948FE" w:rsidR="3BD86B6D" w:rsidRDefault="0087628F" w:rsidP="00925048">
      <w:pPr>
        <w:spacing w:line="240" w:lineRule="auto"/>
        <w:ind w:firstLine="9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 person charged under this item for a first offense for possession of controlled</w:t>
      </w:r>
    </w:p>
    <w:p w14:paraId="3274B1CD" w14:textId="1DA220E0" w:rsidR="3BD86B6D" w:rsidRDefault="0087628F" w:rsidP="00925048">
      <w:pPr>
        <w:spacing w:line="240" w:lineRule="auto"/>
        <w:ind w:firstLine="9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substances may forfeit bail by nonappearance. Upon forfeiture in general sessions</w:t>
      </w:r>
    </w:p>
    <w:p w14:paraId="47E9BAF3" w14:textId="6FD3FABA" w:rsidR="3BD86B6D" w:rsidRDefault="0087628F" w:rsidP="00925048">
      <w:pPr>
        <w:spacing w:line="240" w:lineRule="auto"/>
        <w:ind w:firstLine="90"/>
        <w:contextualSpacing/>
        <w:rPr>
          <w:rStyle w:val="Hyperlink"/>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court, the fine portion of the bail must be distributed as provided in </w:t>
      </w:r>
      <w:hyperlink r:id="rId49" w:history="1">
        <w:r w:rsidR="3BD86B6D" w:rsidRPr="6CB79DAF">
          <w:rPr>
            <w:rStyle w:val="Hyperlink"/>
            <w:rFonts w:ascii="Arial" w:eastAsia="Arial" w:hAnsi="Arial" w:cs="Arial"/>
          </w:rPr>
          <w:t>SC State Statute 14-</w:t>
        </w:r>
      </w:hyperlink>
    </w:p>
    <w:p w14:paraId="31FE6012" w14:textId="3246AB1B" w:rsidR="3BD86B6D" w:rsidRDefault="0087628F" w:rsidP="00925048">
      <w:pPr>
        <w:spacing w:line="240" w:lineRule="auto"/>
        <w:ind w:firstLine="90"/>
        <w:contextualSpacing/>
        <w:rPr>
          <w:rStyle w:val="Hyperlink"/>
          <w:rFonts w:ascii="Arial" w:eastAsia="Arial" w:hAnsi="Arial" w:cs="Arial"/>
        </w:rPr>
      </w:pPr>
      <w:r>
        <w:t xml:space="preserve">   </w:t>
      </w:r>
      <w:hyperlink r:id="rId50" w:history="1">
        <w:r w:rsidR="3BD86B6D" w:rsidRPr="6CB79DAF">
          <w:rPr>
            <w:rStyle w:val="Hyperlink"/>
            <w:rFonts w:ascii="Arial" w:eastAsia="Arial" w:hAnsi="Arial" w:cs="Arial"/>
          </w:rPr>
          <w:t>1-205</w:t>
        </w:r>
      </w:hyperlink>
      <w:r w:rsidR="3BD86B6D" w:rsidRPr="6CB79DAF">
        <w:rPr>
          <w:rFonts w:ascii="Arial" w:eastAsia="Arial" w:hAnsi="Arial" w:cs="Arial"/>
        </w:rPr>
        <w:t xml:space="preserve">. The assessment portion of the bail must be distributed as provided in </w:t>
      </w:r>
      <w:hyperlink r:id="rId51" w:history="1">
        <w:r w:rsidR="3BD86B6D" w:rsidRPr="6CB79DAF">
          <w:rPr>
            <w:rStyle w:val="Hyperlink"/>
            <w:rFonts w:ascii="Arial" w:eastAsia="Arial" w:hAnsi="Arial" w:cs="Arial"/>
          </w:rPr>
          <w:t>SC State</w:t>
        </w:r>
      </w:hyperlink>
    </w:p>
    <w:p w14:paraId="6C714C40" w14:textId="5C1EF643" w:rsidR="3BD86B6D" w:rsidRDefault="0087628F" w:rsidP="00925048">
      <w:pPr>
        <w:spacing w:line="240" w:lineRule="auto"/>
        <w:ind w:firstLine="90"/>
        <w:contextualSpacing/>
        <w:rPr>
          <w:rFonts w:ascii="Arial" w:eastAsia="Arial" w:hAnsi="Arial" w:cs="Arial"/>
        </w:rPr>
      </w:pPr>
      <w:r>
        <w:t xml:space="preserve">   </w:t>
      </w:r>
      <w:hyperlink r:id="rId52" w:history="1">
        <w:r w:rsidR="3BD86B6D" w:rsidRPr="6CB79DAF">
          <w:rPr>
            <w:rStyle w:val="Hyperlink"/>
            <w:rFonts w:ascii="Arial" w:eastAsia="Arial" w:hAnsi="Arial" w:cs="Arial"/>
          </w:rPr>
          <w:t>Statute 14-1-206</w:t>
        </w:r>
      </w:hyperlink>
      <w:r w:rsidR="3BD86B6D" w:rsidRPr="6CB79DAF">
        <w:rPr>
          <w:rFonts w:ascii="Arial" w:eastAsia="Arial" w:hAnsi="Arial" w:cs="Arial"/>
        </w:rPr>
        <w:t xml:space="preserve">, </w:t>
      </w:r>
      <w:hyperlink r:id="rId53" w:history="1">
        <w:r w:rsidR="3BD86B6D" w:rsidRPr="6CB79DAF">
          <w:rPr>
            <w:rStyle w:val="Hyperlink"/>
            <w:rFonts w:ascii="Arial" w:eastAsia="Arial" w:hAnsi="Arial" w:cs="Arial"/>
          </w:rPr>
          <w:t>SC State Statute 14-1-207</w:t>
        </w:r>
      </w:hyperlink>
      <w:r w:rsidR="3BD86B6D" w:rsidRPr="6CB79DAF">
        <w:rPr>
          <w:rFonts w:ascii="Arial" w:eastAsia="Arial" w:hAnsi="Arial" w:cs="Arial"/>
        </w:rPr>
        <w:t xml:space="preserve">, or </w:t>
      </w:r>
      <w:hyperlink r:id="rId54" w:history="1">
        <w:r w:rsidR="3BD86B6D" w:rsidRPr="6CB79DAF">
          <w:rPr>
            <w:rStyle w:val="Hyperlink"/>
            <w:rFonts w:ascii="Arial" w:eastAsia="Arial" w:hAnsi="Arial" w:cs="Arial"/>
          </w:rPr>
          <w:t>SC State Statute 14-1-208</w:t>
        </w:r>
      </w:hyperlink>
      <w:r w:rsidR="3BD86B6D" w:rsidRPr="6CB79DAF">
        <w:rPr>
          <w:rFonts w:ascii="Arial" w:eastAsia="Arial" w:hAnsi="Arial" w:cs="Arial"/>
        </w:rPr>
        <w:t>, whichever</w:t>
      </w:r>
    </w:p>
    <w:p w14:paraId="3D09966D" w14:textId="11A85635" w:rsidR="3BD86B6D" w:rsidRDefault="0087628F" w:rsidP="00925048">
      <w:pPr>
        <w:spacing w:line="240" w:lineRule="auto"/>
        <w:ind w:firstLine="90"/>
        <w:contextualSpacing/>
        <w:rPr>
          <w:rFonts w:ascii="Arial" w:eastAsia="Arial" w:hAnsi="Arial" w:cs="Arial"/>
        </w:rPr>
      </w:pPr>
      <w:r>
        <w:rPr>
          <w:rFonts w:ascii="Arial" w:eastAsia="Arial" w:hAnsi="Arial" w:cs="Arial"/>
        </w:rPr>
        <w:t xml:space="preserve">  </w:t>
      </w:r>
      <w:r w:rsidR="00D2682F">
        <w:rPr>
          <w:rFonts w:ascii="Arial" w:eastAsia="Arial" w:hAnsi="Arial" w:cs="Arial"/>
        </w:rPr>
        <w:t xml:space="preserve"> </w:t>
      </w:r>
      <w:r w:rsidR="3BD86B6D" w:rsidRPr="6CB79DAF">
        <w:rPr>
          <w:rFonts w:ascii="Arial" w:eastAsia="Arial" w:hAnsi="Arial" w:cs="Arial"/>
        </w:rPr>
        <w:t>is applicable.</w:t>
      </w:r>
    </w:p>
    <w:p w14:paraId="48D5C2C8" w14:textId="615439BB"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1643EDE4" w14:textId="1F2C5AD0"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M. Possessing or selling drug paraphernalia: </w:t>
      </w:r>
      <w:hyperlink r:id="rId55" w:history="1">
        <w:r w:rsidRPr="6CB79DAF">
          <w:rPr>
            <w:rStyle w:val="Hyperlink"/>
            <w:rFonts w:ascii="Arial" w:eastAsia="Arial" w:hAnsi="Arial" w:cs="Arial"/>
          </w:rPr>
          <w:t>SC State Statute 44-53-391</w:t>
        </w:r>
      </w:hyperlink>
      <w:r w:rsidRPr="6CB79DAF">
        <w:rPr>
          <w:rFonts w:ascii="Arial" w:eastAsia="Arial" w:hAnsi="Arial" w:cs="Arial"/>
        </w:rPr>
        <w:t xml:space="preserve"> (a) provides</w:t>
      </w:r>
    </w:p>
    <w:p w14:paraId="03D01F0D" w14:textId="167B2AAB"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that it is unlawful to advertise for sale, manufacture, possess, </w:t>
      </w:r>
      <w:r w:rsidR="009278A4" w:rsidRPr="6CB79DAF">
        <w:rPr>
          <w:rFonts w:ascii="Arial" w:eastAsia="Arial" w:hAnsi="Arial" w:cs="Arial"/>
        </w:rPr>
        <w:t>sell,</w:t>
      </w:r>
      <w:r w:rsidR="3BD86B6D" w:rsidRPr="6CB79DAF">
        <w:rPr>
          <w:rFonts w:ascii="Arial" w:eastAsia="Arial" w:hAnsi="Arial" w:cs="Arial"/>
        </w:rPr>
        <w:t xml:space="preserve"> or deliver, or to</w:t>
      </w:r>
    </w:p>
    <w:p w14:paraId="321FB40E" w14:textId="391CFF2D"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possess with intent to sell or deliver, paraphernalia. (b) In determining whether an</w:t>
      </w:r>
    </w:p>
    <w:p w14:paraId="65A72A79" w14:textId="508801DB"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object is paraphernalia, a court or other authority shall consider, in addition to all other</w:t>
      </w:r>
    </w:p>
    <w:p w14:paraId="4F77A74A" w14:textId="725F5AB2"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logically relevant factors, the following:</w:t>
      </w:r>
    </w:p>
    <w:p w14:paraId="4F274BAF" w14:textId="77777777" w:rsidR="0087628F" w:rsidRDefault="0087628F" w:rsidP="6CB79DAF">
      <w:pPr>
        <w:spacing w:line="240" w:lineRule="auto"/>
        <w:contextualSpacing/>
        <w:rPr>
          <w:rFonts w:ascii="Arial" w:eastAsia="Arial" w:hAnsi="Arial" w:cs="Arial"/>
        </w:rPr>
      </w:pPr>
    </w:p>
    <w:p w14:paraId="509B9593" w14:textId="4F2E8047"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Statements by an owner or by anyone in control of the object concerning its use;</w:t>
      </w:r>
    </w:p>
    <w:p w14:paraId="63502474" w14:textId="1575DDFA"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2. The proximity of the object to controlled substances;</w:t>
      </w:r>
    </w:p>
    <w:p w14:paraId="6AF9F218" w14:textId="3694ADF8"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3. The existence of any residue of controlled substances on the object;</w:t>
      </w:r>
    </w:p>
    <w:p w14:paraId="2E98FDA2" w14:textId="4D0C4165" w:rsidR="3BD86B6D" w:rsidRDefault="3BD86B6D" w:rsidP="6CB79DAF">
      <w:pPr>
        <w:spacing w:line="240" w:lineRule="auto"/>
        <w:ind w:firstLine="720"/>
        <w:contextualSpacing/>
        <w:rPr>
          <w:rFonts w:ascii="Arial" w:eastAsia="Arial" w:hAnsi="Arial" w:cs="Arial"/>
        </w:rPr>
      </w:pPr>
      <w:r w:rsidRPr="19559EDA">
        <w:rPr>
          <w:rFonts w:ascii="Arial" w:eastAsia="Arial" w:hAnsi="Arial" w:cs="Arial"/>
        </w:rPr>
        <w:t>4. Direct or circumstantial evidence of the intent of an owner, or of anyone in control of</w:t>
      </w:r>
    </w:p>
    <w:p w14:paraId="4F009709" w14:textId="418FAE55" w:rsidR="3BD86B6D" w:rsidRDefault="3BD86B6D" w:rsidP="00056E66">
      <w:pPr>
        <w:spacing w:line="240" w:lineRule="auto"/>
        <w:ind w:left="720"/>
        <w:contextualSpacing/>
        <w:rPr>
          <w:rFonts w:ascii="Arial" w:eastAsia="Arial" w:hAnsi="Arial" w:cs="Arial"/>
        </w:rPr>
      </w:pPr>
      <w:r w:rsidRPr="19559EDA">
        <w:rPr>
          <w:rFonts w:ascii="Arial" w:eastAsia="Arial" w:hAnsi="Arial" w:cs="Arial"/>
        </w:rPr>
        <w:t xml:space="preserve">    the object, to deliver it to persons whom he knows, or should reasonably know,</w:t>
      </w:r>
    </w:p>
    <w:p w14:paraId="30A1BBCA" w14:textId="53FD4704"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    intend to use the object to facilitate a violation of law; the innocence of an owner, or</w:t>
      </w:r>
    </w:p>
    <w:p w14:paraId="7B504B70" w14:textId="6894CED4"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    of anyone in control of the object, as to a direct violation of law shall not prevent a</w:t>
      </w:r>
    </w:p>
    <w:p w14:paraId="57ADA77C" w14:textId="2E40A88D"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    finding that the object is intended for use, or designed for use as drug</w:t>
      </w:r>
    </w:p>
    <w:p w14:paraId="27EDBE0E" w14:textId="62534FAC"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    paraphernalia;</w:t>
      </w:r>
    </w:p>
    <w:p w14:paraId="05DAA6E0" w14:textId="16927452"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5. Instructions, oral or written, provided with the object concerning its use;</w:t>
      </w:r>
    </w:p>
    <w:p w14:paraId="24DCB2DE" w14:textId="2003B7E0"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6. Descriptive materials accompanying the object which explain or depict its use;</w:t>
      </w:r>
    </w:p>
    <w:p w14:paraId="1FD8620A" w14:textId="14CABCEB"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7. National and local advertising concerning it use;</w:t>
      </w:r>
    </w:p>
    <w:p w14:paraId="4CF2499A" w14:textId="53354EC5"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8. The manner in which the object is displayed for sale;</w:t>
      </w:r>
    </w:p>
    <w:p w14:paraId="003D0BFD" w14:textId="07D1330C"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9. Whether the owner, or anyone in control of the object, is a legitimate supplier of like</w:t>
      </w:r>
    </w:p>
    <w:p w14:paraId="00349F90" w14:textId="7976545C" w:rsidR="3BD86B6D" w:rsidRDefault="3BD86B6D" w:rsidP="6CB79DAF">
      <w:pPr>
        <w:spacing w:line="240" w:lineRule="auto"/>
        <w:contextualSpacing/>
        <w:rPr>
          <w:rFonts w:ascii="Arial" w:eastAsia="Arial" w:hAnsi="Arial" w:cs="Arial"/>
        </w:rPr>
      </w:pPr>
      <w:r w:rsidRPr="6CB79DAF">
        <w:rPr>
          <w:rFonts w:ascii="Arial" w:eastAsia="Arial" w:hAnsi="Arial" w:cs="Arial"/>
        </w:rPr>
        <w:lastRenderedPageBreak/>
        <w:t xml:space="preserve">  </w:t>
      </w:r>
      <w:r w:rsidR="0087628F">
        <w:rPr>
          <w:rFonts w:ascii="Arial" w:eastAsia="Arial" w:hAnsi="Arial" w:cs="Arial"/>
        </w:rPr>
        <w:t xml:space="preserve">            </w:t>
      </w:r>
      <w:r w:rsidRPr="6CB79DAF">
        <w:rPr>
          <w:rFonts w:ascii="Arial" w:eastAsia="Arial" w:hAnsi="Arial" w:cs="Arial"/>
        </w:rPr>
        <w:t xml:space="preserve">  or related items to the community, such as a licensed distributor or dealer of</w:t>
      </w:r>
    </w:p>
    <w:p w14:paraId="0DF4F4F2" w14:textId="7439FA6B"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    </w:t>
      </w:r>
      <w:r w:rsidR="00D2682F">
        <w:rPr>
          <w:rFonts w:ascii="Arial" w:eastAsia="Arial" w:hAnsi="Arial" w:cs="Arial"/>
        </w:rPr>
        <w:t xml:space="preserve"> </w:t>
      </w:r>
      <w:r w:rsidRPr="6CB79DAF">
        <w:rPr>
          <w:rFonts w:ascii="Arial" w:eastAsia="Arial" w:hAnsi="Arial" w:cs="Arial"/>
        </w:rPr>
        <w:t>tobacco products;</w:t>
      </w:r>
    </w:p>
    <w:p w14:paraId="7F63D7C4" w14:textId="0B14C643" w:rsidR="3BD86B6D" w:rsidRDefault="3BD86B6D" w:rsidP="00D2682F">
      <w:pPr>
        <w:spacing w:line="240" w:lineRule="auto"/>
        <w:ind w:firstLine="630"/>
        <w:contextualSpacing/>
        <w:rPr>
          <w:rFonts w:ascii="Arial" w:eastAsia="Arial" w:hAnsi="Arial" w:cs="Arial"/>
        </w:rPr>
      </w:pPr>
      <w:r w:rsidRPr="6CB79DAF">
        <w:rPr>
          <w:rFonts w:ascii="Arial" w:eastAsia="Arial" w:hAnsi="Arial" w:cs="Arial"/>
        </w:rPr>
        <w:t>10. Direct or circumstantial evidence of the ratio of sales of the object to the total sales</w:t>
      </w:r>
    </w:p>
    <w:p w14:paraId="126A09DF" w14:textId="4796835A" w:rsidR="3BD86B6D" w:rsidRDefault="00D2682F"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    of the business enterprise;</w:t>
      </w:r>
    </w:p>
    <w:p w14:paraId="63F26A16" w14:textId="327D09CB" w:rsidR="3BD86B6D" w:rsidRDefault="3BD86B6D" w:rsidP="00D2682F">
      <w:pPr>
        <w:spacing w:line="240" w:lineRule="auto"/>
        <w:ind w:firstLine="630"/>
        <w:contextualSpacing/>
        <w:rPr>
          <w:rFonts w:ascii="Arial" w:eastAsia="Arial" w:hAnsi="Arial" w:cs="Arial"/>
        </w:rPr>
      </w:pPr>
      <w:r w:rsidRPr="6CB79DAF">
        <w:rPr>
          <w:rFonts w:ascii="Arial" w:eastAsia="Arial" w:hAnsi="Arial" w:cs="Arial"/>
        </w:rPr>
        <w:t>11. The existence and scope of legitimate uses for the object in the community;</w:t>
      </w:r>
    </w:p>
    <w:p w14:paraId="092AF533" w14:textId="635F3E10" w:rsidR="3BD86B6D" w:rsidRDefault="3BD86B6D" w:rsidP="00D2682F">
      <w:pPr>
        <w:spacing w:line="240" w:lineRule="auto"/>
        <w:ind w:firstLine="630"/>
        <w:contextualSpacing/>
        <w:rPr>
          <w:rFonts w:ascii="Arial" w:eastAsia="Arial" w:hAnsi="Arial" w:cs="Arial"/>
        </w:rPr>
      </w:pPr>
      <w:r w:rsidRPr="6CB79DAF">
        <w:rPr>
          <w:rFonts w:ascii="Arial" w:eastAsia="Arial" w:hAnsi="Arial" w:cs="Arial"/>
        </w:rPr>
        <w:t>12. Expert testimony concerning its use.</w:t>
      </w:r>
    </w:p>
    <w:p w14:paraId="7AB3E70C" w14:textId="3F88250B" w:rsidR="3BD86B6D" w:rsidRDefault="3BD86B6D" w:rsidP="00D2682F">
      <w:pPr>
        <w:spacing w:line="240" w:lineRule="auto"/>
        <w:ind w:firstLine="630"/>
        <w:contextualSpacing/>
        <w:rPr>
          <w:rFonts w:ascii="Arial" w:eastAsia="Arial" w:hAnsi="Arial" w:cs="Arial"/>
        </w:rPr>
      </w:pPr>
      <w:r w:rsidRPr="6CB79DAF">
        <w:rPr>
          <w:rFonts w:ascii="Arial" w:eastAsia="Arial" w:hAnsi="Arial" w:cs="Arial"/>
        </w:rPr>
        <w:t>(c) Penalty for Violation: Any person found guilty of violating the provisions of this</w:t>
      </w:r>
    </w:p>
    <w:p w14:paraId="70840587" w14:textId="37DD18DB" w:rsidR="3BD86B6D" w:rsidRDefault="0087628F"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section shall be subject to a civil fine of not more than $500 except that a corporation</w:t>
      </w:r>
    </w:p>
    <w:p w14:paraId="76BC71F1" w14:textId="52A59182" w:rsidR="3BD86B6D" w:rsidRDefault="0087628F" w:rsidP="00D2682F">
      <w:pPr>
        <w:spacing w:line="240" w:lineRule="auto"/>
        <w:ind w:left="990" w:hanging="99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shall be subject to a civil fine of not more than $50,000. Imposition of such fine shall             </w:t>
      </w:r>
      <w:r>
        <w:rPr>
          <w:rFonts w:ascii="Arial" w:eastAsia="Arial" w:hAnsi="Arial" w:cs="Arial"/>
        </w:rPr>
        <w:t xml:space="preserve">    </w:t>
      </w:r>
      <w:r w:rsidR="3BD86B6D" w:rsidRPr="6CB79DAF">
        <w:rPr>
          <w:rFonts w:ascii="Arial" w:eastAsia="Arial" w:hAnsi="Arial" w:cs="Arial"/>
        </w:rPr>
        <w:t>not give rise to any disability or legal disadvantage based on conviction for a criminal</w:t>
      </w:r>
    </w:p>
    <w:p w14:paraId="64690944" w14:textId="3F022B1A" w:rsidR="3BD86B6D" w:rsidRDefault="0087628F"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offense.</w:t>
      </w:r>
    </w:p>
    <w:p w14:paraId="7B2A132B" w14:textId="16BB295D"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2B3594D5" w14:textId="2B9EE305" w:rsidR="3BD86B6D" w:rsidRDefault="3BD86B6D" w:rsidP="6CB79DAF">
      <w:pPr>
        <w:spacing w:line="240" w:lineRule="auto"/>
        <w:contextualSpacing/>
        <w:rPr>
          <w:rStyle w:val="Hyperlink"/>
          <w:rFonts w:ascii="Arial" w:eastAsia="Arial" w:hAnsi="Arial" w:cs="Arial"/>
        </w:rPr>
      </w:pPr>
      <w:r w:rsidRPr="6CB79DAF">
        <w:rPr>
          <w:rFonts w:ascii="Arial" w:eastAsia="Arial" w:hAnsi="Arial" w:cs="Arial"/>
        </w:rPr>
        <w:t xml:space="preserve">N. A complete list of South Carolina state drug statutes can be found at </w:t>
      </w:r>
      <w:hyperlink r:id="rId56" w:history="1">
        <w:r w:rsidRPr="6CB79DAF">
          <w:rPr>
            <w:rStyle w:val="Hyperlink"/>
            <w:rFonts w:ascii="Arial" w:eastAsia="Arial" w:hAnsi="Arial" w:cs="Arial"/>
          </w:rPr>
          <w:t xml:space="preserve">SC Code of Laws, </w:t>
        </w:r>
      </w:hyperlink>
    </w:p>
    <w:p w14:paraId="43B7D057" w14:textId="28492693" w:rsidR="3BD86B6D" w:rsidRDefault="00967C48" w:rsidP="6CB79DAF">
      <w:pPr>
        <w:spacing w:line="240" w:lineRule="auto"/>
        <w:contextualSpacing/>
        <w:rPr>
          <w:rFonts w:ascii="Arial" w:eastAsia="Arial" w:hAnsi="Arial" w:cs="Arial"/>
        </w:rPr>
      </w:pPr>
      <w:r>
        <w:t xml:space="preserve">     </w:t>
      </w:r>
      <w:hyperlink r:id="rId57" w:history="1">
        <w:r w:rsidR="3BD86B6D" w:rsidRPr="6CB79DAF">
          <w:rPr>
            <w:rStyle w:val="Hyperlink"/>
            <w:rFonts w:ascii="Arial" w:eastAsia="Arial" w:hAnsi="Arial" w:cs="Arial"/>
          </w:rPr>
          <w:t xml:space="preserve"> Title 44, Chapter 53: Poisons, Drugs, and Other Controlled Substances</w:t>
        </w:r>
      </w:hyperlink>
      <w:r w:rsidR="3BD86B6D" w:rsidRPr="6CB79DAF">
        <w:rPr>
          <w:rFonts w:ascii="Arial" w:eastAsia="Arial" w:hAnsi="Arial" w:cs="Arial"/>
        </w:rPr>
        <w:t>.</w:t>
      </w:r>
    </w:p>
    <w:p w14:paraId="1959AF18" w14:textId="77777777" w:rsidR="00967C48" w:rsidRDefault="00967C48" w:rsidP="6CB79DAF">
      <w:pPr>
        <w:spacing w:line="240" w:lineRule="auto"/>
        <w:contextualSpacing/>
        <w:rPr>
          <w:rFonts w:ascii="Arial" w:eastAsia="Arial" w:hAnsi="Arial" w:cs="Arial"/>
        </w:rPr>
      </w:pPr>
    </w:p>
    <w:p w14:paraId="44F7E5C0" w14:textId="77777777" w:rsidR="00FC3C4C" w:rsidRDefault="00FC3C4C" w:rsidP="00967C48">
      <w:pPr>
        <w:spacing w:line="240" w:lineRule="auto"/>
        <w:contextualSpacing/>
        <w:jc w:val="center"/>
        <w:rPr>
          <w:rFonts w:ascii="Arial" w:eastAsia="Arial" w:hAnsi="Arial" w:cs="Arial"/>
          <w:b/>
          <w:bCs/>
        </w:rPr>
      </w:pPr>
    </w:p>
    <w:p w14:paraId="3C5D8427" w14:textId="6DE6A940" w:rsidR="3BD86B6D" w:rsidRDefault="3BD86B6D" w:rsidP="00967C48">
      <w:pPr>
        <w:spacing w:line="240" w:lineRule="auto"/>
        <w:contextualSpacing/>
        <w:jc w:val="center"/>
        <w:rPr>
          <w:rFonts w:ascii="Arial" w:eastAsia="Arial" w:hAnsi="Arial" w:cs="Arial"/>
          <w:b/>
          <w:bCs/>
        </w:rPr>
      </w:pPr>
      <w:r w:rsidRPr="6CB79DAF">
        <w:rPr>
          <w:rFonts w:ascii="Arial" w:eastAsia="Arial" w:hAnsi="Arial" w:cs="Arial"/>
          <w:b/>
          <w:bCs/>
        </w:rPr>
        <w:t>FEDERAL DRUG LAWS AND CRIMINAL SANCTIONS</w:t>
      </w:r>
    </w:p>
    <w:p w14:paraId="648930D5" w14:textId="77777777" w:rsidR="00967C48" w:rsidRDefault="00967C48" w:rsidP="00967C48">
      <w:pPr>
        <w:spacing w:line="240" w:lineRule="auto"/>
        <w:contextualSpacing/>
        <w:jc w:val="center"/>
        <w:rPr>
          <w:rFonts w:ascii="Arial" w:eastAsia="Arial" w:hAnsi="Arial" w:cs="Arial"/>
          <w:b/>
          <w:bCs/>
        </w:rPr>
      </w:pPr>
    </w:p>
    <w:p w14:paraId="5FCA37B5" w14:textId="6FAB0AD9" w:rsidR="3BD86B6D" w:rsidRDefault="3BD86B6D" w:rsidP="6CB79DAF">
      <w:pPr>
        <w:spacing w:line="240" w:lineRule="auto"/>
        <w:contextualSpacing/>
        <w:rPr>
          <w:rFonts w:ascii="Arial" w:eastAsia="Arial" w:hAnsi="Arial" w:cs="Arial"/>
        </w:rPr>
      </w:pPr>
      <w:r w:rsidRPr="6CB79DAF">
        <w:rPr>
          <w:rFonts w:ascii="Arial" w:eastAsia="Arial" w:hAnsi="Arial" w:cs="Arial"/>
        </w:rPr>
        <w:t>A. Federal law prohibits the trafficking and illegal possession of controlled substances as</w:t>
      </w:r>
    </w:p>
    <w:p w14:paraId="454E7475" w14:textId="1B849190"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outlined in </w:t>
      </w:r>
      <w:hyperlink r:id="rId58" w:history="1">
        <w:r w:rsidR="3BD86B6D" w:rsidRPr="6CB79DAF">
          <w:rPr>
            <w:rStyle w:val="Hyperlink"/>
            <w:rFonts w:ascii="Arial" w:eastAsia="Arial" w:hAnsi="Arial" w:cs="Arial"/>
          </w:rPr>
          <w:t>21 U.S. Code Section 841</w:t>
        </w:r>
      </w:hyperlink>
      <w:r w:rsidR="3BD86B6D" w:rsidRPr="6CB79DAF">
        <w:rPr>
          <w:rFonts w:ascii="Arial" w:eastAsia="Arial" w:hAnsi="Arial" w:cs="Arial"/>
        </w:rPr>
        <w:t xml:space="preserve"> and </w:t>
      </w:r>
      <w:hyperlink r:id="rId59" w:history="1">
        <w:r w:rsidR="3BD86B6D" w:rsidRPr="6CB79DAF">
          <w:rPr>
            <w:rStyle w:val="Hyperlink"/>
            <w:rFonts w:ascii="Arial" w:eastAsia="Arial" w:hAnsi="Arial" w:cs="Arial"/>
          </w:rPr>
          <w:t>21 U.S. Code Section 844</w:t>
        </w:r>
      </w:hyperlink>
      <w:r w:rsidR="3BD86B6D" w:rsidRPr="6CB79DAF">
        <w:rPr>
          <w:rFonts w:ascii="Arial" w:eastAsia="Arial" w:hAnsi="Arial" w:cs="Arial"/>
        </w:rPr>
        <w:t>. Penalty for</w:t>
      </w:r>
    </w:p>
    <w:p w14:paraId="6643BC70" w14:textId="35CE5EFE"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Violation: Depending on the amount possessed, first offense maximum penalties for</w:t>
      </w:r>
    </w:p>
    <w:p w14:paraId="7CDFC3EA" w14:textId="40CF23C0"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trafficking marijuana range from five years’ imprisonment with a $250,000 fine to</w:t>
      </w:r>
    </w:p>
    <w:p w14:paraId="05DBAD0A" w14:textId="2DB85C11"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imprisonment for life with a $10 million fine for an individual, and from five years</w:t>
      </w:r>
    </w:p>
    <w:p w14:paraId="13BB1AB3" w14:textId="56A7D1BE"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imprisonment with a $1million fine to imprisonment for life with a $50 million fine if not</w:t>
      </w:r>
    </w:p>
    <w:p w14:paraId="50A6A2F5" w14:textId="78D6B86C"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an individual. Also depending on the amount possessed, first offense maximum</w:t>
      </w:r>
    </w:p>
    <w:p w14:paraId="7AF04837" w14:textId="59744063"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penalties for trafficking Class I and Class II controlled substances (methamphetamine,</w:t>
      </w:r>
    </w:p>
    <w:p w14:paraId="01888369" w14:textId="777E1A9F"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heroin, cocaine, cocaine base, PCP, LSD, fentanyl analogue) range from five years’</w:t>
      </w:r>
    </w:p>
    <w:p w14:paraId="3AD6A38B" w14:textId="6C0C8410"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imprisonment with a $5 million fine to imprisonment for life with a $10 million fine for an</w:t>
      </w:r>
    </w:p>
    <w:p w14:paraId="13015723" w14:textId="56AAFA9F"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individual, and from five years’ imprisonment with a $25 million fine to imprisonment for</w:t>
      </w:r>
    </w:p>
    <w:p w14:paraId="45BC8391" w14:textId="6F1DBBF6"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life with a $50 million fine if not an individual. First offense penalties for simple</w:t>
      </w:r>
    </w:p>
    <w:p w14:paraId="4975A1E1" w14:textId="75D3E91F"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possession, </w:t>
      </w:r>
      <w:hyperlink r:id="rId60" w:history="1">
        <w:r w:rsidR="3BD86B6D" w:rsidRPr="6CB79DAF">
          <w:rPr>
            <w:rStyle w:val="Hyperlink"/>
            <w:rFonts w:ascii="Arial" w:eastAsia="Arial" w:hAnsi="Arial" w:cs="Arial"/>
          </w:rPr>
          <w:t>21 U.S. Code Section 844</w:t>
        </w:r>
      </w:hyperlink>
      <w:r w:rsidR="3BD86B6D" w:rsidRPr="6CB79DAF">
        <w:rPr>
          <w:rFonts w:ascii="Arial" w:eastAsia="Arial" w:hAnsi="Arial" w:cs="Arial"/>
        </w:rPr>
        <w:t>, range from at most one years’ imprisonment or</w:t>
      </w:r>
    </w:p>
    <w:p w14:paraId="3B15DF22" w14:textId="554CBD0D"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at least a $1,000, fine or both; to at most 20 years’ imprisonment and a fine of at least</w:t>
      </w:r>
    </w:p>
    <w:p w14:paraId="75F7969A" w14:textId="25C9BA84"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$1,000.</w:t>
      </w:r>
    </w:p>
    <w:p w14:paraId="3D2CE0F1" w14:textId="301008EF" w:rsidR="3BD86B6D"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2C596629" w14:textId="070E6B16" w:rsidR="3BD86B6D" w:rsidRDefault="3BD86B6D" w:rsidP="6CB79DAF">
      <w:pPr>
        <w:spacing w:line="240" w:lineRule="auto"/>
        <w:contextualSpacing/>
        <w:rPr>
          <w:rFonts w:ascii="Arial" w:eastAsia="Arial" w:hAnsi="Arial" w:cs="Arial"/>
        </w:rPr>
      </w:pPr>
      <w:r w:rsidRPr="6CB79DAF">
        <w:rPr>
          <w:rFonts w:ascii="Arial" w:eastAsia="Arial" w:hAnsi="Arial" w:cs="Arial"/>
        </w:rPr>
        <w:t>B. The most current and complete information regarding federal penalties for drug</w:t>
      </w:r>
    </w:p>
    <w:p w14:paraId="354F1DD7" w14:textId="447BB431" w:rsidR="3BD86B6D" w:rsidRDefault="00967C48" w:rsidP="6CB79DAF">
      <w:pPr>
        <w:spacing w:line="240" w:lineRule="auto"/>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 xml:space="preserve">trafficking can be found at </w:t>
      </w:r>
      <w:hyperlink r:id="rId61" w:history="1">
        <w:r w:rsidR="3BD86B6D" w:rsidRPr="6CB79DAF">
          <w:rPr>
            <w:rStyle w:val="Hyperlink"/>
            <w:rFonts w:ascii="Arial" w:eastAsia="Arial" w:hAnsi="Arial" w:cs="Arial"/>
          </w:rPr>
          <w:t>U.S. DEA Drugs of Abuse, Federal Trafficking Penalties</w:t>
        </w:r>
      </w:hyperlink>
      <w:r w:rsidR="3BD86B6D" w:rsidRPr="6CB79DAF">
        <w:rPr>
          <w:rFonts w:ascii="Arial" w:eastAsia="Arial" w:hAnsi="Arial" w:cs="Arial"/>
        </w:rPr>
        <w:t>.</w:t>
      </w:r>
    </w:p>
    <w:p w14:paraId="3AB9184C" w14:textId="7535C6FF" w:rsidR="00F91618" w:rsidRDefault="3BD86B6D" w:rsidP="6CB79DAF">
      <w:pPr>
        <w:spacing w:line="240" w:lineRule="auto"/>
        <w:contextualSpacing/>
        <w:rPr>
          <w:rFonts w:ascii="Arial" w:eastAsia="Arial" w:hAnsi="Arial" w:cs="Arial"/>
        </w:rPr>
      </w:pPr>
      <w:r w:rsidRPr="6CB79DAF">
        <w:rPr>
          <w:rFonts w:ascii="Arial" w:eastAsia="Arial" w:hAnsi="Arial" w:cs="Arial"/>
        </w:rPr>
        <w:t xml:space="preserve"> </w:t>
      </w:r>
    </w:p>
    <w:p w14:paraId="360A0D2B" w14:textId="69E5EFFA" w:rsidR="3BD86B6D" w:rsidRDefault="3BD86B6D" w:rsidP="6CB79DAF">
      <w:pPr>
        <w:spacing w:line="240" w:lineRule="auto"/>
        <w:contextualSpacing/>
        <w:rPr>
          <w:rFonts w:ascii="Arial" w:eastAsia="Arial" w:hAnsi="Arial" w:cs="Arial"/>
        </w:rPr>
      </w:pPr>
      <w:r w:rsidRPr="6CB79DAF">
        <w:rPr>
          <w:rFonts w:ascii="Arial" w:eastAsia="Arial" w:hAnsi="Arial" w:cs="Arial"/>
        </w:rPr>
        <w:t>C. Disclaimer</w:t>
      </w:r>
    </w:p>
    <w:p w14:paraId="353437E4" w14:textId="77777777" w:rsidR="00F91618" w:rsidRDefault="00F91618" w:rsidP="6CB79DAF">
      <w:pPr>
        <w:spacing w:line="240" w:lineRule="auto"/>
        <w:contextualSpacing/>
        <w:rPr>
          <w:rFonts w:ascii="Arial" w:eastAsia="Arial" w:hAnsi="Arial" w:cs="Arial"/>
        </w:rPr>
      </w:pPr>
    </w:p>
    <w:p w14:paraId="65E408E9" w14:textId="374128A5"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1. This information is provided as a general summary of the major applicable laws.</w:t>
      </w:r>
    </w:p>
    <w:p w14:paraId="2002EF3A" w14:textId="11B56798"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Laws frequently are amended and reinterpreted, and the application of law to</w:t>
      </w:r>
    </w:p>
    <w:p w14:paraId="2174E94A" w14:textId="16DAF87F"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specific situations generally requires an analysis of all of the facts and</w:t>
      </w:r>
    </w:p>
    <w:p w14:paraId="4EFFCF9D" w14:textId="0581921A"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circumstances. This information should not be substituted for specific legal advice.</w:t>
      </w:r>
    </w:p>
    <w:p w14:paraId="5AD2DBB5" w14:textId="48028B58" w:rsidR="3BD86B6D" w:rsidRDefault="3BD86B6D" w:rsidP="6CB79DAF">
      <w:pPr>
        <w:spacing w:line="240" w:lineRule="auto"/>
        <w:ind w:firstLine="720"/>
        <w:contextualSpacing/>
        <w:rPr>
          <w:rFonts w:ascii="Arial" w:eastAsia="Arial" w:hAnsi="Arial" w:cs="Arial"/>
        </w:rPr>
      </w:pPr>
      <w:r w:rsidRPr="6CB79DAF">
        <w:rPr>
          <w:rFonts w:ascii="Arial" w:eastAsia="Arial" w:hAnsi="Arial" w:cs="Arial"/>
        </w:rPr>
        <w:t xml:space="preserve">2. If you are charged with a crime it is a good idea to seek </w:t>
      </w:r>
      <w:r w:rsidR="00667BC3" w:rsidRPr="6CB79DAF">
        <w:rPr>
          <w:rFonts w:ascii="Arial" w:eastAsia="Arial" w:hAnsi="Arial" w:cs="Arial"/>
        </w:rPr>
        <w:t>the advice</w:t>
      </w:r>
      <w:r w:rsidRPr="6CB79DAF">
        <w:rPr>
          <w:rFonts w:ascii="Arial" w:eastAsia="Arial" w:hAnsi="Arial" w:cs="Arial"/>
        </w:rPr>
        <w:t xml:space="preserve"> of an attorney.</w:t>
      </w:r>
    </w:p>
    <w:p w14:paraId="26FDAE36" w14:textId="27D92438"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Updates to these laws generally are reflected on the websites mentioned here, but</w:t>
      </w:r>
    </w:p>
    <w:p w14:paraId="754B9F34" w14:textId="4EDC774D"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individuals ultimately are responsible for knowing the laws. This information should</w:t>
      </w:r>
    </w:p>
    <w:p w14:paraId="6B36EF76" w14:textId="7AD9B656" w:rsidR="3BD86B6D" w:rsidRDefault="00967C48" w:rsidP="6CB79DAF">
      <w:pPr>
        <w:spacing w:line="240" w:lineRule="auto"/>
        <w:ind w:firstLine="720"/>
        <w:contextualSpacing/>
        <w:rPr>
          <w:rFonts w:ascii="Arial" w:eastAsia="Arial" w:hAnsi="Arial" w:cs="Arial"/>
        </w:rPr>
      </w:pPr>
      <w:r>
        <w:rPr>
          <w:rFonts w:ascii="Arial" w:eastAsia="Arial" w:hAnsi="Arial" w:cs="Arial"/>
        </w:rPr>
        <w:t xml:space="preserve">    </w:t>
      </w:r>
      <w:r w:rsidR="3BD86B6D" w:rsidRPr="6CB79DAF">
        <w:rPr>
          <w:rFonts w:ascii="Arial" w:eastAsia="Arial" w:hAnsi="Arial" w:cs="Arial"/>
        </w:rPr>
        <w:t>not be substituted for specific legal advice.</w:t>
      </w:r>
    </w:p>
    <w:p w14:paraId="0E8BAB26" w14:textId="2586AE5B" w:rsidR="3BD86B6D" w:rsidRDefault="3BD86B6D" w:rsidP="00967C48">
      <w:pPr>
        <w:spacing w:line="240" w:lineRule="auto"/>
        <w:ind w:left="990" w:hanging="270"/>
        <w:contextualSpacing/>
        <w:rPr>
          <w:rFonts w:ascii="Arial" w:eastAsia="Arial" w:hAnsi="Arial" w:cs="Arial"/>
        </w:rPr>
      </w:pPr>
      <w:r w:rsidRPr="6CB79DAF">
        <w:rPr>
          <w:rFonts w:ascii="Arial" w:eastAsia="Arial" w:hAnsi="Arial" w:cs="Arial"/>
        </w:rPr>
        <w:t xml:space="preserve">3. Spartanburg Methodist College policies and rules are campus behavior and safety </w:t>
      </w:r>
      <w:r w:rsidR="00667BC3">
        <w:tab/>
        <w:t xml:space="preserve"> standards</w:t>
      </w:r>
      <w:r w:rsidRPr="6CB79DAF">
        <w:rPr>
          <w:rFonts w:ascii="Arial" w:eastAsia="Arial" w:hAnsi="Arial" w:cs="Arial"/>
        </w:rPr>
        <w:t xml:space="preserve"> that may result in sanctions, educational outcomes, or penalties that are independent of any criminal considerations.</w:t>
      </w:r>
    </w:p>
    <w:p w14:paraId="5308B506" w14:textId="63E74E2C" w:rsidR="3BD86B6D" w:rsidRDefault="3BD86B6D" w:rsidP="00967C48">
      <w:pPr>
        <w:spacing w:line="240" w:lineRule="auto"/>
        <w:ind w:left="990" w:hanging="270"/>
        <w:contextualSpacing/>
        <w:rPr>
          <w:rFonts w:ascii="Arial" w:eastAsia="Arial" w:hAnsi="Arial" w:cs="Arial"/>
        </w:rPr>
      </w:pPr>
      <w:r w:rsidRPr="6CB79DAF">
        <w:rPr>
          <w:rFonts w:ascii="Arial" w:eastAsia="Arial" w:hAnsi="Arial" w:cs="Arial"/>
        </w:rPr>
        <w:lastRenderedPageBreak/>
        <w:t xml:space="preserve">4. Violation of the laws referenced previously also may be a violation of the Spartanburg </w:t>
      </w:r>
      <w:r>
        <w:tab/>
      </w:r>
      <w:r w:rsidR="00967C48">
        <w:t xml:space="preserve"> </w:t>
      </w:r>
      <w:r w:rsidRPr="6CB79DAF">
        <w:rPr>
          <w:rFonts w:ascii="Arial" w:eastAsia="Arial" w:hAnsi="Arial" w:cs="Arial"/>
        </w:rPr>
        <w:t>Methodist College Student Conduct and could result in sanctions. It also should be noted that the College’s expectations for appropriate behavior are higher than those under the law.</w:t>
      </w:r>
    </w:p>
    <w:p w14:paraId="2F1AED83" w14:textId="4501500A" w:rsidR="00A442DC" w:rsidRDefault="00A442DC" w:rsidP="00A442DC">
      <w:pPr>
        <w:pStyle w:val="PlainText"/>
        <w:rPr>
          <w:rFonts w:ascii="Arial" w:hAnsi="Arial" w:cs="Arial"/>
          <w:b/>
          <w:bCs/>
          <w:sz w:val="22"/>
          <w:szCs w:val="22"/>
        </w:rPr>
      </w:pPr>
      <w:r w:rsidRPr="000B56F0">
        <w:rPr>
          <w:rFonts w:ascii="Arial" w:hAnsi="Arial" w:cs="Arial"/>
          <w:b/>
          <w:bCs/>
          <w:sz w:val="22"/>
          <w:szCs w:val="22"/>
        </w:rPr>
        <w:t>Medical Amnesty Protocol (MAP)</w:t>
      </w:r>
    </w:p>
    <w:p w14:paraId="61612AB8" w14:textId="77777777" w:rsidR="00E73AFB" w:rsidRPr="000B56F0" w:rsidRDefault="00E73AFB" w:rsidP="00A442DC">
      <w:pPr>
        <w:pStyle w:val="PlainText"/>
        <w:rPr>
          <w:rFonts w:ascii="Arial" w:hAnsi="Arial" w:cs="Arial"/>
          <w:sz w:val="22"/>
          <w:szCs w:val="22"/>
        </w:rPr>
      </w:pPr>
    </w:p>
    <w:p w14:paraId="388B4511" w14:textId="77777777" w:rsidR="00C02288" w:rsidRPr="00C02288" w:rsidRDefault="00C02288" w:rsidP="00C02288">
      <w:pPr>
        <w:pStyle w:val="PlainText"/>
        <w:rPr>
          <w:rFonts w:ascii="Arial" w:hAnsi="Arial" w:cs="Arial"/>
        </w:rPr>
      </w:pPr>
      <w:r w:rsidRPr="00C02288">
        <w:rPr>
          <w:rFonts w:ascii="Arial" w:hAnsi="Arial" w:cs="Arial"/>
        </w:rPr>
        <w:t xml:space="preserve">The health and safety of students at Spartanburg Methodist College is a primary concern to the entire SMC community. The Medical Amnesty Protocol (MAP) promotes education and treatment for students who receive medical attention for an alcohol- or drug-related emergency to reduce the likelihood of future occurrences. Students are expected to contact Campus Safety or Community Wellness Staff when they believe assistance for an intoxicated/impaired student is needed (Good Samaritan Policy). The SMC staff will assist intoxicated/impaired individuals by providing or facilitating transportation to medical facilities. The names of the intoxicated/impaired student(s) will be recorded and submitted to </w:t>
      </w:r>
      <w:bookmarkStart w:id="9" w:name="_Hlk58577626"/>
      <w:r w:rsidRPr="00C02288">
        <w:rPr>
          <w:rFonts w:ascii="Arial" w:hAnsi="Arial" w:cs="Arial"/>
        </w:rPr>
        <w:t xml:space="preserve">the Director of Community Life or the Dean of Students or their designee </w:t>
      </w:r>
      <w:bookmarkEnd w:id="9"/>
      <w:r w:rsidRPr="00C02288">
        <w:rPr>
          <w:rFonts w:ascii="Arial" w:hAnsi="Arial" w:cs="Arial"/>
        </w:rPr>
        <w:t xml:space="preserve">to enable follow-up to ensure the student(s) well-being. The student seeking the treatment and the student receiving the medical treatment in an alcohol- or drug-related emergency would be granted amnesty from punitive College sanctions. Other non-punitive consequences, such as education or treatment, may be applied to the student receiving the treatment. This policy does not preclude disciplinary action regarding other violations of college standards such as visitation, damage to property, causing/threatening physical harm, etc. Further, this policy does not grant amnesty for criminal, civil, or legal consequences of federal, state, or local law. </w:t>
      </w:r>
    </w:p>
    <w:p w14:paraId="51E56987" w14:textId="77777777" w:rsidR="00C02288" w:rsidRPr="00C02288" w:rsidRDefault="00C02288" w:rsidP="00C02288">
      <w:pPr>
        <w:pStyle w:val="PlainText"/>
        <w:rPr>
          <w:rFonts w:ascii="Arial" w:hAnsi="Arial" w:cs="Arial"/>
        </w:rPr>
      </w:pPr>
    </w:p>
    <w:p w14:paraId="690E3D67" w14:textId="77777777" w:rsidR="00C02288" w:rsidRPr="00C02288" w:rsidRDefault="00C02288" w:rsidP="00C02288">
      <w:pPr>
        <w:pStyle w:val="PlainText"/>
        <w:rPr>
          <w:rFonts w:ascii="Arial" w:hAnsi="Arial" w:cs="Arial"/>
        </w:rPr>
      </w:pPr>
      <w:r w:rsidRPr="00C02288">
        <w:rPr>
          <w:rFonts w:ascii="Arial" w:hAnsi="Arial" w:cs="Arial"/>
        </w:rPr>
        <w:t xml:space="preserve">For this policy to apply, the intoxicated/impaired student(s) must agree to a health response, i.e., timely completion of recommended alcohol education activities, assessment, and/or treatment as deemed appropriate by the Director of Community Life or the Dean of Students or designee. Serious or repeated incidents will prompt a higher degree of concern and action. Failure to complete the recommended follow-up will normally result in a disciplinary response and could prompt the imposition of a medical withdrawal. There is no maximum number of Good Samaritan calls that can be placed. </w:t>
      </w:r>
    </w:p>
    <w:p w14:paraId="62567EB1" w14:textId="77777777" w:rsidR="00C02288" w:rsidRPr="00C02288" w:rsidRDefault="00C02288" w:rsidP="00C02288">
      <w:pPr>
        <w:pStyle w:val="PlainText"/>
        <w:rPr>
          <w:rFonts w:ascii="Arial" w:hAnsi="Arial" w:cs="Arial"/>
        </w:rPr>
      </w:pPr>
    </w:p>
    <w:p w14:paraId="2B474A2F" w14:textId="77777777" w:rsidR="00C02288" w:rsidRPr="00C02288" w:rsidRDefault="00C02288" w:rsidP="00C02288">
      <w:pPr>
        <w:pStyle w:val="PlainText"/>
        <w:rPr>
          <w:rFonts w:ascii="Arial" w:hAnsi="Arial" w:cs="Arial"/>
        </w:rPr>
      </w:pPr>
      <w:r w:rsidRPr="00C02288">
        <w:rPr>
          <w:rFonts w:ascii="Arial" w:hAnsi="Arial" w:cs="Arial"/>
        </w:rPr>
        <w:t xml:space="preserve">If an intoxicated/impaired student is confronted by a College official, medical assistance will still be provided (if needed); however, the student would not necessarily be excused from disciplinary action and the consequences of his or her decision to drink. </w:t>
      </w:r>
    </w:p>
    <w:p w14:paraId="68F5A68B" w14:textId="77777777" w:rsidR="00C02288" w:rsidRPr="00C02288" w:rsidRDefault="00C02288" w:rsidP="00C02288">
      <w:pPr>
        <w:pStyle w:val="PlainText"/>
        <w:rPr>
          <w:rFonts w:ascii="Arial" w:hAnsi="Arial" w:cs="Arial"/>
        </w:rPr>
      </w:pPr>
    </w:p>
    <w:p w14:paraId="3303088D" w14:textId="0E298AC5" w:rsidR="00C02288" w:rsidRPr="00C02288" w:rsidRDefault="00C02288" w:rsidP="00C02288">
      <w:pPr>
        <w:pStyle w:val="PlainText"/>
        <w:rPr>
          <w:rFonts w:ascii="Arial" w:hAnsi="Arial" w:cs="Arial"/>
        </w:rPr>
      </w:pPr>
      <w:r w:rsidRPr="00C02288">
        <w:rPr>
          <w:rFonts w:ascii="Arial" w:hAnsi="Arial" w:cs="Arial"/>
        </w:rPr>
        <w:t xml:space="preserve">Although alcohol use does not carry the same legal consequences as illegal drugs, South Carolina law limits the purchase and consumption of alcoholic beverages to those 21 years of age or older. As a private church-related institution, SMC prohibits the use or possession of alcohol by students under 21 and those students who are over 21 and reside on campus with students under 21. Further, students are subject to disciplinary action if they exhibit behavior or blood alcohol content that indicates intoxication, whether consumption occurred on or off campus. </w:t>
      </w:r>
    </w:p>
    <w:p w14:paraId="6EC82DB5" w14:textId="77777777" w:rsidR="00C22528" w:rsidRDefault="00C22528" w:rsidP="00A442DC">
      <w:pPr>
        <w:pStyle w:val="PlainText"/>
        <w:rPr>
          <w:rFonts w:ascii="Arial" w:hAnsi="Arial" w:cs="Arial"/>
          <w:b/>
          <w:bCs/>
          <w:sz w:val="22"/>
          <w:szCs w:val="22"/>
        </w:rPr>
      </w:pPr>
    </w:p>
    <w:p w14:paraId="176E7CF4" w14:textId="4BE5E33F" w:rsidR="00573EB6" w:rsidRDefault="00573EB6" w:rsidP="00573EB6">
      <w:pPr>
        <w:pStyle w:val="PlainText"/>
        <w:rPr>
          <w:rFonts w:ascii="Arial" w:hAnsi="Arial" w:cs="Arial"/>
          <w:sz w:val="22"/>
          <w:szCs w:val="22"/>
        </w:rPr>
      </w:pPr>
      <w:r w:rsidRPr="00573EB6">
        <w:rPr>
          <w:rFonts w:ascii="Arial" w:hAnsi="Arial" w:cs="Arial"/>
          <w:b/>
          <w:bCs/>
          <w:sz w:val="22"/>
          <w:szCs w:val="22"/>
        </w:rPr>
        <w:t>Guidelines for the Use of Alcohol</w:t>
      </w:r>
    </w:p>
    <w:p w14:paraId="0DA1D88B" w14:textId="77777777" w:rsidR="00573EB6" w:rsidRPr="00573EB6" w:rsidRDefault="00573EB6" w:rsidP="00573EB6">
      <w:pPr>
        <w:pStyle w:val="PlainText"/>
        <w:rPr>
          <w:rFonts w:ascii="Arial" w:hAnsi="Arial" w:cs="Arial"/>
          <w:sz w:val="22"/>
          <w:szCs w:val="22"/>
        </w:rPr>
      </w:pPr>
    </w:p>
    <w:p w14:paraId="04BC6B8C" w14:textId="723BE9D6" w:rsidR="00573EB6" w:rsidRDefault="00573EB6" w:rsidP="00EA75EB">
      <w:pPr>
        <w:pStyle w:val="PlainText"/>
        <w:numPr>
          <w:ilvl w:val="0"/>
          <w:numId w:val="28"/>
        </w:numPr>
        <w:rPr>
          <w:rFonts w:ascii="Arial" w:hAnsi="Arial" w:cs="Arial"/>
          <w:sz w:val="22"/>
          <w:szCs w:val="22"/>
        </w:rPr>
      </w:pPr>
      <w:r w:rsidRPr="00573EB6">
        <w:rPr>
          <w:rFonts w:ascii="Arial" w:hAnsi="Arial" w:cs="Arial"/>
          <w:sz w:val="22"/>
          <w:szCs w:val="22"/>
        </w:rPr>
        <w:t>Possession and/or consumption of alcohol by individuals under the age of 21 is prohibited.</w:t>
      </w:r>
    </w:p>
    <w:p w14:paraId="4B76883D" w14:textId="37541FB8" w:rsidR="00573EB6" w:rsidRDefault="00573EB6" w:rsidP="00EA75EB">
      <w:pPr>
        <w:pStyle w:val="PlainText"/>
        <w:numPr>
          <w:ilvl w:val="0"/>
          <w:numId w:val="28"/>
        </w:numPr>
        <w:rPr>
          <w:rFonts w:ascii="Arial" w:hAnsi="Arial" w:cs="Arial"/>
          <w:sz w:val="22"/>
          <w:szCs w:val="22"/>
        </w:rPr>
      </w:pPr>
      <w:r w:rsidRPr="00573EB6">
        <w:rPr>
          <w:rFonts w:ascii="Arial" w:hAnsi="Arial" w:cs="Arial"/>
          <w:sz w:val="22"/>
          <w:szCs w:val="22"/>
        </w:rPr>
        <w:t>Providing access to alcohol to persons under the age of 21 is forbidden.</w:t>
      </w:r>
    </w:p>
    <w:p w14:paraId="72B7E2D4" w14:textId="497E4B87" w:rsidR="00573EB6" w:rsidRDefault="00573EB6" w:rsidP="00EA75EB">
      <w:pPr>
        <w:pStyle w:val="PlainText"/>
        <w:numPr>
          <w:ilvl w:val="0"/>
          <w:numId w:val="28"/>
        </w:numPr>
        <w:rPr>
          <w:rFonts w:ascii="Arial" w:hAnsi="Arial" w:cs="Arial"/>
          <w:sz w:val="22"/>
          <w:szCs w:val="22"/>
        </w:rPr>
      </w:pPr>
      <w:r w:rsidRPr="00FA7485">
        <w:rPr>
          <w:rFonts w:ascii="Arial" w:hAnsi="Arial" w:cs="Arial"/>
          <w:sz w:val="22"/>
          <w:szCs w:val="22"/>
        </w:rPr>
        <w:t>SMC students under the age of 21 are subject to disciplinary charges for possession or consumption of</w:t>
      </w:r>
      <w:r w:rsidR="00FA7485">
        <w:rPr>
          <w:rFonts w:ascii="Arial" w:hAnsi="Arial" w:cs="Arial"/>
          <w:sz w:val="22"/>
          <w:szCs w:val="22"/>
        </w:rPr>
        <w:t xml:space="preserve"> </w:t>
      </w:r>
      <w:r w:rsidRPr="00FA7485">
        <w:rPr>
          <w:rFonts w:ascii="Arial" w:hAnsi="Arial" w:cs="Arial"/>
          <w:sz w:val="22"/>
          <w:szCs w:val="22"/>
        </w:rPr>
        <w:t>alcohol.</w:t>
      </w:r>
    </w:p>
    <w:p w14:paraId="75322FFB" w14:textId="3B3F585A" w:rsidR="00573EB6" w:rsidRDefault="00573EB6" w:rsidP="00EA75EB">
      <w:pPr>
        <w:pStyle w:val="PlainText"/>
        <w:numPr>
          <w:ilvl w:val="0"/>
          <w:numId w:val="28"/>
        </w:numPr>
        <w:rPr>
          <w:rFonts w:ascii="Arial" w:hAnsi="Arial" w:cs="Arial"/>
          <w:sz w:val="22"/>
          <w:szCs w:val="22"/>
        </w:rPr>
      </w:pPr>
      <w:r w:rsidRPr="00FA7485">
        <w:rPr>
          <w:rFonts w:ascii="Arial" w:hAnsi="Arial" w:cs="Arial"/>
          <w:sz w:val="22"/>
          <w:szCs w:val="22"/>
        </w:rPr>
        <w:t>Students who are under the age of 21 may not be in the presence of alcohol, except at campus events</w:t>
      </w:r>
      <w:r w:rsidR="00FA7485">
        <w:rPr>
          <w:rFonts w:ascii="Arial" w:hAnsi="Arial" w:cs="Arial"/>
          <w:sz w:val="22"/>
          <w:szCs w:val="22"/>
        </w:rPr>
        <w:t xml:space="preserve"> </w:t>
      </w:r>
      <w:r w:rsidRPr="00FA7485">
        <w:rPr>
          <w:rFonts w:ascii="Arial" w:hAnsi="Arial" w:cs="Arial"/>
          <w:sz w:val="22"/>
          <w:szCs w:val="22"/>
        </w:rPr>
        <w:t xml:space="preserve">or in public campus spaces designated as “wet.” For example, if several </w:t>
      </w:r>
      <w:r w:rsidRPr="00FA7485">
        <w:rPr>
          <w:rFonts w:ascii="Arial" w:hAnsi="Arial" w:cs="Arial"/>
          <w:sz w:val="22"/>
          <w:szCs w:val="22"/>
        </w:rPr>
        <w:lastRenderedPageBreak/>
        <w:t>students are in a residence hall</w:t>
      </w:r>
      <w:r w:rsidR="00FA7485">
        <w:rPr>
          <w:rFonts w:ascii="Arial" w:hAnsi="Arial" w:cs="Arial"/>
          <w:sz w:val="22"/>
          <w:szCs w:val="22"/>
        </w:rPr>
        <w:t xml:space="preserve"> </w:t>
      </w:r>
      <w:r w:rsidRPr="00FA7485">
        <w:rPr>
          <w:rFonts w:ascii="Arial" w:hAnsi="Arial" w:cs="Arial"/>
          <w:sz w:val="22"/>
          <w:szCs w:val="22"/>
        </w:rPr>
        <w:t>room where only one bottle of beer is visible, all of those present may be subject to disciplinary action.</w:t>
      </w:r>
    </w:p>
    <w:p w14:paraId="53816F29" w14:textId="77777777" w:rsidR="00796F54" w:rsidRDefault="00573EB6" w:rsidP="00EA75EB">
      <w:pPr>
        <w:pStyle w:val="PlainText"/>
        <w:numPr>
          <w:ilvl w:val="0"/>
          <w:numId w:val="28"/>
        </w:numPr>
        <w:rPr>
          <w:rFonts w:ascii="Arial" w:hAnsi="Arial" w:cs="Arial"/>
          <w:sz w:val="22"/>
          <w:szCs w:val="22"/>
        </w:rPr>
      </w:pPr>
      <w:r w:rsidRPr="00FA7485">
        <w:rPr>
          <w:rFonts w:ascii="Arial" w:hAnsi="Arial" w:cs="Arial"/>
          <w:sz w:val="22"/>
          <w:szCs w:val="22"/>
        </w:rPr>
        <w:t>Decisions about the likelihood of intoxication will usually be based on the student’s appearance and/or</w:t>
      </w:r>
      <w:r w:rsidR="00FA7485">
        <w:rPr>
          <w:rFonts w:ascii="Arial" w:hAnsi="Arial" w:cs="Arial"/>
          <w:sz w:val="22"/>
          <w:szCs w:val="22"/>
        </w:rPr>
        <w:t xml:space="preserve"> </w:t>
      </w:r>
      <w:r w:rsidRPr="00FA7485">
        <w:rPr>
          <w:rFonts w:ascii="Arial" w:hAnsi="Arial" w:cs="Arial"/>
          <w:sz w:val="22"/>
          <w:szCs w:val="22"/>
        </w:rPr>
        <w:t>behavior, without scientific verification. Campus Safety or Community Life staff members may,</w:t>
      </w:r>
      <w:r w:rsidR="00796F54" w:rsidRPr="00796F54">
        <w:rPr>
          <w:rFonts w:ascii="Calibri" w:hAnsi="Calibri"/>
          <w:sz w:val="22"/>
          <w:szCs w:val="22"/>
        </w:rPr>
        <w:t xml:space="preserve"> </w:t>
      </w:r>
      <w:r w:rsidR="00796F54" w:rsidRPr="00796F54">
        <w:rPr>
          <w:rFonts w:ascii="Arial" w:hAnsi="Arial" w:cs="Arial"/>
          <w:sz w:val="22"/>
          <w:szCs w:val="22"/>
        </w:rPr>
        <w:t xml:space="preserve">however, choose to measure a student’s blood alcohol content using an objective device and the results may be used as evidence in disciplinary proceedings. </w:t>
      </w:r>
    </w:p>
    <w:p w14:paraId="1067C2E9" w14:textId="497FCC88" w:rsidR="00796F54" w:rsidRDefault="00796F54" w:rsidP="00EA75EB">
      <w:pPr>
        <w:pStyle w:val="PlainText"/>
        <w:numPr>
          <w:ilvl w:val="0"/>
          <w:numId w:val="28"/>
        </w:numPr>
        <w:rPr>
          <w:rFonts w:ascii="Arial" w:hAnsi="Arial" w:cs="Arial"/>
          <w:sz w:val="22"/>
          <w:szCs w:val="22"/>
        </w:rPr>
      </w:pPr>
      <w:r w:rsidRPr="00796F54">
        <w:rPr>
          <w:rFonts w:ascii="Arial" w:hAnsi="Arial" w:cs="Arial"/>
          <w:sz w:val="22"/>
          <w:szCs w:val="22"/>
        </w:rPr>
        <w:t xml:space="preserve">Empty alcoholic beverage containers, or signs or posters promoting alcohol may not be displayed in residence hall rooms or any other location on campus. </w:t>
      </w:r>
    </w:p>
    <w:p w14:paraId="5D7F86C7" w14:textId="46D66721" w:rsidR="00A442DC" w:rsidRDefault="00796F54" w:rsidP="00EA75EB">
      <w:pPr>
        <w:pStyle w:val="PlainText"/>
        <w:numPr>
          <w:ilvl w:val="0"/>
          <w:numId w:val="28"/>
        </w:numPr>
        <w:rPr>
          <w:rFonts w:ascii="Arial" w:hAnsi="Arial" w:cs="Arial"/>
          <w:sz w:val="22"/>
          <w:szCs w:val="22"/>
        </w:rPr>
      </w:pPr>
      <w:r w:rsidRPr="00796F54">
        <w:rPr>
          <w:rFonts w:ascii="Arial" w:hAnsi="Arial" w:cs="Arial"/>
          <w:sz w:val="22"/>
          <w:szCs w:val="22"/>
        </w:rPr>
        <w:t>No notices may be posted or distributed on campus by students or outside persons that promote the consumption of alcoholic beverages</w:t>
      </w:r>
      <w:r>
        <w:rPr>
          <w:rFonts w:ascii="Arial" w:hAnsi="Arial" w:cs="Arial"/>
          <w:sz w:val="22"/>
          <w:szCs w:val="22"/>
        </w:rPr>
        <w:t>.</w:t>
      </w:r>
    </w:p>
    <w:p w14:paraId="57D94128" w14:textId="77777777" w:rsidR="00796F54" w:rsidRDefault="00796F54" w:rsidP="00796F54">
      <w:pPr>
        <w:pStyle w:val="PlainText"/>
        <w:rPr>
          <w:rFonts w:ascii="Arial" w:hAnsi="Arial" w:cs="Arial"/>
          <w:sz w:val="22"/>
          <w:szCs w:val="22"/>
        </w:rPr>
      </w:pPr>
    </w:p>
    <w:p w14:paraId="1EFE3C5C" w14:textId="666E1E9E" w:rsidR="00796F54" w:rsidRDefault="005058A8" w:rsidP="00796F54">
      <w:pPr>
        <w:pStyle w:val="PlainText"/>
        <w:rPr>
          <w:rFonts w:ascii="Arial" w:hAnsi="Arial" w:cs="Arial"/>
          <w:sz w:val="22"/>
          <w:szCs w:val="22"/>
        </w:rPr>
      </w:pPr>
      <w:r w:rsidRPr="005058A8">
        <w:rPr>
          <w:rFonts w:ascii="Arial" w:hAnsi="Arial" w:cs="Arial"/>
          <w:sz w:val="22"/>
          <w:szCs w:val="22"/>
        </w:rPr>
        <w:t>Individuals must act in accordance with state and local laws and college policies to possess or consume alcoholic beverages on college property or at college-sponsored events. Alcoholic beverage may be consumed only in the following locations, as approved by the Vice President of Student &amp; Professional Development (or designee):</w:t>
      </w:r>
    </w:p>
    <w:p w14:paraId="4D3825B9" w14:textId="77777777" w:rsidR="005058A8" w:rsidRDefault="005058A8" w:rsidP="00796F54">
      <w:pPr>
        <w:pStyle w:val="PlainText"/>
        <w:rPr>
          <w:rFonts w:ascii="Arial" w:hAnsi="Arial" w:cs="Arial"/>
          <w:sz w:val="22"/>
          <w:szCs w:val="22"/>
        </w:rPr>
      </w:pPr>
    </w:p>
    <w:p w14:paraId="2482450E" w14:textId="77777777" w:rsidR="005058A8" w:rsidRDefault="005058A8" w:rsidP="005058A8">
      <w:pPr>
        <w:pStyle w:val="PlainText"/>
        <w:ind w:left="990" w:hanging="270"/>
        <w:rPr>
          <w:rFonts w:ascii="Arial" w:hAnsi="Arial" w:cs="Arial"/>
          <w:sz w:val="22"/>
          <w:szCs w:val="22"/>
        </w:rPr>
      </w:pPr>
      <w:r w:rsidRPr="005058A8">
        <w:rPr>
          <w:rFonts w:ascii="Arial" w:hAnsi="Arial" w:cs="Arial"/>
          <w:sz w:val="22"/>
          <w:szCs w:val="22"/>
        </w:rPr>
        <w:t>1) Designated residence hall rooms/suites where all of the assigned occupants are 21 years of age or older. In the event a student enters the room/suite that is under the age of 21, the room/suite automatically becomes a dry room/suite. Residents of the room/suite are required to put away any alcoholic beverages. If any underage student is discovered in a “wet” room/suite with alcohol visibly present, the student, and the residents of the room/suite will be held accountable.</w:t>
      </w:r>
    </w:p>
    <w:p w14:paraId="7372E2F8" w14:textId="77777777" w:rsidR="005058A8" w:rsidRDefault="005058A8" w:rsidP="00796F54">
      <w:pPr>
        <w:pStyle w:val="PlainText"/>
        <w:rPr>
          <w:rFonts w:ascii="Arial" w:hAnsi="Arial" w:cs="Arial"/>
          <w:sz w:val="22"/>
          <w:szCs w:val="22"/>
        </w:rPr>
      </w:pPr>
    </w:p>
    <w:p w14:paraId="01770903" w14:textId="779072A3" w:rsidR="00F6642E" w:rsidRDefault="005058A8" w:rsidP="00F6642E">
      <w:pPr>
        <w:pStyle w:val="PlainText"/>
        <w:ind w:left="1080" w:hanging="360"/>
        <w:rPr>
          <w:rFonts w:ascii="Arial" w:hAnsi="Arial" w:cs="Arial"/>
          <w:sz w:val="22"/>
          <w:szCs w:val="22"/>
        </w:rPr>
      </w:pPr>
      <w:r w:rsidRPr="005058A8">
        <w:rPr>
          <w:rFonts w:ascii="Arial" w:hAnsi="Arial" w:cs="Arial"/>
          <w:sz w:val="22"/>
          <w:szCs w:val="22"/>
        </w:rPr>
        <w:t xml:space="preserve"> 2) Other locations, during special events, with prior written approval from the Vice </w:t>
      </w:r>
      <w:r w:rsidR="00F6642E">
        <w:rPr>
          <w:rFonts w:ascii="Arial" w:hAnsi="Arial" w:cs="Arial"/>
          <w:sz w:val="22"/>
          <w:szCs w:val="22"/>
        </w:rPr>
        <w:t xml:space="preserve">  </w:t>
      </w:r>
      <w:r w:rsidRPr="005058A8">
        <w:rPr>
          <w:rFonts w:ascii="Arial" w:hAnsi="Arial" w:cs="Arial"/>
          <w:sz w:val="22"/>
          <w:szCs w:val="22"/>
        </w:rPr>
        <w:t xml:space="preserve">President of Student &amp; Professional Development or their designee. </w:t>
      </w:r>
    </w:p>
    <w:p w14:paraId="23DBD201" w14:textId="5C5D4F22" w:rsidR="00F6642E" w:rsidRDefault="00F6642E" w:rsidP="005058A8">
      <w:pPr>
        <w:pStyle w:val="PlainText"/>
        <w:ind w:left="990" w:hanging="270"/>
        <w:rPr>
          <w:rFonts w:ascii="Arial" w:hAnsi="Arial" w:cs="Arial"/>
          <w:sz w:val="22"/>
          <w:szCs w:val="22"/>
        </w:rPr>
      </w:pPr>
      <w:r>
        <w:rPr>
          <w:rFonts w:ascii="Arial" w:hAnsi="Arial" w:cs="Arial"/>
          <w:sz w:val="22"/>
          <w:szCs w:val="22"/>
        </w:rPr>
        <w:t xml:space="preserve"> </w:t>
      </w:r>
    </w:p>
    <w:p w14:paraId="2E490EEE" w14:textId="791A4FDF" w:rsidR="005058A8" w:rsidRPr="00FA7485" w:rsidRDefault="005058A8" w:rsidP="00F6642E">
      <w:pPr>
        <w:pStyle w:val="PlainText"/>
        <w:rPr>
          <w:rFonts w:ascii="Arial" w:hAnsi="Arial" w:cs="Arial"/>
          <w:sz w:val="22"/>
          <w:szCs w:val="22"/>
        </w:rPr>
      </w:pPr>
      <w:r w:rsidRPr="005058A8">
        <w:rPr>
          <w:rFonts w:ascii="Arial" w:hAnsi="Arial" w:cs="Arial"/>
          <w:sz w:val="22"/>
          <w:szCs w:val="22"/>
        </w:rPr>
        <w:t>Public consumption of alcoholic beverages by students is prohibited, unless a public area/event has been designated as “wet”. The following areas are considered public: any area of the residence halls outside one’s private room or suite (including hallways, public restrooms, and stairwells); outdoors, and campus buildings</w:t>
      </w:r>
    </w:p>
    <w:p w14:paraId="3C3B8057" w14:textId="77777777" w:rsidR="00BC30EB" w:rsidRDefault="00BC30EB" w:rsidP="003C7DF8">
      <w:pPr>
        <w:pStyle w:val="NoSpacing"/>
        <w:jc w:val="both"/>
        <w:rPr>
          <w:rFonts w:ascii="Arial" w:hAnsi="Arial" w:cs="Arial"/>
          <w:b/>
          <w:color w:val="000000"/>
        </w:rPr>
      </w:pPr>
    </w:p>
    <w:p w14:paraId="45512CDB" w14:textId="2CB5243A" w:rsidR="00967C48" w:rsidRDefault="00967C48" w:rsidP="003C7DF8">
      <w:pPr>
        <w:pStyle w:val="NoSpacing"/>
        <w:jc w:val="both"/>
        <w:rPr>
          <w:rFonts w:ascii="Arial" w:hAnsi="Arial" w:cs="Arial"/>
          <w:b/>
          <w:color w:val="000000"/>
        </w:rPr>
      </w:pPr>
      <w:r>
        <w:rPr>
          <w:rFonts w:ascii="Arial" w:hAnsi="Arial" w:cs="Arial"/>
          <w:b/>
          <w:color w:val="000000"/>
        </w:rPr>
        <w:t xml:space="preserve">Reporting of Incidents </w:t>
      </w:r>
    </w:p>
    <w:p w14:paraId="67C6D7FE" w14:textId="70AA0365" w:rsidR="003C7DF8" w:rsidRPr="003C7DF8" w:rsidRDefault="003C7DF8" w:rsidP="003C7DF8">
      <w:pPr>
        <w:pStyle w:val="NoSpacing"/>
        <w:jc w:val="both"/>
        <w:rPr>
          <w:rFonts w:ascii="Arial" w:hAnsi="Arial" w:cs="Arial"/>
        </w:rPr>
      </w:pPr>
      <w:r w:rsidRPr="003C7DF8">
        <w:rPr>
          <w:rFonts w:ascii="Arial" w:hAnsi="Arial" w:cs="Arial"/>
        </w:rPr>
        <w:fldChar w:fldCharType="begin"/>
      </w:r>
      <w:r w:rsidRPr="003C7DF8">
        <w:rPr>
          <w:rFonts w:ascii="Arial" w:hAnsi="Arial" w:cs="Arial"/>
        </w:rPr>
        <w:instrText>XE "Incident Reporting"</w:instrText>
      </w:r>
      <w:r w:rsidRPr="003C7DF8">
        <w:rPr>
          <w:rFonts w:ascii="Arial" w:hAnsi="Arial" w:cs="Arial"/>
        </w:rPr>
        <w:fldChar w:fldCharType="end"/>
      </w:r>
    </w:p>
    <w:p w14:paraId="5259143F" w14:textId="09DEEFFB" w:rsidR="003C7DF8" w:rsidRPr="003C7DF8" w:rsidRDefault="003C7DF8" w:rsidP="003C7DF8">
      <w:pPr>
        <w:pStyle w:val="NoSpacing"/>
        <w:rPr>
          <w:rFonts w:ascii="Arial" w:hAnsi="Arial" w:cs="Arial"/>
          <w:color w:val="000000"/>
        </w:rPr>
      </w:pPr>
      <w:r w:rsidRPr="003C7DF8">
        <w:rPr>
          <w:rFonts w:ascii="Arial" w:hAnsi="Arial" w:cs="Arial"/>
          <w:color w:val="000000"/>
        </w:rPr>
        <w:t xml:space="preserve">Any member of the College community (student, </w:t>
      </w:r>
      <w:r w:rsidR="009278A4" w:rsidRPr="003C7DF8">
        <w:rPr>
          <w:rFonts w:ascii="Arial" w:hAnsi="Arial" w:cs="Arial"/>
          <w:color w:val="000000"/>
        </w:rPr>
        <w:t>faculty,</w:t>
      </w:r>
      <w:r w:rsidRPr="003C7DF8">
        <w:rPr>
          <w:rFonts w:ascii="Arial" w:hAnsi="Arial" w:cs="Arial"/>
          <w:color w:val="000000"/>
        </w:rPr>
        <w:t xml:space="preserve"> or staff) is expected to report incidents that could be violations of the Code. Reports of incidents should be made as follows: </w:t>
      </w:r>
    </w:p>
    <w:p w14:paraId="7235296F" w14:textId="77777777" w:rsidR="004C015E" w:rsidRDefault="004C015E" w:rsidP="00C02288">
      <w:pPr>
        <w:pStyle w:val="NoSpacing"/>
        <w:rPr>
          <w:rFonts w:ascii="Arial" w:hAnsi="Arial" w:cs="Arial"/>
          <w:b/>
          <w:bCs/>
          <w:color w:val="000000"/>
        </w:rPr>
      </w:pPr>
    </w:p>
    <w:p w14:paraId="1BB2878F" w14:textId="1E45AE1C" w:rsidR="003C7DF8" w:rsidRPr="003C7DF8" w:rsidRDefault="003C7DF8" w:rsidP="003C7DF8">
      <w:pPr>
        <w:pStyle w:val="NoSpacing"/>
        <w:ind w:firstLine="706"/>
        <w:rPr>
          <w:rFonts w:ascii="Arial" w:hAnsi="Arial" w:cs="Arial"/>
        </w:rPr>
      </w:pPr>
      <w:r w:rsidRPr="003C7DF8">
        <w:rPr>
          <w:rFonts w:ascii="Arial" w:hAnsi="Arial" w:cs="Arial"/>
          <w:b/>
          <w:bCs/>
          <w:color w:val="000000"/>
        </w:rPr>
        <w:t>If incident concerns:</w:t>
      </w:r>
      <w:r w:rsidRPr="003C7DF8">
        <w:rPr>
          <w:rFonts w:ascii="Arial" w:hAnsi="Arial" w:cs="Arial"/>
        </w:rPr>
        <w:tab/>
      </w:r>
      <w:r w:rsidRPr="003C7DF8">
        <w:rPr>
          <w:rFonts w:ascii="Arial" w:hAnsi="Arial" w:cs="Arial"/>
        </w:rPr>
        <w:tab/>
      </w:r>
      <w:r w:rsidRPr="003C7DF8">
        <w:rPr>
          <w:rFonts w:ascii="Arial" w:hAnsi="Arial" w:cs="Arial"/>
        </w:rPr>
        <w:tab/>
      </w:r>
      <w:r w:rsidRPr="003C7DF8">
        <w:rPr>
          <w:rFonts w:ascii="Arial" w:hAnsi="Arial" w:cs="Arial"/>
        </w:rPr>
        <w:tab/>
      </w:r>
      <w:r w:rsidRPr="003C7DF8">
        <w:rPr>
          <w:rFonts w:ascii="Arial" w:hAnsi="Arial" w:cs="Arial"/>
          <w:b/>
          <w:bCs/>
          <w:color w:val="000000"/>
        </w:rPr>
        <w:t>Report to:</w:t>
      </w:r>
    </w:p>
    <w:tbl>
      <w:tblPr>
        <w:tblW w:w="5000" w:type="pct"/>
        <w:tblCellMar>
          <w:left w:w="10" w:type="dxa"/>
          <w:right w:w="10" w:type="dxa"/>
        </w:tblCellMar>
        <w:tblLook w:val="04A0" w:firstRow="1" w:lastRow="0" w:firstColumn="1" w:lastColumn="0" w:noHBand="0" w:noVBand="1"/>
      </w:tblPr>
      <w:tblGrid>
        <w:gridCol w:w="4675"/>
        <w:gridCol w:w="4675"/>
      </w:tblGrid>
      <w:tr w:rsidR="003C7DF8" w:rsidRPr="003C7DF8" w14:paraId="70EDC7F3" w14:textId="77777777" w:rsidTr="003C7DF8">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74621" w14:textId="77777777" w:rsidR="003C7DF8" w:rsidRPr="003C7DF8" w:rsidRDefault="003C7DF8" w:rsidP="00F329AD">
            <w:pPr>
              <w:pStyle w:val="NoSpacing"/>
              <w:rPr>
                <w:rFonts w:ascii="Arial" w:hAnsi="Arial" w:cs="Arial"/>
              </w:rPr>
            </w:pPr>
            <w:r w:rsidRPr="003C7DF8">
              <w:rPr>
                <w:rFonts w:ascii="Arial" w:eastAsia="Trebuchet MS" w:hAnsi="Arial" w:cs="Arial"/>
                <w:color w:val="000000"/>
              </w:rPr>
              <w:t>Academics</w:t>
            </w:r>
            <w:r w:rsidRPr="003C7DF8">
              <w:rPr>
                <w:rFonts w:ascii="Arial" w:eastAsia="Trebuchet MS" w:hAnsi="Arial" w:cs="Arial"/>
              </w:rPr>
              <w:tab/>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A16E9" w14:textId="77777777" w:rsidR="003C7DF8" w:rsidRPr="003C7DF8" w:rsidRDefault="003C7DF8" w:rsidP="00F329AD">
            <w:pPr>
              <w:pStyle w:val="NoSpacing"/>
              <w:rPr>
                <w:rFonts w:ascii="Arial" w:hAnsi="Arial" w:cs="Arial"/>
              </w:rPr>
            </w:pPr>
            <w:r w:rsidRPr="003C7DF8">
              <w:rPr>
                <w:rFonts w:ascii="Arial" w:eastAsia="Trebuchet MS" w:hAnsi="Arial" w:cs="Arial"/>
                <w:color w:val="000000"/>
              </w:rPr>
              <w:t>Instructor of course, appropriate Division Chair or Provost and Vice President for Academic Affairs</w:t>
            </w:r>
          </w:p>
        </w:tc>
      </w:tr>
      <w:tr w:rsidR="003C7DF8" w:rsidRPr="003C7DF8" w14:paraId="57BCA6C5" w14:textId="77777777" w:rsidTr="003C7DF8">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CB747" w14:textId="77777777" w:rsidR="003C7DF8" w:rsidRPr="003C7DF8" w:rsidRDefault="003C7DF8" w:rsidP="00F329AD">
            <w:pPr>
              <w:pStyle w:val="NoSpacing"/>
              <w:rPr>
                <w:rFonts w:ascii="Arial" w:eastAsia="Trebuchet MS" w:hAnsi="Arial" w:cs="Arial"/>
                <w:color w:val="000000"/>
              </w:rPr>
            </w:pPr>
            <w:r w:rsidRPr="003C7DF8">
              <w:rPr>
                <w:rFonts w:ascii="Arial" w:eastAsia="Trebuchet MS" w:hAnsi="Arial" w:cs="Arial"/>
                <w:color w:val="000000"/>
              </w:rPr>
              <w:t>Current Students</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FFE55" w14:textId="657B75A1" w:rsidR="003C7DF8" w:rsidRPr="003C7DF8" w:rsidRDefault="003C7DF8" w:rsidP="00F329AD">
            <w:pPr>
              <w:pStyle w:val="NoSpacing"/>
              <w:rPr>
                <w:rFonts w:ascii="Arial" w:eastAsia="Trebuchet MS" w:hAnsi="Arial" w:cs="Arial"/>
                <w:color w:val="000000"/>
              </w:rPr>
            </w:pPr>
            <w:r w:rsidRPr="003C7DF8">
              <w:rPr>
                <w:rFonts w:ascii="Arial" w:eastAsia="Trebuchet MS" w:hAnsi="Arial" w:cs="Arial"/>
                <w:color w:val="000000"/>
              </w:rPr>
              <w:t xml:space="preserve">Community Life Staff, Campus Safety or </w:t>
            </w:r>
            <w:r w:rsidR="00914DA5">
              <w:rPr>
                <w:rFonts w:ascii="Arial" w:eastAsia="Trebuchet MS" w:hAnsi="Arial" w:cs="Arial"/>
                <w:color w:val="000000"/>
              </w:rPr>
              <w:t xml:space="preserve">Dean of Students </w:t>
            </w:r>
          </w:p>
        </w:tc>
      </w:tr>
      <w:tr w:rsidR="003C7DF8" w:rsidRPr="003C7DF8" w14:paraId="61C6317F" w14:textId="77777777" w:rsidTr="003C7DF8">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6ADA1" w14:textId="77777777" w:rsidR="003C7DF8" w:rsidRPr="003C7DF8" w:rsidRDefault="003C7DF8" w:rsidP="00F329AD">
            <w:pPr>
              <w:pStyle w:val="NoSpacing"/>
              <w:rPr>
                <w:rFonts w:ascii="Arial" w:hAnsi="Arial" w:cs="Arial"/>
              </w:rPr>
            </w:pPr>
            <w:r w:rsidRPr="003C7DF8">
              <w:rPr>
                <w:rFonts w:ascii="Arial" w:eastAsia="Trebuchet MS" w:hAnsi="Arial" w:cs="Arial"/>
                <w:color w:val="000000"/>
              </w:rPr>
              <w:t>Non-students</w:t>
            </w:r>
            <w:r w:rsidRPr="003C7DF8">
              <w:rPr>
                <w:rFonts w:ascii="Arial" w:eastAsia="Trebuchet MS" w:hAnsi="Arial" w:cs="Arial"/>
              </w:rPr>
              <w:tab/>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FF711" w14:textId="77777777" w:rsidR="003C7DF8" w:rsidRPr="003C7DF8" w:rsidRDefault="003C7DF8" w:rsidP="00F329AD">
            <w:pPr>
              <w:pStyle w:val="NoSpacing"/>
              <w:rPr>
                <w:rFonts w:ascii="Arial" w:eastAsia="Trebuchet MS" w:hAnsi="Arial" w:cs="Arial"/>
                <w:color w:val="000000"/>
              </w:rPr>
            </w:pPr>
            <w:r w:rsidRPr="003C7DF8">
              <w:rPr>
                <w:rFonts w:ascii="Arial" w:eastAsia="Trebuchet MS" w:hAnsi="Arial" w:cs="Arial"/>
                <w:color w:val="000000"/>
              </w:rPr>
              <w:t>Campus Safety</w:t>
            </w:r>
          </w:p>
        </w:tc>
      </w:tr>
    </w:tbl>
    <w:p w14:paraId="0B65CBAD" w14:textId="77777777" w:rsidR="003C7DF8" w:rsidRPr="003C7DF8" w:rsidRDefault="003C7DF8" w:rsidP="003C7DF8">
      <w:pPr>
        <w:pStyle w:val="NoSpacing"/>
        <w:ind w:left="4934" w:hanging="4200"/>
        <w:rPr>
          <w:rFonts w:ascii="Arial" w:hAnsi="Arial" w:cs="Arial"/>
          <w:color w:val="000000"/>
        </w:rPr>
      </w:pPr>
    </w:p>
    <w:p w14:paraId="5B436CF6" w14:textId="77777777" w:rsidR="003C7DF8" w:rsidRPr="003C7DF8" w:rsidRDefault="003C7DF8" w:rsidP="003C7DF8">
      <w:pPr>
        <w:pStyle w:val="NoSpacing"/>
        <w:jc w:val="both"/>
        <w:rPr>
          <w:rFonts w:ascii="Arial" w:hAnsi="Arial" w:cs="Arial"/>
          <w:color w:val="000000"/>
        </w:rPr>
      </w:pPr>
      <w:r w:rsidRPr="003C7DF8">
        <w:rPr>
          <w:rFonts w:ascii="Arial" w:hAnsi="Arial" w:cs="Arial"/>
          <w:color w:val="000000"/>
        </w:rPr>
        <w:t>Whenever possible, the person reporting an incident should complete an official SMC Incident Report Form. The form is available on the Student Development page of the SMC website.</w:t>
      </w:r>
    </w:p>
    <w:p w14:paraId="44B7ED49" w14:textId="77777777" w:rsidR="003C7DF8" w:rsidRPr="003C7DF8" w:rsidRDefault="003C7DF8" w:rsidP="003C7DF8">
      <w:pPr>
        <w:pStyle w:val="NoSpacing"/>
        <w:jc w:val="both"/>
        <w:rPr>
          <w:rFonts w:ascii="Arial" w:hAnsi="Arial" w:cs="Arial"/>
          <w:color w:val="000000"/>
        </w:rPr>
      </w:pPr>
    </w:p>
    <w:p w14:paraId="5F16F424" w14:textId="63DDFEF4" w:rsidR="003C7DF8" w:rsidRPr="003C7DF8" w:rsidRDefault="003C7DF8" w:rsidP="003C7DF8">
      <w:pPr>
        <w:pStyle w:val="NoSpacing"/>
        <w:jc w:val="both"/>
        <w:rPr>
          <w:rFonts w:ascii="Arial" w:hAnsi="Arial" w:cs="Arial"/>
        </w:rPr>
      </w:pPr>
      <w:r w:rsidRPr="003C7DF8">
        <w:rPr>
          <w:rFonts w:ascii="Arial" w:hAnsi="Arial" w:cs="Arial"/>
          <w:color w:val="000000"/>
        </w:rPr>
        <w:t xml:space="preserve">All incidents that are handled by Community Life (professional staff or student staff) have incident reports written about them. These incident reports are </w:t>
      </w:r>
      <w:r w:rsidR="00C02288" w:rsidRPr="003C7DF8">
        <w:rPr>
          <w:rFonts w:ascii="Arial" w:hAnsi="Arial" w:cs="Arial"/>
          <w:color w:val="000000"/>
        </w:rPr>
        <w:t>written from a</w:t>
      </w:r>
      <w:r w:rsidRPr="003C7DF8">
        <w:rPr>
          <w:rFonts w:ascii="Arial" w:hAnsi="Arial" w:cs="Arial"/>
          <w:color w:val="000000"/>
        </w:rPr>
        <w:t xml:space="preserve"> 3</w:t>
      </w:r>
      <w:r w:rsidRPr="003C7DF8">
        <w:rPr>
          <w:rFonts w:ascii="Arial" w:hAnsi="Arial" w:cs="Arial"/>
          <w:color w:val="000000"/>
          <w:vertAlign w:val="superscript"/>
        </w:rPr>
        <w:t>rd</w:t>
      </w:r>
      <w:r w:rsidRPr="003C7DF8">
        <w:rPr>
          <w:rFonts w:ascii="Arial" w:hAnsi="Arial" w:cs="Arial"/>
          <w:color w:val="000000"/>
        </w:rPr>
        <w:t xml:space="preserve"> person point of view. </w:t>
      </w:r>
      <w:r w:rsidRPr="003C7DF8">
        <w:rPr>
          <w:rFonts w:ascii="Arial" w:hAnsi="Arial" w:cs="Arial"/>
          <w:color w:val="000000"/>
        </w:rPr>
        <w:lastRenderedPageBreak/>
        <w:t xml:space="preserve">These incident reports </w:t>
      </w:r>
      <w:r w:rsidR="00C02288" w:rsidRPr="003C7DF8">
        <w:rPr>
          <w:rFonts w:ascii="Arial" w:hAnsi="Arial" w:cs="Arial"/>
          <w:color w:val="000000"/>
        </w:rPr>
        <w:t>could</w:t>
      </w:r>
      <w:r w:rsidRPr="003C7DF8">
        <w:rPr>
          <w:rFonts w:ascii="Arial" w:hAnsi="Arial" w:cs="Arial"/>
          <w:color w:val="000000"/>
        </w:rPr>
        <w:t xml:space="preserve"> include all parties involved including but not limited to: Alleged, Victim, Complainant, Witness, or Staff.</w:t>
      </w:r>
    </w:p>
    <w:p w14:paraId="121934D7" w14:textId="77777777" w:rsidR="00AA6C0C" w:rsidRDefault="00AA6C0C" w:rsidP="00277BB0">
      <w:pPr>
        <w:spacing w:after="0" w:line="240" w:lineRule="auto"/>
        <w:rPr>
          <w:rFonts w:ascii="Arial" w:eastAsia="Times New Roman" w:hAnsi="Arial" w:cs="Arial"/>
          <w:b/>
          <w:bCs/>
          <w:color w:val="000000"/>
          <w:sz w:val="24"/>
          <w:szCs w:val="24"/>
        </w:rPr>
      </w:pPr>
    </w:p>
    <w:p w14:paraId="5E2CD060" w14:textId="77777777" w:rsidR="00D2682F" w:rsidRDefault="00D2682F" w:rsidP="00E47C39">
      <w:pPr>
        <w:spacing w:after="0" w:line="240" w:lineRule="auto"/>
        <w:jc w:val="center"/>
        <w:rPr>
          <w:rFonts w:ascii="Arial" w:eastAsia="Times New Roman" w:hAnsi="Arial" w:cs="Arial"/>
          <w:b/>
          <w:bCs/>
          <w:color w:val="000000"/>
          <w:sz w:val="24"/>
          <w:szCs w:val="24"/>
        </w:rPr>
      </w:pPr>
    </w:p>
    <w:p w14:paraId="4FE8A39E" w14:textId="718A3554" w:rsidR="003C7DF8" w:rsidRPr="00E47C39" w:rsidRDefault="003C7DF8" w:rsidP="00E47C39">
      <w:pPr>
        <w:spacing w:after="0" w:line="240" w:lineRule="auto"/>
        <w:jc w:val="center"/>
        <w:rPr>
          <w:rFonts w:ascii="Arial" w:hAnsi="Arial" w:cs="Arial"/>
          <w:sz w:val="24"/>
          <w:szCs w:val="24"/>
        </w:rPr>
      </w:pPr>
      <w:r w:rsidRPr="00E47C39">
        <w:rPr>
          <w:rFonts w:ascii="Arial" w:eastAsia="Times New Roman" w:hAnsi="Arial" w:cs="Arial"/>
          <w:b/>
          <w:bCs/>
          <w:color w:val="000000"/>
          <w:sz w:val="24"/>
          <w:szCs w:val="24"/>
        </w:rPr>
        <w:t>GENERAL PROCEDURES FOR CODE OF CONDUCT VIOLATIONS</w:t>
      </w:r>
    </w:p>
    <w:p w14:paraId="2AD9B9D1"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w:t>
      </w:r>
    </w:p>
    <w:p w14:paraId="7DBA6375" w14:textId="77777777" w:rsidR="003C7DF8" w:rsidRPr="003C7DF8" w:rsidRDefault="003C7DF8" w:rsidP="00E47C39">
      <w:pPr>
        <w:spacing w:after="0" w:line="240" w:lineRule="auto"/>
        <w:jc w:val="center"/>
        <w:rPr>
          <w:rFonts w:ascii="Arial" w:eastAsia="Times New Roman" w:hAnsi="Arial" w:cs="Arial"/>
          <w:b/>
          <w:bCs/>
          <w:color w:val="000000"/>
        </w:rPr>
      </w:pPr>
      <w:r w:rsidRPr="003C7DF8">
        <w:rPr>
          <w:rFonts w:ascii="Arial" w:eastAsia="Times New Roman" w:hAnsi="Arial" w:cs="Arial"/>
          <w:b/>
          <w:bCs/>
          <w:color w:val="000000"/>
        </w:rPr>
        <w:t>Reporting Complaints or Suspected Violations</w:t>
      </w:r>
    </w:p>
    <w:p w14:paraId="72868C37" w14:textId="77777777" w:rsidR="003C7DF8" w:rsidRPr="003C7DF8" w:rsidRDefault="003C7DF8" w:rsidP="003C7DF8">
      <w:pPr>
        <w:spacing w:after="0" w:line="240" w:lineRule="auto"/>
        <w:rPr>
          <w:rFonts w:ascii="Arial" w:eastAsia="Times New Roman" w:hAnsi="Arial" w:cs="Arial"/>
          <w:color w:val="000000"/>
        </w:rPr>
      </w:pPr>
    </w:p>
    <w:p w14:paraId="2EBE1EFB" w14:textId="512EF549"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The Code of Student Conduct does not replace or relieve any requirement of civil or criminal law. This means that complainants may bring complaints to the appropriate college</w:t>
      </w:r>
      <w:r>
        <w:rPr>
          <w:rFonts w:ascii="Arial" w:eastAsia="Times New Roman" w:hAnsi="Arial" w:cs="Arial"/>
          <w:color w:val="000000"/>
        </w:rPr>
        <w:t xml:space="preserve"> official</w:t>
      </w:r>
      <w:r w:rsidRPr="003C7DF8">
        <w:rPr>
          <w:rFonts w:ascii="Arial" w:eastAsia="Times New Roman" w:hAnsi="Arial" w:cs="Arial"/>
          <w:color w:val="000000"/>
        </w:rPr>
        <w:t> and file criminal or civil complaints. Complainants are encouraged to report violations of</w:t>
      </w:r>
      <w:r>
        <w:rPr>
          <w:rFonts w:ascii="Arial" w:eastAsia="Times New Roman" w:hAnsi="Arial" w:cs="Arial"/>
          <w:color w:val="000000"/>
        </w:rPr>
        <w:t xml:space="preserve"> </w:t>
      </w:r>
      <w:r w:rsidRPr="003C7DF8">
        <w:rPr>
          <w:rFonts w:ascii="Arial" w:eastAsia="Times New Roman" w:hAnsi="Arial" w:cs="Arial"/>
          <w:color w:val="000000"/>
        </w:rPr>
        <w:t>law to proper authorities on or off campus.</w:t>
      </w:r>
    </w:p>
    <w:p w14:paraId="4EB7468B" w14:textId="77777777" w:rsidR="003C7DF8" w:rsidRPr="003C7DF8" w:rsidRDefault="003C7DF8" w:rsidP="003C7DF8">
      <w:pPr>
        <w:spacing w:after="0" w:line="240" w:lineRule="auto"/>
        <w:rPr>
          <w:rFonts w:ascii="Arial" w:eastAsia="Times New Roman" w:hAnsi="Arial" w:cs="Arial"/>
          <w:color w:val="000000"/>
        </w:rPr>
      </w:pPr>
    </w:p>
    <w:p w14:paraId="681A27A6"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Spartanburg Methodist College is committed to the safety and well-being of all its community members. The college strives to create an environment that is free of acts of violence, sexual misconduct, harassment, and infringement of rights of privacy and property. The Office of Community Wellness is committed to assisting students, whether a respondent or complainant of an alleged incident, in identifying resources which, based on personal needs, will further support them throughout the student conduct process. </w:t>
      </w:r>
    </w:p>
    <w:p w14:paraId="4E6FED63" w14:textId="77777777" w:rsidR="003C7DF8" w:rsidRPr="003C7DF8" w:rsidRDefault="003C7DF8" w:rsidP="003C7DF8">
      <w:pPr>
        <w:spacing w:after="0" w:line="240" w:lineRule="auto"/>
        <w:rPr>
          <w:rFonts w:ascii="Arial" w:eastAsia="Times New Roman" w:hAnsi="Arial" w:cs="Arial"/>
          <w:color w:val="000000"/>
        </w:rPr>
      </w:pPr>
    </w:p>
    <w:p w14:paraId="36F2BFE3" w14:textId="2EAE17C4"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 complainant of an alleged incident does not have to be a member of the college community. If an alleged incident occurs off campus, even if the person involved is not a member of the college community, they may have the right to file a complaint with the Office of Community Life and/or Campus Safety. This is possible when the behavior is considered to have a</w:t>
      </w:r>
      <w:r>
        <w:rPr>
          <w:rFonts w:ascii="Arial" w:eastAsia="Times New Roman" w:hAnsi="Arial" w:cs="Arial"/>
          <w:color w:val="000000"/>
        </w:rPr>
        <w:t xml:space="preserve"> </w:t>
      </w:r>
      <w:r w:rsidRPr="003C7DF8">
        <w:rPr>
          <w:rFonts w:ascii="Arial" w:eastAsia="Times New Roman" w:hAnsi="Arial" w:cs="Arial"/>
          <w:color w:val="000000"/>
        </w:rPr>
        <w:t>substantial College interest, or in other words, the respondent is likely to endanger others, repeat the behavior, or interfere with the educational process and operation of the College. </w:t>
      </w:r>
    </w:p>
    <w:p w14:paraId="19B847E6"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Any member of the college community who has a complaint against a SMC student or believes that another student has violated the Code of conduct or college policies should bring the complaint to the attention of the Office of Community Life and/or Campus Safety. </w:t>
      </w:r>
    </w:p>
    <w:p w14:paraId="4DAB13A0" w14:textId="77777777" w:rsidR="003C7DF8" w:rsidRPr="003C7DF8" w:rsidRDefault="003C7DF8" w:rsidP="003C7DF8">
      <w:pPr>
        <w:spacing w:after="0" w:line="240" w:lineRule="auto"/>
        <w:rPr>
          <w:rFonts w:ascii="Arial" w:eastAsia="Times New Roman" w:hAnsi="Arial" w:cs="Arial"/>
          <w:color w:val="000000"/>
        </w:rPr>
      </w:pPr>
    </w:p>
    <w:p w14:paraId="371CCF7F" w14:textId="4D4CE83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xml:space="preserve">Any member of the SMC student body who has a complaint against a faculty or staff member at the college may bring that complaint to the Administrative Officer who oversees that person’s work at the College. If a student wishes to bring a complaint against a faculty or staff member, the student may request the assistance of the </w:t>
      </w:r>
      <w:r w:rsidR="00914DA5">
        <w:rPr>
          <w:rFonts w:ascii="Arial" w:eastAsia="Times New Roman" w:hAnsi="Arial" w:cs="Arial"/>
          <w:color w:val="000000"/>
        </w:rPr>
        <w:t xml:space="preserve">Dean of </w:t>
      </w:r>
      <w:r w:rsidR="00D2682F">
        <w:rPr>
          <w:rFonts w:ascii="Arial" w:eastAsia="Times New Roman" w:hAnsi="Arial" w:cs="Arial"/>
          <w:color w:val="000000"/>
        </w:rPr>
        <w:t xml:space="preserve">Students </w:t>
      </w:r>
      <w:r w:rsidR="00D2682F" w:rsidRPr="003C7DF8">
        <w:rPr>
          <w:rFonts w:ascii="Arial" w:eastAsia="Times New Roman" w:hAnsi="Arial" w:cs="Arial"/>
          <w:color w:val="000000"/>
        </w:rPr>
        <w:t>or</w:t>
      </w:r>
      <w:r w:rsidRPr="003C7DF8">
        <w:rPr>
          <w:rFonts w:ascii="Arial" w:eastAsia="Times New Roman" w:hAnsi="Arial" w:cs="Arial"/>
          <w:color w:val="000000"/>
        </w:rPr>
        <w:t xml:space="preserve"> another member of the college faculty or staff as an advocate in proceeding with the complaint. </w:t>
      </w:r>
    </w:p>
    <w:p w14:paraId="675103F7" w14:textId="77777777" w:rsidR="003C7DF8" w:rsidRPr="003C7DF8" w:rsidRDefault="003C7DF8" w:rsidP="003C7DF8">
      <w:pPr>
        <w:spacing w:after="0" w:line="240" w:lineRule="auto"/>
        <w:rPr>
          <w:rFonts w:ascii="Arial" w:eastAsia="Times New Roman" w:hAnsi="Arial" w:cs="Arial"/>
          <w:b/>
          <w:bCs/>
          <w:color w:val="000000"/>
        </w:rPr>
      </w:pPr>
    </w:p>
    <w:p w14:paraId="273EBE56" w14:textId="77777777" w:rsidR="004C015E" w:rsidRDefault="004C015E" w:rsidP="00E47C39">
      <w:pPr>
        <w:spacing w:after="0" w:line="240" w:lineRule="auto"/>
        <w:jc w:val="center"/>
        <w:rPr>
          <w:rFonts w:ascii="Arial" w:eastAsia="Times New Roman" w:hAnsi="Arial" w:cs="Arial"/>
          <w:b/>
          <w:bCs/>
          <w:color w:val="000000"/>
        </w:rPr>
      </w:pPr>
      <w:bookmarkStart w:id="10" w:name="_Hlk90329932"/>
    </w:p>
    <w:p w14:paraId="2A1209DA" w14:textId="26F1D9D6" w:rsidR="003C7DF8" w:rsidRDefault="003C7DF8" w:rsidP="00E47C39">
      <w:pPr>
        <w:spacing w:after="0" w:line="240" w:lineRule="auto"/>
        <w:jc w:val="center"/>
        <w:rPr>
          <w:rFonts w:ascii="Arial" w:eastAsia="Times New Roman" w:hAnsi="Arial" w:cs="Arial"/>
          <w:b/>
          <w:bCs/>
          <w:color w:val="000000"/>
        </w:rPr>
      </w:pPr>
      <w:r w:rsidRPr="003C7DF8">
        <w:rPr>
          <w:rFonts w:ascii="Arial" w:eastAsia="Times New Roman" w:hAnsi="Arial" w:cs="Arial"/>
          <w:b/>
          <w:bCs/>
          <w:color w:val="000000"/>
        </w:rPr>
        <w:t>Witness Violations</w:t>
      </w:r>
    </w:p>
    <w:p w14:paraId="14D6B80D" w14:textId="77777777" w:rsidR="003C7DF8" w:rsidRPr="003C7DF8" w:rsidRDefault="003C7DF8" w:rsidP="003C7DF8">
      <w:pPr>
        <w:spacing w:after="0" w:line="240" w:lineRule="auto"/>
        <w:rPr>
          <w:rFonts w:ascii="Arial" w:hAnsi="Arial" w:cs="Arial"/>
        </w:rPr>
      </w:pPr>
    </w:p>
    <w:bookmarkEnd w:id="10"/>
    <w:p w14:paraId="1110B1FC" w14:textId="77777777" w:rsidR="003C7DF8" w:rsidRP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color w:val="000000"/>
        </w:rPr>
        <w:t>Students who witness serious violations of the Code of conduct that are potentially harmful to the safety and well-being of other students or are a violation of local, state, or federal law may be charged with a violation or violations if they fail to remove themselves from such situations and/or report the incident to proper authorities. </w:t>
      </w:r>
    </w:p>
    <w:p w14:paraId="4888D674" w14:textId="77777777" w:rsidR="003C7DF8" w:rsidRDefault="003C7DF8" w:rsidP="003C7DF8">
      <w:pPr>
        <w:spacing w:after="0" w:line="240" w:lineRule="auto"/>
        <w:rPr>
          <w:rFonts w:ascii="Arial" w:eastAsia="Times New Roman" w:hAnsi="Arial" w:cs="Arial"/>
          <w:color w:val="000000"/>
        </w:rPr>
      </w:pPr>
    </w:p>
    <w:p w14:paraId="23E2F65D" w14:textId="77777777" w:rsidR="00C02288" w:rsidRPr="003C7DF8" w:rsidRDefault="00C02288" w:rsidP="003C7DF8">
      <w:pPr>
        <w:spacing w:after="0" w:line="240" w:lineRule="auto"/>
        <w:rPr>
          <w:rFonts w:ascii="Arial" w:eastAsia="Times New Roman" w:hAnsi="Arial" w:cs="Arial"/>
          <w:color w:val="000000"/>
        </w:rPr>
      </w:pPr>
    </w:p>
    <w:p w14:paraId="44980C0A" w14:textId="75B06891" w:rsidR="003C7DF8" w:rsidRDefault="003C7DF8" w:rsidP="00E47C39">
      <w:pPr>
        <w:spacing w:after="0" w:line="240" w:lineRule="auto"/>
        <w:jc w:val="center"/>
        <w:rPr>
          <w:rFonts w:ascii="Arial" w:eastAsia="Times New Roman" w:hAnsi="Arial" w:cs="Arial"/>
          <w:b/>
          <w:bCs/>
          <w:color w:val="000000"/>
        </w:rPr>
      </w:pPr>
      <w:r w:rsidRPr="003C7DF8">
        <w:rPr>
          <w:rFonts w:ascii="Arial" w:eastAsia="Times New Roman" w:hAnsi="Arial" w:cs="Arial"/>
          <w:b/>
          <w:bCs/>
          <w:color w:val="000000"/>
        </w:rPr>
        <w:t>Victim Rights of Student Conduct Violations</w:t>
      </w:r>
    </w:p>
    <w:p w14:paraId="0BA871A6" w14:textId="77777777" w:rsidR="003C7DF8" w:rsidRPr="003C7DF8" w:rsidRDefault="003C7DF8" w:rsidP="003C7DF8">
      <w:pPr>
        <w:spacing w:after="0" w:line="240" w:lineRule="auto"/>
        <w:rPr>
          <w:rFonts w:ascii="Arial" w:eastAsia="Times New Roman" w:hAnsi="Arial" w:cs="Arial"/>
          <w:b/>
          <w:bCs/>
          <w:color w:val="000000"/>
        </w:rPr>
      </w:pPr>
    </w:p>
    <w:p w14:paraId="1812A4B1" w14:textId="5C403312" w:rsidR="003C7DF8" w:rsidRPr="003C7DF8" w:rsidRDefault="003C7DF8" w:rsidP="003C7DF8">
      <w:pPr>
        <w:spacing w:after="0" w:line="240" w:lineRule="auto"/>
        <w:rPr>
          <w:rFonts w:ascii="Arial" w:hAnsi="Arial" w:cs="Arial"/>
        </w:rPr>
      </w:pPr>
      <w:r w:rsidRPr="003C7DF8">
        <w:rPr>
          <w:rFonts w:ascii="Arial" w:hAnsi="Arial" w:cs="Arial"/>
        </w:rPr>
        <w:t xml:space="preserve">Students who are a victim of a policy violation at Spartanburg Methodist College have the right to report any violation that has occurred. Victims of the student code of conduct have the option to file a police report with Campus Safety. If a student informs the Community Life office of a </w:t>
      </w:r>
      <w:r w:rsidRPr="003C7DF8">
        <w:rPr>
          <w:rFonts w:ascii="Arial" w:hAnsi="Arial" w:cs="Arial"/>
        </w:rPr>
        <w:lastRenderedPageBreak/>
        <w:t xml:space="preserve">policy violation in which they were a victim, an incident report will be </w:t>
      </w:r>
      <w:r w:rsidR="00057A2D" w:rsidRPr="003C7DF8">
        <w:rPr>
          <w:rFonts w:ascii="Arial" w:hAnsi="Arial" w:cs="Arial"/>
        </w:rPr>
        <w:t>written,</w:t>
      </w:r>
      <w:r w:rsidRPr="003C7DF8">
        <w:rPr>
          <w:rFonts w:ascii="Arial" w:hAnsi="Arial" w:cs="Arial"/>
        </w:rPr>
        <w:t xml:space="preserve"> and an investigation will be started. The victim has the right to be involved </w:t>
      </w:r>
      <w:r w:rsidR="00C02288" w:rsidRPr="003C7DF8">
        <w:rPr>
          <w:rFonts w:ascii="Arial" w:hAnsi="Arial" w:cs="Arial"/>
        </w:rPr>
        <w:t>in</w:t>
      </w:r>
      <w:r w:rsidRPr="003C7DF8">
        <w:rPr>
          <w:rFonts w:ascii="Arial" w:hAnsi="Arial" w:cs="Arial"/>
        </w:rPr>
        <w:t xml:space="preserve"> a judicial hearing against an alleged student. </w:t>
      </w:r>
      <w:r w:rsidR="00C02288" w:rsidRPr="003C7DF8">
        <w:rPr>
          <w:rFonts w:ascii="Arial" w:hAnsi="Arial" w:cs="Arial"/>
        </w:rPr>
        <w:t>Victims</w:t>
      </w:r>
      <w:r w:rsidRPr="003C7DF8">
        <w:rPr>
          <w:rFonts w:ascii="Arial" w:hAnsi="Arial" w:cs="Arial"/>
        </w:rPr>
        <w:t xml:space="preserve"> also have all the rights as a respondent and complainant that is outlined below.</w:t>
      </w:r>
    </w:p>
    <w:p w14:paraId="1E44D19A" w14:textId="77777777" w:rsidR="003C7DF8" w:rsidRPr="003C7DF8" w:rsidRDefault="003C7DF8" w:rsidP="003C7DF8">
      <w:pPr>
        <w:spacing w:after="0" w:line="240" w:lineRule="auto"/>
        <w:rPr>
          <w:rFonts w:ascii="Arial" w:hAnsi="Arial" w:cs="Arial"/>
        </w:rPr>
      </w:pPr>
    </w:p>
    <w:p w14:paraId="5129B65E" w14:textId="77777777" w:rsidR="003C7DF8" w:rsidRPr="003C7DF8" w:rsidRDefault="003C7DF8" w:rsidP="003C7DF8">
      <w:pPr>
        <w:spacing w:after="0" w:line="240" w:lineRule="auto"/>
        <w:rPr>
          <w:rFonts w:ascii="Arial" w:eastAsia="Times New Roman" w:hAnsi="Arial" w:cs="Arial"/>
          <w:b/>
          <w:bCs/>
          <w:color w:val="000000"/>
        </w:rPr>
      </w:pPr>
    </w:p>
    <w:p w14:paraId="4846218B" w14:textId="776E4FEA" w:rsidR="003C7DF8" w:rsidRPr="00E47C39" w:rsidRDefault="003C7DF8" w:rsidP="00E47C39">
      <w:pPr>
        <w:spacing w:after="0" w:line="240" w:lineRule="auto"/>
        <w:jc w:val="center"/>
        <w:rPr>
          <w:rFonts w:ascii="Arial" w:eastAsia="Times New Roman" w:hAnsi="Arial" w:cs="Arial"/>
          <w:color w:val="000000"/>
          <w:sz w:val="24"/>
          <w:szCs w:val="24"/>
        </w:rPr>
      </w:pPr>
      <w:r w:rsidRPr="00E47C39">
        <w:rPr>
          <w:rFonts w:ascii="Arial" w:eastAsia="Times New Roman" w:hAnsi="Arial" w:cs="Arial"/>
          <w:b/>
          <w:bCs/>
          <w:color w:val="000000"/>
          <w:sz w:val="24"/>
          <w:szCs w:val="24"/>
        </w:rPr>
        <w:t>STUDENT’S RIGHTS &amp; RESPONSIBILITIES PER THE CODE OF STUDENT CONDUCT</w:t>
      </w:r>
    </w:p>
    <w:p w14:paraId="5D62298D" w14:textId="77777777" w:rsidR="003C7DF8" w:rsidRPr="003C7DF8" w:rsidRDefault="003C7DF8" w:rsidP="003C7DF8">
      <w:pPr>
        <w:spacing w:after="0" w:line="240" w:lineRule="auto"/>
        <w:rPr>
          <w:rFonts w:ascii="Arial" w:hAnsi="Arial" w:cs="Arial"/>
        </w:rPr>
      </w:pPr>
    </w:p>
    <w:p w14:paraId="4581B2D4"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Both respondents (students responding to charges of Code of Conduct violations) and complainants (students or the College issuing complaints regarding violations of the Code of Student Conduct) have the following rights throughout the student conduct process: </w:t>
      </w:r>
    </w:p>
    <w:p w14:paraId="1BB646FC" w14:textId="77777777" w:rsidR="003C7DF8" w:rsidRPr="003C7DF8" w:rsidRDefault="003C7DF8" w:rsidP="00EA75EB">
      <w:pPr>
        <w:numPr>
          <w:ilvl w:val="0"/>
          <w:numId w:val="10"/>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The right to be treated with dignity and respect. </w:t>
      </w:r>
    </w:p>
    <w:p w14:paraId="3ACDEE77" w14:textId="77777777" w:rsidR="003C7DF8" w:rsidRPr="003C7DF8" w:rsidRDefault="003C7DF8" w:rsidP="00EA75EB">
      <w:pPr>
        <w:numPr>
          <w:ilvl w:val="1"/>
          <w:numId w:val="10"/>
        </w:numPr>
        <w:tabs>
          <w:tab w:val="left" w:pos="720"/>
        </w:tabs>
        <w:suppressAutoHyphens/>
        <w:autoSpaceDN w:val="0"/>
        <w:spacing w:after="0" w:line="240" w:lineRule="auto"/>
        <w:ind w:left="720"/>
        <w:textAlignment w:val="baseline"/>
        <w:rPr>
          <w:rFonts w:ascii="Arial" w:eastAsia="Times New Roman" w:hAnsi="Arial" w:cs="Arial"/>
          <w:color w:val="000000"/>
        </w:rPr>
      </w:pPr>
      <w:r w:rsidRPr="003C7DF8">
        <w:rPr>
          <w:rFonts w:ascii="Arial" w:eastAsia="Times New Roman" w:hAnsi="Arial" w:cs="Arial"/>
          <w:color w:val="000000"/>
        </w:rPr>
        <w:t>The right to receive nondiscriminatory treatment without regard to race, national origin, color, creed, religion, sex, age, disability, veteran status, sexual orientation, gender identity, political affiliation, or any other category protected by applicable state or federal law. </w:t>
      </w:r>
    </w:p>
    <w:p w14:paraId="0942188F" w14:textId="77777777" w:rsidR="003C7DF8" w:rsidRPr="003C7DF8" w:rsidRDefault="003C7DF8" w:rsidP="00EA75EB">
      <w:pPr>
        <w:numPr>
          <w:ilvl w:val="0"/>
          <w:numId w:val="11"/>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The right to have case information kept private by Hearing Officers. </w:t>
      </w:r>
    </w:p>
    <w:p w14:paraId="47B4EACF" w14:textId="77777777" w:rsidR="003C7DF8" w:rsidRPr="003C7DF8" w:rsidRDefault="003C7DF8" w:rsidP="00EA75EB">
      <w:pPr>
        <w:numPr>
          <w:ilvl w:val="1"/>
          <w:numId w:val="11"/>
        </w:numPr>
        <w:tabs>
          <w:tab w:val="left" w:pos="1440"/>
        </w:tabs>
        <w:suppressAutoHyphens/>
        <w:autoSpaceDN w:val="0"/>
        <w:spacing w:after="0" w:line="240" w:lineRule="auto"/>
        <w:ind w:left="720"/>
        <w:textAlignment w:val="baseline"/>
        <w:rPr>
          <w:rFonts w:ascii="Arial" w:eastAsia="Times New Roman" w:hAnsi="Arial" w:cs="Arial"/>
          <w:color w:val="000000"/>
        </w:rPr>
      </w:pPr>
      <w:r w:rsidRPr="003C7DF8">
        <w:rPr>
          <w:rFonts w:ascii="Arial" w:eastAsia="Times New Roman" w:hAnsi="Arial" w:cs="Arial"/>
          <w:color w:val="000000"/>
        </w:rPr>
        <w:t>The right to written notice of the charges against him/her including charge(s), date, time, and place of his/her hearing. </w:t>
      </w:r>
    </w:p>
    <w:p w14:paraId="02A0DE45" w14:textId="77777777" w:rsidR="003C7DF8" w:rsidRPr="003C7DF8" w:rsidRDefault="003C7DF8" w:rsidP="00EA75EB">
      <w:pPr>
        <w:numPr>
          <w:ilvl w:val="0"/>
          <w:numId w:val="11"/>
        </w:numPr>
        <w:suppressAutoHyphens/>
        <w:autoSpaceDN w:val="0"/>
        <w:spacing w:after="0" w:line="240" w:lineRule="auto"/>
        <w:textAlignment w:val="baseline"/>
        <w:rPr>
          <w:rFonts w:ascii="Arial" w:eastAsia="Times New Roman" w:hAnsi="Arial" w:cs="Arial"/>
          <w:color w:val="000000"/>
        </w:rPr>
      </w:pPr>
      <w:r w:rsidRPr="003C7DF8">
        <w:rPr>
          <w:rFonts w:ascii="Arial" w:eastAsia="Times New Roman" w:hAnsi="Arial" w:cs="Arial"/>
          <w:color w:val="000000"/>
        </w:rPr>
        <w:t>The right to have all case information kept private by the college. The names of complainants will not be released to any other party without the written consent of the complainant. The names of respondents will only be released as permitted by the Family Educational Rights and Privacy Act of 1974. </w:t>
      </w:r>
    </w:p>
    <w:p w14:paraId="707BB316" w14:textId="77777777" w:rsidR="003C7DF8" w:rsidRPr="003C7DF8" w:rsidRDefault="003C7DF8" w:rsidP="00EA75EB">
      <w:pPr>
        <w:numPr>
          <w:ilvl w:val="0"/>
          <w:numId w:val="11"/>
        </w:numPr>
        <w:suppressAutoHyphens/>
        <w:autoSpaceDN w:val="0"/>
        <w:spacing w:after="0" w:line="240" w:lineRule="auto"/>
        <w:textAlignment w:val="baseline"/>
        <w:rPr>
          <w:rFonts w:ascii="Arial" w:eastAsia="Times New Roman" w:hAnsi="Arial" w:cs="Arial"/>
          <w:color w:val="000000"/>
        </w:rPr>
      </w:pPr>
      <w:r w:rsidRPr="003C7DF8">
        <w:rPr>
          <w:rFonts w:ascii="Arial" w:eastAsia="Times New Roman" w:hAnsi="Arial" w:cs="Arial"/>
          <w:color w:val="000000"/>
        </w:rPr>
        <w:t>The right to have a support person from within SMC faculty/staff/student community to be present during the hearing process. Parents/guardians and attorneys are excluded. </w:t>
      </w:r>
    </w:p>
    <w:p w14:paraId="549251C6" w14:textId="77777777" w:rsidR="003C7DF8" w:rsidRPr="003C7DF8" w:rsidRDefault="003C7DF8" w:rsidP="00EA75EB">
      <w:pPr>
        <w:numPr>
          <w:ilvl w:val="0"/>
          <w:numId w:val="11"/>
        </w:numPr>
        <w:suppressAutoHyphens/>
        <w:autoSpaceDN w:val="0"/>
        <w:spacing w:after="0" w:line="240" w:lineRule="auto"/>
        <w:textAlignment w:val="baseline"/>
        <w:rPr>
          <w:rFonts w:ascii="Arial" w:eastAsia="Times New Roman" w:hAnsi="Arial" w:cs="Arial"/>
          <w:color w:val="000000"/>
        </w:rPr>
      </w:pPr>
      <w:r w:rsidRPr="003C7DF8">
        <w:rPr>
          <w:rFonts w:ascii="Arial" w:eastAsia="Times New Roman" w:hAnsi="Arial" w:cs="Arial"/>
          <w:color w:val="000000"/>
        </w:rPr>
        <w:t>Complainants will be informed immediately of the outcome of the hearing and rationale for the outcome as permitted by federal and state laws, including but not limited to the Student Right-to-Know, Campus Security Act of 1990 and FERPA. </w:t>
      </w:r>
    </w:p>
    <w:p w14:paraId="0C57F060" w14:textId="77777777" w:rsidR="003C7DF8" w:rsidRPr="003C7DF8" w:rsidRDefault="003C7DF8" w:rsidP="00EA75EB">
      <w:pPr>
        <w:numPr>
          <w:ilvl w:val="0"/>
          <w:numId w:val="12"/>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The responsibility to know his/her rights and the policies and procedures of the College. </w:t>
      </w:r>
    </w:p>
    <w:p w14:paraId="24AD4561" w14:textId="77777777" w:rsidR="003C7DF8" w:rsidRPr="003C7DF8" w:rsidRDefault="003C7DF8" w:rsidP="00EA75EB">
      <w:pPr>
        <w:numPr>
          <w:ilvl w:val="0"/>
          <w:numId w:val="12"/>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The responsibility to respect the rights of every other student. </w:t>
      </w:r>
    </w:p>
    <w:p w14:paraId="5A6A421B" w14:textId="68DD328F" w:rsidR="004C015E" w:rsidRPr="003110A7" w:rsidRDefault="003C7DF8" w:rsidP="00EA75EB">
      <w:pPr>
        <w:numPr>
          <w:ilvl w:val="0"/>
          <w:numId w:val="12"/>
        </w:numPr>
        <w:suppressAutoHyphens/>
        <w:autoSpaceDN w:val="0"/>
        <w:spacing w:after="0" w:line="240" w:lineRule="auto"/>
        <w:textAlignment w:val="baseline"/>
        <w:rPr>
          <w:rFonts w:ascii="Arial" w:eastAsia="Times New Roman" w:hAnsi="Arial" w:cs="Arial"/>
          <w:color w:val="000000"/>
        </w:rPr>
      </w:pPr>
      <w:r w:rsidRPr="003C7DF8">
        <w:rPr>
          <w:rFonts w:ascii="Arial" w:eastAsia="Times New Roman" w:hAnsi="Arial" w:cs="Arial"/>
          <w:color w:val="000000"/>
        </w:rPr>
        <w:t>The responsibility to support the right of SMC to establish institutional standards designed to achieve its purpose and goals. </w:t>
      </w:r>
    </w:p>
    <w:p w14:paraId="247C664B" w14:textId="77777777" w:rsidR="004C015E" w:rsidRDefault="004C015E" w:rsidP="00E47C39">
      <w:pPr>
        <w:spacing w:after="0" w:line="240" w:lineRule="auto"/>
        <w:jc w:val="center"/>
        <w:rPr>
          <w:rFonts w:ascii="Arial" w:eastAsia="Times New Roman" w:hAnsi="Arial" w:cs="Arial"/>
          <w:b/>
          <w:bCs/>
          <w:color w:val="000000"/>
        </w:rPr>
      </w:pPr>
    </w:p>
    <w:p w14:paraId="75D3D8B8" w14:textId="3976FAB3" w:rsidR="003C7DF8" w:rsidRDefault="003C7DF8" w:rsidP="00E47C39">
      <w:pPr>
        <w:spacing w:after="0" w:line="240" w:lineRule="auto"/>
        <w:jc w:val="center"/>
        <w:rPr>
          <w:rFonts w:ascii="Arial" w:eastAsia="Times New Roman" w:hAnsi="Arial" w:cs="Arial"/>
          <w:b/>
          <w:bCs/>
          <w:color w:val="000000"/>
        </w:rPr>
      </w:pPr>
      <w:r w:rsidRPr="003C7DF8">
        <w:rPr>
          <w:rFonts w:ascii="Arial" w:eastAsia="Times New Roman" w:hAnsi="Arial" w:cs="Arial"/>
          <w:b/>
          <w:bCs/>
          <w:color w:val="000000"/>
        </w:rPr>
        <w:t xml:space="preserve">Participants In </w:t>
      </w:r>
      <w:r w:rsidR="00057A2D" w:rsidRPr="003C7DF8">
        <w:rPr>
          <w:rFonts w:ascii="Arial" w:eastAsia="Times New Roman" w:hAnsi="Arial" w:cs="Arial"/>
          <w:b/>
          <w:bCs/>
          <w:color w:val="000000"/>
        </w:rPr>
        <w:t>the</w:t>
      </w:r>
      <w:r w:rsidRPr="003C7DF8">
        <w:rPr>
          <w:rFonts w:ascii="Arial" w:eastAsia="Times New Roman" w:hAnsi="Arial" w:cs="Arial"/>
          <w:b/>
          <w:bCs/>
          <w:color w:val="000000"/>
        </w:rPr>
        <w:t xml:space="preserve"> Student Conduct Process &amp; Their Responsibilities</w:t>
      </w:r>
    </w:p>
    <w:p w14:paraId="64FA80B9" w14:textId="77777777" w:rsidR="003C7DF8" w:rsidRPr="003C7DF8" w:rsidRDefault="003C7DF8" w:rsidP="003C7DF8">
      <w:pPr>
        <w:spacing w:after="0" w:line="240" w:lineRule="auto"/>
        <w:rPr>
          <w:rFonts w:ascii="Arial" w:hAnsi="Arial" w:cs="Arial"/>
        </w:rPr>
      </w:pPr>
    </w:p>
    <w:p w14:paraId="5B2E0460" w14:textId="06AA543E"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xml:space="preserve">Depending on the nature and severity of the complaint, the </w:t>
      </w:r>
      <w:r w:rsidR="004B558B">
        <w:rPr>
          <w:rFonts w:ascii="Arial" w:eastAsia="Times New Roman" w:hAnsi="Arial" w:cs="Arial"/>
          <w:color w:val="000000"/>
        </w:rPr>
        <w:t xml:space="preserve">Director of Community Life </w:t>
      </w:r>
      <w:r w:rsidRPr="003C7DF8">
        <w:rPr>
          <w:rFonts w:ascii="Arial" w:eastAsia="Times New Roman" w:hAnsi="Arial" w:cs="Arial"/>
          <w:color w:val="000000"/>
        </w:rPr>
        <w:t>will assign a hearing officer to determine responsibility. Any of the following hearing officers may impose sanctions that range from a written warning to separation from the college. </w:t>
      </w:r>
    </w:p>
    <w:p w14:paraId="0F6AC8B2" w14:textId="77777777" w:rsidR="003C7DF8" w:rsidRPr="003C7DF8" w:rsidRDefault="003C7DF8" w:rsidP="003C7DF8">
      <w:pPr>
        <w:spacing w:after="0" w:line="240" w:lineRule="auto"/>
        <w:rPr>
          <w:rFonts w:ascii="Arial" w:eastAsia="Times New Roman" w:hAnsi="Arial" w:cs="Arial"/>
          <w:b/>
          <w:bCs/>
          <w:color w:val="000000"/>
        </w:rPr>
      </w:pPr>
    </w:p>
    <w:p w14:paraId="0EA204C5" w14:textId="3CB963E1" w:rsidR="003C7DF8" w:rsidRPr="005A630E" w:rsidRDefault="003C7DF8" w:rsidP="003C7DF8">
      <w:pPr>
        <w:spacing w:after="0" w:line="240" w:lineRule="auto"/>
        <w:rPr>
          <w:rFonts w:ascii="Arial" w:eastAsia="Times New Roman" w:hAnsi="Arial" w:cs="Arial"/>
          <w:b/>
          <w:bCs/>
          <w:color w:val="000000"/>
        </w:rPr>
      </w:pPr>
      <w:r w:rsidRPr="005A630E">
        <w:rPr>
          <w:rFonts w:ascii="Arial" w:eastAsia="Times New Roman" w:hAnsi="Arial" w:cs="Arial"/>
          <w:color w:val="000000"/>
        </w:rPr>
        <w:t>Student Conduct Hearing Officer</w:t>
      </w:r>
      <w:r w:rsidR="005A630E">
        <w:rPr>
          <w:rFonts w:ascii="Arial" w:eastAsia="Times New Roman" w:hAnsi="Arial" w:cs="Arial"/>
          <w:b/>
          <w:bCs/>
          <w:color w:val="000000"/>
        </w:rPr>
        <w:t xml:space="preserve"> </w:t>
      </w:r>
      <w:r w:rsidRPr="003C7DF8">
        <w:rPr>
          <w:rFonts w:ascii="Arial" w:eastAsia="Trebuchet MS" w:hAnsi="Arial" w:cs="Arial"/>
          <w:color w:val="000000"/>
        </w:rPr>
        <w:t xml:space="preserve">is responsible for investigating allegations of misconduct; interviewing witnesses, victims, and the alleged; determining if a student (or students) is (are) responsible or not responsible; and issuing appropriate sanctions against responsible parties. For students, Area Coordinators (ACs) hear most first violations. If a student is alleged of another violation, </w:t>
      </w:r>
      <w:r w:rsidR="00057A2D" w:rsidRPr="003C7DF8">
        <w:rPr>
          <w:rFonts w:ascii="Arial" w:eastAsia="Trebuchet MS" w:hAnsi="Arial" w:cs="Arial"/>
          <w:color w:val="000000"/>
        </w:rPr>
        <w:t>another</w:t>
      </w:r>
      <w:r w:rsidRPr="003C7DF8">
        <w:rPr>
          <w:rFonts w:ascii="Arial" w:eastAsia="Trebuchet MS" w:hAnsi="Arial" w:cs="Arial"/>
          <w:color w:val="000000"/>
        </w:rPr>
        <w:t xml:space="preserve"> member of the Student Conduct team will hear the case. For all students, a fourth violation and beyond is heard by the</w:t>
      </w:r>
      <w:r w:rsidRPr="003C7DF8">
        <w:rPr>
          <w:rFonts w:ascii="Arial" w:eastAsia="Arial" w:hAnsi="Arial" w:cs="Arial"/>
          <w:color w:val="000000"/>
        </w:rPr>
        <w:t> </w:t>
      </w:r>
      <w:r w:rsidR="00914DA5">
        <w:rPr>
          <w:rFonts w:ascii="Arial" w:eastAsia="Trebuchet MS" w:hAnsi="Arial" w:cs="Arial"/>
          <w:color w:val="000000"/>
        </w:rPr>
        <w:t xml:space="preserve">Dean of </w:t>
      </w:r>
      <w:r w:rsidR="00D2682F">
        <w:rPr>
          <w:rFonts w:ascii="Arial" w:eastAsia="Trebuchet MS" w:hAnsi="Arial" w:cs="Arial"/>
          <w:color w:val="000000"/>
        </w:rPr>
        <w:t>Students.</w:t>
      </w:r>
      <w:r w:rsidRPr="003C7DF8">
        <w:rPr>
          <w:rFonts w:ascii="Arial" w:eastAsia="Trebuchet MS" w:hAnsi="Arial" w:cs="Arial"/>
          <w:color w:val="000000"/>
        </w:rPr>
        <w:t xml:space="preserve"> The </w:t>
      </w:r>
      <w:r w:rsidR="00914DA5">
        <w:rPr>
          <w:rFonts w:ascii="Arial" w:eastAsia="Trebuchet MS" w:hAnsi="Arial" w:cs="Arial"/>
          <w:color w:val="000000"/>
        </w:rPr>
        <w:t xml:space="preserve">Dean of </w:t>
      </w:r>
      <w:r w:rsidR="00D2682F">
        <w:rPr>
          <w:rFonts w:ascii="Arial" w:eastAsia="Trebuchet MS" w:hAnsi="Arial" w:cs="Arial"/>
          <w:color w:val="000000"/>
        </w:rPr>
        <w:t xml:space="preserve">Students </w:t>
      </w:r>
      <w:r w:rsidR="00D2682F" w:rsidRPr="003C7DF8">
        <w:rPr>
          <w:rFonts w:ascii="Arial" w:eastAsia="Trebuchet MS" w:hAnsi="Arial" w:cs="Arial"/>
          <w:color w:val="000000"/>
        </w:rPr>
        <w:t>or</w:t>
      </w:r>
      <w:r w:rsidRPr="003C7DF8">
        <w:rPr>
          <w:rFonts w:ascii="Arial" w:eastAsia="Trebuchet MS" w:hAnsi="Arial" w:cs="Arial"/>
          <w:color w:val="000000"/>
        </w:rPr>
        <w:t xml:space="preserve"> their designee reserves final authority for determining which Hearing Officer(s) adjudicates an incident.</w:t>
      </w:r>
    </w:p>
    <w:p w14:paraId="789DC491" w14:textId="77777777" w:rsidR="003C7DF8" w:rsidRPr="003C7DF8" w:rsidRDefault="003C7DF8" w:rsidP="003C7DF8">
      <w:pPr>
        <w:spacing w:after="0" w:line="240" w:lineRule="auto"/>
        <w:rPr>
          <w:rFonts w:ascii="Arial" w:eastAsia="Times New Roman" w:hAnsi="Arial" w:cs="Arial"/>
          <w:b/>
          <w:bCs/>
          <w:color w:val="000000"/>
        </w:rPr>
      </w:pPr>
    </w:p>
    <w:p w14:paraId="578AE80F" w14:textId="58A09F51" w:rsidR="003C7DF8" w:rsidRPr="003C7DF8" w:rsidRDefault="003C7DF8" w:rsidP="003C7DF8">
      <w:pPr>
        <w:spacing w:after="0" w:line="240" w:lineRule="auto"/>
        <w:rPr>
          <w:rFonts w:ascii="Arial" w:hAnsi="Arial" w:cs="Arial"/>
        </w:rPr>
      </w:pPr>
      <w:r w:rsidRPr="005A630E">
        <w:rPr>
          <w:rFonts w:ascii="Arial" w:eastAsia="Times New Roman" w:hAnsi="Arial" w:cs="Arial"/>
          <w:color w:val="000000"/>
        </w:rPr>
        <w:lastRenderedPageBreak/>
        <w:t xml:space="preserve">The </w:t>
      </w:r>
      <w:r w:rsidR="00914DA5">
        <w:rPr>
          <w:rFonts w:ascii="Arial" w:eastAsia="Times New Roman" w:hAnsi="Arial" w:cs="Arial"/>
          <w:color w:val="000000"/>
        </w:rPr>
        <w:t xml:space="preserve">Dean of </w:t>
      </w:r>
      <w:r w:rsidR="00D2682F">
        <w:rPr>
          <w:rFonts w:ascii="Arial" w:eastAsia="Times New Roman" w:hAnsi="Arial" w:cs="Arial"/>
          <w:color w:val="000000"/>
        </w:rPr>
        <w:t xml:space="preserve">Students </w:t>
      </w:r>
      <w:r w:rsidR="00D2682F" w:rsidRPr="003C7DF8">
        <w:rPr>
          <w:rFonts w:ascii="Arial" w:eastAsia="Times New Roman" w:hAnsi="Arial" w:cs="Arial"/>
          <w:b/>
          <w:bCs/>
          <w:color w:val="000000"/>
        </w:rPr>
        <w:t>is</w:t>
      </w:r>
      <w:r w:rsidRPr="003C7DF8">
        <w:rPr>
          <w:rFonts w:ascii="Arial" w:eastAsia="Times New Roman" w:hAnsi="Arial" w:cs="Arial"/>
          <w:color w:val="000000"/>
        </w:rPr>
        <w:t xml:space="preserve"> the final point of appeal in non-academic matters. Additionally, the </w:t>
      </w:r>
      <w:r w:rsidR="00914DA5">
        <w:rPr>
          <w:rFonts w:ascii="Arial" w:eastAsia="Times New Roman" w:hAnsi="Arial" w:cs="Arial"/>
          <w:color w:val="000000"/>
        </w:rPr>
        <w:t xml:space="preserve">Dean of </w:t>
      </w:r>
      <w:r w:rsidR="00D2682F">
        <w:rPr>
          <w:rFonts w:ascii="Arial" w:eastAsia="Times New Roman" w:hAnsi="Arial" w:cs="Arial"/>
          <w:color w:val="000000"/>
        </w:rPr>
        <w:t xml:space="preserve">Students </w:t>
      </w:r>
      <w:r w:rsidR="00D2682F" w:rsidRPr="003C7DF8">
        <w:rPr>
          <w:rFonts w:ascii="Arial" w:eastAsia="Times New Roman" w:hAnsi="Arial" w:cs="Arial"/>
          <w:color w:val="000000"/>
        </w:rPr>
        <w:t>is</w:t>
      </w:r>
      <w:r w:rsidRPr="003C7DF8">
        <w:rPr>
          <w:rFonts w:ascii="Arial" w:eastAsia="Times New Roman" w:hAnsi="Arial" w:cs="Arial"/>
          <w:color w:val="000000"/>
        </w:rPr>
        <w:t xml:space="preserve"> the primary appeal for decisions that result in suspension or expulsion. He/she is the final point of appeal on all non-academic conduct matters. </w:t>
      </w:r>
    </w:p>
    <w:p w14:paraId="3AE5C78D" w14:textId="77777777" w:rsidR="00C22528" w:rsidRDefault="00C22528" w:rsidP="00E47C39">
      <w:pPr>
        <w:spacing w:after="0" w:line="240" w:lineRule="auto"/>
        <w:jc w:val="center"/>
        <w:rPr>
          <w:rFonts w:ascii="Arial" w:eastAsia="Times New Roman" w:hAnsi="Arial" w:cs="Arial"/>
          <w:b/>
          <w:bCs/>
          <w:color w:val="000000"/>
        </w:rPr>
      </w:pPr>
    </w:p>
    <w:p w14:paraId="101D947D" w14:textId="537B43D3" w:rsidR="003C7DF8" w:rsidRDefault="003C7DF8" w:rsidP="00E47C39">
      <w:pPr>
        <w:spacing w:after="0" w:line="240" w:lineRule="auto"/>
        <w:jc w:val="center"/>
        <w:rPr>
          <w:rFonts w:ascii="Arial" w:eastAsia="Times New Roman" w:hAnsi="Arial" w:cs="Arial"/>
          <w:color w:val="000000"/>
        </w:rPr>
      </w:pPr>
      <w:r w:rsidRPr="003C7DF8">
        <w:rPr>
          <w:rFonts w:ascii="Arial" w:eastAsia="Times New Roman" w:hAnsi="Arial" w:cs="Arial"/>
          <w:b/>
          <w:bCs/>
          <w:color w:val="000000"/>
        </w:rPr>
        <w:t xml:space="preserve">Resolution Process </w:t>
      </w:r>
      <w:r w:rsidR="00057A2D" w:rsidRPr="003C7DF8">
        <w:rPr>
          <w:rFonts w:ascii="Arial" w:eastAsia="Times New Roman" w:hAnsi="Arial" w:cs="Arial"/>
          <w:b/>
          <w:bCs/>
          <w:color w:val="000000"/>
        </w:rPr>
        <w:t>for</w:t>
      </w:r>
      <w:r w:rsidRPr="003C7DF8">
        <w:rPr>
          <w:rFonts w:ascii="Arial" w:eastAsia="Times New Roman" w:hAnsi="Arial" w:cs="Arial"/>
          <w:b/>
          <w:bCs/>
          <w:color w:val="000000"/>
        </w:rPr>
        <w:t xml:space="preserve"> Student Code of Conduct Violations</w:t>
      </w:r>
    </w:p>
    <w:p w14:paraId="11B23A60" w14:textId="77777777" w:rsidR="005A630E" w:rsidRPr="003C7DF8" w:rsidRDefault="005A630E" w:rsidP="003C7DF8">
      <w:pPr>
        <w:spacing w:after="0" w:line="240" w:lineRule="auto"/>
        <w:rPr>
          <w:rFonts w:ascii="Arial" w:hAnsi="Arial" w:cs="Arial"/>
        </w:rPr>
      </w:pPr>
    </w:p>
    <w:p w14:paraId="3D69B690"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Incident Report</w:t>
      </w:r>
    </w:p>
    <w:p w14:paraId="203266BF" w14:textId="77777777" w:rsidR="005A630E" w:rsidRDefault="005A630E" w:rsidP="003C7DF8">
      <w:pPr>
        <w:spacing w:after="0" w:line="240" w:lineRule="auto"/>
        <w:rPr>
          <w:rFonts w:ascii="Arial" w:eastAsia="Times New Roman" w:hAnsi="Arial" w:cs="Arial"/>
          <w:b/>
          <w:bCs/>
          <w:color w:val="000000"/>
        </w:rPr>
      </w:pPr>
    </w:p>
    <w:p w14:paraId="59D62B8B" w14:textId="1BDFC9E9"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In </w:t>
      </w:r>
      <w:r w:rsidR="00F52AEC" w:rsidRPr="003C7DF8">
        <w:rPr>
          <w:rFonts w:ascii="Arial" w:eastAsia="Times New Roman" w:hAnsi="Arial" w:cs="Arial"/>
          <w:color w:val="000000"/>
        </w:rPr>
        <w:t>most</w:t>
      </w:r>
      <w:r w:rsidRPr="003C7DF8">
        <w:rPr>
          <w:rFonts w:ascii="Arial" w:eastAsia="Times New Roman" w:hAnsi="Arial" w:cs="Arial"/>
          <w:color w:val="000000"/>
        </w:rPr>
        <w:t xml:space="preserve"> cases, an incident report is filed indicating an alleged violation of the Code of </w:t>
      </w:r>
      <w:r w:rsidR="00CE26CF" w:rsidRPr="003C7DF8">
        <w:rPr>
          <w:rFonts w:ascii="Arial" w:eastAsia="Times New Roman" w:hAnsi="Arial" w:cs="Arial"/>
          <w:color w:val="000000"/>
        </w:rPr>
        <w:t>Conduct</w:t>
      </w:r>
      <w:r w:rsidRPr="003C7DF8">
        <w:rPr>
          <w:rFonts w:ascii="Arial" w:eastAsia="Times New Roman" w:hAnsi="Arial" w:cs="Arial"/>
          <w:color w:val="000000"/>
        </w:rPr>
        <w:t>. Alleged violations of the academic portion of the Code of Student Conduct are referred to the Provost or his/her designee. Alleged violations of non-academic matters of the Code of Student Conduct are referred to the Office of Community Life. </w:t>
      </w:r>
    </w:p>
    <w:p w14:paraId="08514CD0" w14:textId="77777777" w:rsidR="003C7DF8" w:rsidRPr="003C7DF8" w:rsidRDefault="003C7DF8" w:rsidP="003C7DF8">
      <w:pPr>
        <w:spacing w:after="0" w:line="240" w:lineRule="auto"/>
        <w:rPr>
          <w:rFonts w:ascii="Arial" w:eastAsia="Times New Roman" w:hAnsi="Arial" w:cs="Arial"/>
          <w:b/>
          <w:bCs/>
          <w:color w:val="000000"/>
        </w:rPr>
      </w:pPr>
    </w:p>
    <w:p w14:paraId="010984C5"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Investigation</w:t>
      </w:r>
    </w:p>
    <w:p w14:paraId="0FDEFB26" w14:textId="77777777" w:rsidR="005A630E" w:rsidRDefault="005A630E" w:rsidP="003C7DF8">
      <w:pPr>
        <w:spacing w:after="0" w:line="240" w:lineRule="auto"/>
        <w:rPr>
          <w:rFonts w:ascii="Arial" w:eastAsia="Times New Roman" w:hAnsi="Arial" w:cs="Arial"/>
          <w:b/>
          <w:bCs/>
          <w:color w:val="000000"/>
        </w:rPr>
      </w:pPr>
    </w:p>
    <w:p w14:paraId="40FFDE2A" w14:textId="1B41FAED" w:rsid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color w:val="000000"/>
        </w:rPr>
        <w:t xml:space="preserve">Once the report is filed, it is reviewed by the Hearing Officer to determine if further investigation is necessary. The responsibility for the investigative work necessary to substantiate a charge begins with the person reporting the alleged violation(s) and is continued in cooperation with the </w:t>
      </w:r>
      <w:r w:rsidR="00914DA5">
        <w:rPr>
          <w:rFonts w:ascii="Arial" w:eastAsia="Times New Roman" w:hAnsi="Arial" w:cs="Arial"/>
          <w:color w:val="000000"/>
        </w:rPr>
        <w:t xml:space="preserve">Dean of </w:t>
      </w:r>
      <w:r w:rsidR="00F52AEC">
        <w:rPr>
          <w:rFonts w:ascii="Arial" w:eastAsia="Times New Roman" w:hAnsi="Arial" w:cs="Arial"/>
          <w:color w:val="000000"/>
        </w:rPr>
        <w:t>Students,</w:t>
      </w:r>
      <w:r w:rsidRPr="003C7DF8">
        <w:rPr>
          <w:rFonts w:ascii="Arial" w:eastAsia="Times New Roman" w:hAnsi="Arial" w:cs="Arial"/>
          <w:color w:val="000000"/>
        </w:rPr>
        <w:t xml:space="preserve"> Community Life, Campus </w:t>
      </w:r>
      <w:r w:rsidR="009278A4" w:rsidRPr="003C7DF8">
        <w:rPr>
          <w:rFonts w:ascii="Arial" w:eastAsia="Times New Roman" w:hAnsi="Arial" w:cs="Arial"/>
          <w:color w:val="000000"/>
        </w:rPr>
        <w:t>Safety,</w:t>
      </w:r>
      <w:r w:rsidRPr="003C7DF8">
        <w:rPr>
          <w:rFonts w:ascii="Arial" w:eastAsia="Times New Roman" w:hAnsi="Arial" w:cs="Arial"/>
          <w:color w:val="000000"/>
        </w:rPr>
        <w:t xml:space="preserve"> and/or others as appropriate.</w:t>
      </w:r>
    </w:p>
    <w:p w14:paraId="5863F8AF" w14:textId="77777777" w:rsidR="001A45BB" w:rsidRDefault="001A45BB" w:rsidP="003C7DF8">
      <w:pPr>
        <w:spacing w:after="0" w:line="240" w:lineRule="auto"/>
        <w:rPr>
          <w:rFonts w:ascii="Arial" w:eastAsia="Times New Roman" w:hAnsi="Arial" w:cs="Arial"/>
          <w:color w:val="000000"/>
        </w:rPr>
      </w:pPr>
    </w:p>
    <w:p w14:paraId="0F3F7FCB" w14:textId="369DA231"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Notification</w:t>
      </w:r>
    </w:p>
    <w:p w14:paraId="7C0B49F6" w14:textId="77777777" w:rsidR="005A630E" w:rsidRDefault="005A630E" w:rsidP="003C7DF8">
      <w:pPr>
        <w:spacing w:after="0" w:line="240" w:lineRule="auto"/>
        <w:rPr>
          <w:rFonts w:ascii="Arial" w:eastAsia="Times New Roman" w:hAnsi="Arial" w:cs="Arial"/>
          <w:b/>
          <w:bCs/>
          <w:color w:val="000000"/>
        </w:rPr>
      </w:pPr>
    </w:p>
    <w:p w14:paraId="32FABCDD" w14:textId="1216496B"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Once it is determined that a violation of the Code of conduct has likely occurred, a Notice of Charge letter will be sent to a student’s SMC email. Charge letters will include the following: </w:t>
      </w:r>
    </w:p>
    <w:p w14:paraId="582C2853" w14:textId="77777777" w:rsidR="003C7DF8" w:rsidRPr="003C7DF8" w:rsidRDefault="003C7DF8" w:rsidP="00EA75EB">
      <w:pPr>
        <w:numPr>
          <w:ilvl w:val="0"/>
          <w:numId w:val="13"/>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The Hearing Officer assigned to the hearing </w:t>
      </w:r>
    </w:p>
    <w:p w14:paraId="3113E147" w14:textId="77777777" w:rsidR="003C7DF8" w:rsidRPr="003C7DF8" w:rsidRDefault="003C7DF8" w:rsidP="00EA75EB">
      <w:pPr>
        <w:numPr>
          <w:ilvl w:val="0"/>
          <w:numId w:val="13"/>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A description of the charges </w:t>
      </w:r>
    </w:p>
    <w:p w14:paraId="62B63490" w14:textId="77777777" w:rsidR="003C7DF8" w:rsidRPr="003C7DF8" w:rsidRDefault="003C7DF8" w:rsidP="00EA75EB">
      <w:pPr>
        <w:numPr>
          <w:ilvl w:val="0"/>
          <w:numId w:val="13"/>
        </w:numPr>
        <w:tabs>
          <w:tab w:val="left" w:pos="720"/>
        </w:tabs>
        <w:suppressAutoHyphens/>
        <w:autoSpaceDN w:val="0"/>
        <w:spacing w:after="0" w:line="240" w:lineRule="auto"/>
        <w:ind w:left="360" w:firstLine="0"/>
        <w:textAlignment w:val="baseline"/>
        <w:rPr>
          <w:rFonts w:ascii="Arial" w:eastAsia="Times New Roman" w:hAnsi="Arial" w:cs="Arial"/>
          <w:color w:val="000000"/>
        </w:rPr>
      </w:pPr>
      <w:r w:rsidRPr="003C7DF8">
        <w:rPr>
          <w:rFonts w:ascii="Arial" w:eastAsia="Times New Roman" w:hAnsi="Arial" w:cs="Arial"/>
          <w:color w:val="000000"/>
        </w:rPr>
        <w:t>A hearing time, date, location for the hearing </w:t>
      </w:r>
    </w:p>
    <w:p w14:paraId="030B5501" w14:textId="77777777" w:rsidR="003C7DF8" w:rsidRPr="003C7DF8" w:rsidRDefault="003C7DF8" w:rsidP="003C7DF8">
      <w:pPr>
        <w:tabs>
          <w:tab w:val="left" w:pos="720"/>
        </w:tabs>
        <w:spacing w:after="0" w:line="240" w:lineRule="auto"/>
        <w:rPr>
          <w:rFonts w:ascii="Arial" w:eastAsia="Times New Roman" w:hAnsi="Arial" w:cs="Arial"/>
          <w:color w:val="000000"/>
        </w:rPr>
      </w:pPr>
    </w:p>
    <w:p w14:paraId="64C8AEEC" w14:textId="018BA2F6" w:rsidR="003C7DF8" w:rsidRDefault="003C7DF8" w:rsidP="003C7DF8">
      <w:pPr>
        <w:tabs>
          <w:tab w:val="left" w:pos="720"/>
        </w:tabs>
        <w:spacing w:after="0" w:line="240" w:lineRule="auto"/>
        <w:rPr>
          <w:rFonts w:ascii="Arial" w:eastAsia="Times New Roman" w:hAnsi="Arial" w:cs="Arial"/>
          <w:color w:val="000000"/>
        </w:rPr>
      </w:pPr>
      <w:r w:rsidRPr="003C7DF8">
        <w:rPr>
          <w:rFonts w:ascii="Arial" w:eastAsia="Times New Roman" w:hAnsi="Arial" w:cs="Arial"/>
          <w:color w:val="000000"/>
        </w:rPr>
        <w:t>Hearings will take place within 5 days of notification of a charge. Hearings will be scheduled based on the availability of the hearing officer and the alleged students class schedule. If a hearing needs to be rescheduled, the alleged student will need to let the hearing officer know at least 24 hours before the hearing. The hearing officer has the right to reschedule a hearing based on schedules of other parties involved or circumstances the hearing officer cannot control (</w:t>
      </w:r>
      <w:r w:rsidR="00057A2D" w:rsidRPr="003C7DF8">
        <w:rPr>
          <w:rFonts w:ascii="Arial" w:eastAsia="Times New Roman" w:hAnsi="Arial" w:cs="Arial"/>
          <w:color w:val="000000"/>
        </w:rPr>
        <w:t>i.e.,</w:t>
      </w:r>
      <w:r w:rsidRPr="003C7DF8">
        <w:rPr>
          <w:rFonts w:ascii="Arial" w:eastAsia="Times New Roman" w:hAnsi="Arial" w:cs="Arial"/>
          <w:color w:val="000000"/>
        </w:rPr>
        <w:t xml:space="preserve"> college closure, inclement weather, etc.) </w:t>
      </w:r>
    </w:p>
    <w:p w14:paraId="3189705B" w14:textId="77777777" w:rsidR="004C015E" w:rsidRPr="003C7DF8" w:rsidRDefault="004C015E" w:rsidP="003C7DF8">
      <w:pPr>
        <w:spacing w:after="0" w:line="240" w:lineRule="auto"/>
        <w:rPr>
          <w:rFonts w:ascii="Arial" w:eastAsia="Times New Roman" w:hAnsi="Arial" w:cs="Arial"/>
          <w:b/>
          <w:bCs/>
          <w:color w:val="000000"/>
        </w:rPr>
      </w:pPr>
    </w:p>
    <w:p w14:paraId="04F6A0B0"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Witnesses</w:t>
      </w:r>
    </w:p>
    <w:p w14:paraId="1E34E312" w14:textId="77777777" w:rsidR="005A630E" w:rsidRDefault="005A630E" w:rsidP="003C7DF8">
      <w:pPr>
        <w:spacing w:after="0" w:line="240" w:lineRule="auto"/>
        <w:rPr>
          <w:rFonts w:ascii="Arial" w:eastAsia="Times New Roman" w:hAnsi="Arial" w:cs="Arial"/>
          <w:b/>
          <w:bCs/>
          <w:color w:val="000000"/>
        </w:rPr>
      </w:pPr>
    </w:p>
    <w:p w14:paraId="450D4D12" w14:textId="4E055DD3"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The Hearing Officer may request that any witnesses provide testimony during a conduct hearing. A witness is any individual who has personal knowledge of the case being resolved (</w:t>
      </w:r>
      <w:r w:rsidR="00057A2D" w:rsidRPr="003C7DF8">
        <w:rPr>
          <w:rFonts w:ascii="Arial" w:eastAsia="Times New Roman" w:hAnsi="Arial" w:cs="Arial"/>
          <w:color w:val="000000"/>
        </w:rPr>
        <w:t>i.e.,</w:t>
      </w:r>
      <w:r w:rsidRPr="003C7DF8">
        <w:rPr>
          <w:rFonts w:ascii="Arial" w:eastAsia="Times New Roman" w:hAnsi="Arial" w:cs="Arial"/>
          <w:color w:val="000000"/>
        </w:rPr>
        <w:t xml:space="preserve"> student, roommate, teammate, Community Assistant, police officer, etc.). Character witnesses are not permitted. A support person may not serve as a witness. </w:t>
      </w:r>
    </w:p>
    <w:p w14:paraId="2A5281DC" w14:textId="77777777" w:rsidR="003C7DF8" w:rsidRPr="003C7DF8" w:rsidRDefault="003C7DF8" w:rsidP="003C7DF8">
      <w:pPr>
        <w:spacing w:after="0" w:line="240" w:lineRule="auto"/>
        <w:rPr>
          <w:rFonts w:ascii="Arial" w:eastAsia="Times New Roman" w:hAnsi="Arial" w:cs="Arial"/>
          <w:color w:val="000000"/>
        </w:rPr>
      </w:pPr>
    </w:p>
    <w:p w14:paraId="3A4CA8FE"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Both complainants and respondents have the right to provide the Administrative Hearing Officer with a list of witnesses that they propose appear during the hearing and a brief description of each proposed witness’s connection to and/or knowledge of the issues in dispute no later than 24 hours prior to the hearing. During the hearing, the Hearing Officer will have the opportunity to question all witnesses who appear. A complainant may also assume the role of witness during a hearing. </w:t>
      </w:r>
    </w:p>
    <w:p w14:paraId="29FBEA79" w14:textId="77777777" w:rsidR="003C7DF8" w:rsidRPr="003C7DF8" w:rsidRDefault="003C7DF8" w:rsidP="003C7DF8">
      <w:pPr>
        <w:spacing w:after="0" w:line="240" w:lineRule="auto"/>
        <w:rPr>
          <w:rFonts w:ascii="Arial" w:eastAsia="Times New Roman" w:hAnsi="Arial" w:cs="Arial"/>
          <w:b/>
          <w:bCs/>
          <w:color w:val="000000"/>
        </w:rPr>
      </w:pPr>
    </w:p>
    <w:p w14:paraId="0C9154B8"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Support Person</w:t>
      </w:r>
    </w:p>
    <w:p w14:paraId="48D2F6BC" w14:textId="77777777" w:rsidR="005A630E" w:rsidRDefault="005A630E" w:rsidP="003C7DF8">
      <w:pPr>
        <w:spacing w:after="0" w:line="240" w:lineRule="auto"/>
        <w:rPr>
          <w:rFonts w:ascii="Arial" w:eastAsia="Times New Roman" w:hAnsi="Arial" w:cs="Arial"/>
          <w:b/>
          <w:bCs/>
          <w:color w:val="000000"/>
        </w:rPr>
      </w:pPr>
    </w:p>
    <w:p w14:paraId="405EE166" w14:textId="3E6BCE3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lastRenderedPageBreak/>
        <w:t>Students have the right to have a support person from within SMC’s faculty/staff/student community be present during the hearing process. Parents/guardians and attorneys are excluded. The support role is intended to comfort the complainant or respondent throughout the conduct hearing. A support person may communicate with the respondent privately, but he or she may not address the Hearing Officer, question witnesses, or have any other speaking role. It is not assumed that the support person either believes or disbelieves the respondent’s perspective on the incident. A support person must maintain confidentiality regarding any and all communications related to the case. </w:t>
      </w:r>
    </w:p>
    <w:p w14:paraId="12F9DDCC" w14:textId="77777777" w:rsidR="003C7DF8" w:rsidRPr="003C7DF8" w:rsidRDefault="003C7DF8" w:rsidP="003C7DF8">
      <w:pPr>
        <w:spacing w:after="0" w:line="240" w:lineRule="auto"/>
        <w:rPr>
          <w:rFonts w:ascii="Arial" w:eastAsia="Times New Roman" w:hAnsi="Arial" w:cs="Arial"/>
          <w:b/>
          <w:bCs/>
          <w:color w:val="000000"/>
        </w:rPr>
      </w:pPr>
    </w:p>
    <w:p w14:paraId="5A3C120D"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Presentation of Testimony and Evidence</w:t>
      </w:r>
    </w:p>
    <w:p w14:paraId="466BF3E0" w14:textId="77777777" w:rsidR="005A630E" w:rsidRDefault="005A630E" w:rsidP="003C7DF8">
      <w:pPr>
        <w:spacing w:after="0" w:line="240" w:lineRule="auto"/>
        <w:rPr>
          <w:rFonts w:ascii="Arial" w:eastAsia="Times New Roman" w:hAnsi="Arial" w:cs="Arial"/>
          <w:b/>
          <w:bCs/>
          <w:color w:val="000000"/>
        </w:rPr>
      </w:pPr>
    </w:p>
    <w:p w14:paraId="16BEA97D" w14:textId="2B5C1010" w:rsid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color w:val="000000"/>
        </w:rPr>
        <w:t xml:space="preserve">During a hearing, the student may present any evidence or review any evidence against him/her. All evidence must be submitted to the Hearing Officer at least 24 hours prior to the scheduled hearing. Students may not have an attorney or persons who are not faculty, students, or staff members at the College present. During the </w:t>
      </w:r>
      <w:r w:rsidR="009278A4" w:rsidRPr="003C7DF8">
        <w:rPr>
          <w:rFonts w:ascii="Arial" w:eastAsia="Times New Roman" w:hAnsi="Arial" w:cs="Arial"/>
          <w:color w:val="000000"/>
        </w:rPr>
        <w:t>hearing,</w:t>
      </w:r>
      <w:r w:rsidRPr="003C7DF8">
        <w:rPr>
          <w:rFonts w:ascii="Arial" w:eastAsia="Times New Roman" w:hAnsi="Arial" w:cs="Arial"/>
          <w:color w:val="000000"/>
        </w:rPr>
        <w:t xml:space="preserve"> all incident reports will be read for the alleged. During a </w:t>
      </w:r>
      <w:r w:rsidR="00657372" w:rsidRPr="003C7DF8">
        <w:rPr>
          <w:rFonts w:ascii="Arial" w:eastAsia="Times New Roman" w:hAnsi="Arial" w:cs="Arial"/>
          <w:color w:val="000000"/>
        </w:rPr>
        <w:t>hearing,</w:t>
      </w:r>
      <w:r w:rsidRPr="003C7DF8">
        <w:rPr>
          <w:rFonts w:ascii="Arial" w:eastAsia="Times New Roman" w:hAnsi="Arial" w:cs="Arial"/>
          <w:color w:val="000000"/>
        </w:rPr>
        <w:t xml:space="preserve"> the hearing officer will have the opportunity to investigate by asking questions to get more information. The alleged also has the opportunity to participate in answering these questions.</w:t>
      </w:r>
    </w:p>
    <w:p w14:paraId="2B78D3BD" w14:textId="77777777" w:rsidR="003C7DF8" w:rsidRPr="003C7DF8" w:rsidRDefault="003C7DF8" w:rsidP="003C7DF8">
      <w:pPr>
        <w:spacing w:after="0" w:line="240" w:lineRule="auto"/>
        <w:rPr>
          <w:rFonts w:ascii="Arial" w:eastAsia="Times New Roman" w:hAnsi="Arial" w:cs="Arial"/>
          <w:b/>
          <w:bCs/>
          <w:color w:val="000000"/>
        </w:rPr>
      </w:pPr>
    </w:p>
    <w:p w14:paraId="0F401184"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Determination of Responsibility</w:t>
      </w:r>
    </w:p>
    <w:p w14:paraId="3F05FE9D" w14:textId="77777777" w:rsidR="005A630E" w:rsidRDefault="005A630E" w:rsidP="003C7DF8">
      <w:pPr>
        <w:spacing w:after="0" w:line="240" w:lineRule="auto"/>
        <w:rPr>
          <w:rFonts w:ascii="Arial" w:eastAsia="Times New Roman" w:hAnsi="Arial" w:cs="Arial"/>
          <w:b/>
          <w:bCs/>
          <w:color w:val="000000"/>
        </w:rPr>
      </w:pPr>
    </w:p>
    <w:p w14:paraId="555FBD65" w14:textId="2398A892"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After all testimony and evidence has been presented, the Hearing Officer will determine responsibility for each charge. At SMC, the standard used to determine whether or not a student is responsible for a policy violation is “preponderance of evidence.” This means that according to the hearing officer, the alleged actions more likely occurred than not. This is different than the criminal justice system where the standard of proof is “beyond a reasonable doubt</w:t>
      </w:r>
      <w:r w:rsidR="00657372" w:rsidRPr="003C7DF8">
        <w:rPr>
          <w:rFonts w:ascii="Arial" w:eastAsia="Times New Roman" w:hAnsi="Arial" w:cs="Arial"/>
          <w:color w:val="000000"/>
        </w:rPr>
        <w:t>.”</w:t>
      </w:r>
      <w:r w:rsidRPr="003C7DF8">
        <w:rPr>
          <w:rFonts w:ascii="Arial" w:eastAsia="Times New Roman" w:hAnsi="Arial" w:cs="Arial"/>
          <w:color w:val="000000"/>
        </w:rPr>
        <w:t> All determination of responsibility will be issued to a student via their SMC email.</w:t>
      </w:r>
    </w:p>
    <w:p w14:paraId="54F1AD52" w14:textId="77777777" w:rsidR="003C7DF8" w:rsidRPr="003C7DF8" w:rsidRDefault="003C7DF8" w:rsidP="003C7DF8">
      <w:pPr>
        <w:spacing w:after="0" w:line="240" w:lineRule="auto"/>
        <w:rPr>
          <w:rFonts w:ascii="Arial" w:hAnsi="Arial" w:cs="Arial"/>
        </w:rPr>
      </w:pPr>
    </w:p>
    <w:p w14:paraId="5F03302F"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Notification of Outcome</w:t>
      </w:r>
    </w:p>
    <w:p w14:paraId="2E3A2CBE" w14:textId="77777777" w:rsidR="005A630E" w:rsidRDefault="005A630E" w:rsidP="003C7DF8">
      <w:pPr>
        <w:spacing w:after="0" w:line="240" w:lineRule="auto"/>
        <w:rPr>
          <w:rFonts w:ascii="Arial" w:eastAsia="Times New Roman" w:hAnsi="Arial" w:cs="Arial"/>
          <w:b/>
          <w:bCs/>
          <w:color w:val="000000"/>
        </w:rPr>
      </w:pPr>
    </w:p>
    <w:p w14:paraId="29DDFFEE" w14:textId="5429CEFC" w:rsidR="006E73A5" w:rsidRP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color w:val="000000"/>
        </w:rPr>
        <w:t>The respondent will receive a Notice of Hearing Outcome letter at their SMC email address generally within 5 class days of the completion of the hearing. The outcome letter will include the finding, any subsequent sanctions and instructions on the appeal process and be sent via the student’s SMC email.</w:t>
      </w:r>
    </w:p>
    <w:p w14:paraId="63D7F148" w14:textId="77777777" w:rsidR="003C7DF8" w:rsidRPr="003C7DF8" w:rsidRDefault="003C7DF8" w:rsidP="003C7DF8">
      <w:pPr>
        <w:spacing w:after="0" w:line="240" w:lineRule="auto"/>
        <w:rPr>
          <w:rFonts w:ascii="Arial" w:eastAsia="Times New Roman" w:hAnsi="Arial" w:cs="Arial"/>
          <w:color w:val="000000"/>
        </w:rPr>
      </w:pPr>
    </w:p>
    <w:p w14:paraId="0D337FBA"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Sanctioning</w:t>
      </w:r>
    </w:p>
    <w:p w14:paraId="2225F827" w14:textId="77777777" w:rsidR="005A630E" w:rsidRDefault="005A630E" w:rsidP="003C7DF8">
      <w:pPr>
        <w:spacing w:after="0" w:line="240" w:lineRule="auto"/>
        <w:rPr>
          <w:rFonts w:ascii="Arial" w:eastAsia="Times New Roman" w:hAnsi="Arial" w:cs="Arial"/>
          <w:b/>
          <w:bCs/>
          <w:color w:val="000000"/>
        </w:rPr>
      </w:pPr>
    </w:p>
    <w:p w14:paraId="6E504C57" w14:textId="0BB7B84C" w:rsidR="003C7DF8" w:rsidRP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color w:val="000000"/>
        </w:rPr>
        <w:t>If a student is found responsible for one or more violations, the Hearing Officer will assign sanctions accordingly. Sanctions range from a written warning to expulsion. More information on sanctioning is below.</w:t>
      </w:r>
    </w:p>
    <w:p w14:paraId="23939649" w14:textId="77777777" w:rsidR="003110A7" w:rsidRDefault="003110A7" w:rsidP="003C7DF8">
      <w:pPr>
        <w:spacing w:after="0" w:line="240" w:lineRule="auto"/>
        <w:rPr>
          <w:rFonts w:ascii="Arial" w:eastAsia="Times New Roman" w:hAnsi="Arial" w:cs="Arial"/>
          <w:b/>
          <w:bCs/>
          <w:color w:val="000000"/>
        </w:rPr>
      </w:pPr>
    </w:p>
    <w:p w14:paraId="6444254E" w14:textId="46B186F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Access to Hearing Proceedings</w:t>
      </w:r>
    </w:p>
    <w:p w14:paraId="3F061415" w14:textId="77777777" w:rsidR="005A630E" w:rsidRDefault="005A630E" w:rsidP="003C7DF8">
      <w:pPr>
        <w:spacing w:after="0" w:line="240" w:lineRule="auto"/>
        <w:rPr>
          <w:rFonts w:ascii="Arial" w:eastAsia="Times New Roman" w:hAnsi="Arial" w:cs="Arial"/>
          <w:b/>
          <w:bCs/>
          <w:color w:val="000000"/>
        </w:rPr>
      </w:pPr>
    </w:p>
    <w:p w14:paraId="6A9D4241" w14:textId="7909185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All hearings are normally closed to persons other than those specified as follows: Hearing Officer(s), the respondent, and one support person invited by the respondent. The Hearing Officer shall decide whether witnesses or others may be present at times other than when testifying. Under extenuating circumstances, the Hearing Officer may choose to allow other persons to be present for the evidentiary portions of the hearing (</w:t>
      </w:r>
      <w:r w:rsidR="00057A2D" w:rsidRPr="003C7DF8">
        <w:rPr>
          <w:rFonts w:ascii="Arial" w:eastAsia="Times New Roman" w:hAnsi="Arial" w:cs="Arial"/>
          <w:color w:val="000000"/>
        </w:rPr>
        <w:t>i.e.,</w:t>
      </w:r>
      <w:r w:rsidRPr="003C7DF8">
        <w:rPr>
          <w:rFonts w:ascii="Arial" w:eastAsia="Times New Roman" w:hAnsi="Arial" w:cs="Arial"/>
          <w:color w:val="000000"/>
        </w:rPr>
        <w:t xml:space="preserve"> translators, grief counselors, law enforcement, etc.). </w:t>
      </w:r>
    </w:p>
    <w:p w14:paraId="2E03A276" w14:textId="77777777" w:rsidR="003C7DF8" w:rsidRPr="003C7DF8" w:rsidRDefault="003C7DF8" w:rsidP="003C7DF8">
      <w:pPr>
        <w:spacing w:after="0" w:line="240" w:lineRule="auto"/>
        <w:rPr>
          <w:rFonts w:ascii="Arial" w:eastAsia="Times New Roman" w:hAnsi="Arial" w:cs="Arial"/>
          <w:b/>
          <w:bCs/>
          <w:color w:val="000000"/>
        </w:rPr>
      </w:pPr>
    </w:p>
    <w:p w14:paraId="57DC0661"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Abbreviated Procedures</w:t>
      </w:r>
    </w:p>
    <w:p w14:paraId="6A0BE7A2" w14:textId="77777777" w:rsidR="005A630E" w:rsidRDefault="005A630E" w:rsidP="003C7DF8">
      <w:pPr>
        <w:spacing w:after="0" w:line="240" w:lineRule="auto"/>
        <w:rPr>
          <w:rFonts w:ascii="Arial" w:eastAsia="Times New Roman" w:hAnsi="Arial" w:cs="Arial"/>
          <w:b/>
          <w:bCs/>
          <w:color w:val="000000"/>
        </w:rPr>
      </w:pPr>
    </w:p>
    <w:p w14:paraId="5C7C6374" w14:textId="5B5F377A"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xml:space="preserve">The provisions described above are available under most circumstances. However, the </w:t>
      </w:r>
      <w:r w:rsidR="00914DA5">
        <w:rPr>
          <w:rFonts w:ascii="Arial" w:eastAsia="Times New Roman" w:hAnsi="Arial" w:cs="Arial"/>
          <w:color w:val="000000"/>
        </w:rPr>
        <w:t xml:space="preserve">Dean of </w:t>
      </w:r>
      <w:r w:rsidR="00F52AEC">
        <w:rPr>
          <w:rFonts w:ascii="Arial" w:eastAsia="Times New Roman" w:hAnsi="Arial" w:cs="Arial"/>
          <w:color w:val="000000"/>
        </w:rPr>
        <w:t xml:space="preserve">Students </w:t>
      </w:r>
      <w:r w:rsidR="00F52AEC" w:rsidRPr="003C7DF8">
        <w:rPr>
          <w:rFonts w:ascii="Arial" w:eastAsia="Times New Roman" w:hAnsi="Arial" w:cs="Arial"/>
          <w:color w:val="000000"/>
        </w:rPr>
        <w:t>may</w:t>
      </w:r>
      <w:r w:rsidRPr="003C7DF8">
        <w:rPr>
          <w:rFonts w:ascii="Arial" w:eastAsia="Times New Roman" w:hAnsi="Arial" w:cs="Arial"/>
          <w:color w:val="000000"/>
        </w:rPr>
        <w:t xml:space="preserve"> authorize variances if normal procedures present a threat to the college environment. Abbreviated procedures may be used during the first and last weeks of the semester and during summer terms, or during any time when time limitations or other constraints present an obstacle to completing the proceedings. </w:t>
      </w:r>
    </w:p>
    <w:p w14:paraId="2B004A22" w14:textId="77777777" w:rsidR="003C7DF8" w:rsidRPr="003C7DF8" w:rsidRDefault="003C7DF8" w:rsidP="003C7DF8">
      <w:pPr>
        <w:spacing w:after="0" w:line="240" w:lineRule="auto"/>
        <w:rPr>
          <w:rFonts w:ascii="Arial" w:eastAsia="Times New Roman" w:hAnsi="Arial" w:cs="Arial"/>
          <w:b/>
          <w:bCs/>
          <w:color w:val="000000"/>
        </w:rPr>
      </w:pPr>
    </w:p>
    <w:p w14:paraId="3F785A8A" w14:textId="77777777" w:rsidR="005A630E"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Failure to Appear for Hearing</w:t>
      </w:r>
    </w:p>
    <w:p w14:paraId="439A96D0" w14:textId="77777777" w:rsidR="005A630E" w:rsidRDefault="005A630E" w:rsidP="003C7DF8">
      <w:pPr>
        <w:spacing w:after="0" w:line="240" w:lineRule="auto"/>
        <w:rPr>
          <w:rFonts w:ascii="Arial" w:eastAsia="Times New Roman" w:hAnsi="Arial" w:cs="Arial"/>
          <w:b/>
          <w:bCs/>
          <w:color w:val="000000"/>
        </w:rPr>
      </w:pPr>
    </w:p>
    <w:p w14:paraId="4528D0E5" w14:textId="0D570A63"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xml:space="preserve">Any accused student who fails to appear for his/her conduct hearing will have their meeting rescheduled. Any accused students who </w:t>
      </w:r>
      <w:r w:rsidR="00B8515A" w:rsidRPr="003C7DF8">
        <w:rPr>
          <w:rFonts w:ascii="Arial" w:eastAsia="Times New Roman" w:hAnsi="Arial" w:cs="Arial"/>
          <w:color w:val="000000"/>
        </w:rPr>
        <w:t>fail</w:t>
      </w:r>
      <w:r w:rsidRPr="003C7DF8">
        <w:rPr>
          <w:rFonts w:ascii="Arial" w:eastAsia="Times New Roman" w:hAnsi="Arial" w:cs="Arial"/>
          <w:color w:val="000000"/>
        </w:rPr>
        <w:t xml:space="preserve"> to appear a second time will forfeit his/her right to dispute the charges, and a hearing will be conducted in his/her absence. Responsibility will be decided based on the information available to the Hearing Officer. </w:t>
      </w:r>
    </w:p>
    <w:p w14:paraId="49E2B32A" w14:textId="77777777" w:rsidR="003C7DF8" w:rsidRPr="003C7DF8" w:rsidRDefault="003C7DF8" w:rsidP="003C7DF8">
      <w:pPr>
        <w:spacing w:after="0" w:line="240" w:lineRule="auto"/>
        <w:jc w:val="both"/>
        <w:rPr>
          <w:rFonts w:ascii="Arial" w:eastAsia="Times New Roman" w:hAnsi="Arial" w:cs="Arial"/>
          <w:b/>
          <w:bCs/>
          <w:color w:val="000000"/>
        </w:rPr>
      </w:pPr>
    </w:p>
    <w:p w14:paraId="33827473" w14:textId="77777777" w:rsidR="005A630E" w:rsidRDefault="003C7DF8" w:rsidP="003C7DF8">
      <w:pPr>
        <w:spacing w:after="0" w:line="240" w:lineRule="auto"/>
        <w:jc w:val="both"/>
        <w:rPr>
          <w:rFonts w:ascii="Arial" w:eastAsia="Times New Roman" w:hAnsi="Arial" w:cs="Arial"/>
          <w:b/>
          <w:bCs/>
          <w:color w:val="000000"/>
        </w:rPr>
      </w:pPr>
      <w:r w:rsidRPr="003C7DF8">
        <w:rPr>
          <w:rFonts w:ascii="Arial" w:eastAsia="Times New Roman" w:hAnsi="Arial" w:cs="Arial"/>
          <w:b/>
          <w:bCs/>
          <w:color w:val="000000"/>
        </w:rPr>
        <w:t>Withdrawal Prior to Hearing</w:t>
      </w:r>
    </w:p>
    <w:p w14:paraId="34C647AC" w14:textId="77777777" w:rsidR="005A630E" w:rsidRDefault="005A630E" w:rsidP="003C7DF8">
      <w:pPr>
        <w:spacing w:after="0" w:line="240" w:lineRule="auto"/>
        <w:jc w:val="both"/>
        <w:rPr>
          <w:rFonts w:ascii="Arial" w:eastAsia="Times New Roman" w:hAnsi="Arial" w:cs="Arial"/>
          <w:b/>
          <w:bCs/>
          <w:color w:val="000000"/>
        </w:rPr>
      </w:pPr>
    </w:p>
    <w:p w14:paraId="19002129" w14:textId="2EBA1BB9" w:rsidR="003C7DF8" w:rsidRPr="003C7DF8" w:rsidRDefault="003C7DF8" w:rsidP="003C7DF8">
      <w:pPr>
        <w:spacing w:after="0" w:line="240" w:lineRule="auto"/>
        <w:jc w:val="both"/>
        <w:rPr>
          <w:rFonts w:ascii="Arial" w:hAnsi="Arial" w:cs="Arial"/>
        </w:rPr>
      </w:pPr>
      <w:r w:rsidRPr="003C7DF8">
        <w:rPr>
          <w:rFonts w:ascii="Arial" w:eastAsia="Times New Roman" w:hAnsi="Arial" w:cs="Arial"/>
          <w:color w:val="000000"/>
        </w:rPr>
        <w:t>Any accused student who withdraws from the college after the time of the alleged violation and before the time of the hearing must appear for a hearing prior to being re-admitted to the college. </w:t>
      </w:r>
    </w:p>
    <w:p w14:paraId="3504DFA3" w14:textId="77777777" w:rsidR="003C7DF8" w:rsidRPr="003C7DF8" w:rsidRDefault="003C7DF8" w:rsidP="003C7DF8">
      <w:pPr>
        <w:spacing w:after="0" w:line="240" w:lineRule="auto"/>
        <w:rPr>
          <w:rFonts w:ascii="Arial" w:eastAsia="Times New Roman" w:hAnsi="Arial" w:cs="Arial"/>
          <w:b/>
          <w:bCs/>
          <w:color w:val="000000"/>
          <w:u w:val="single"/>
        </w:rPr>
      </w:pPr>
    </w:p>
    <w:p w14:paraId="319C3E76" w14:textId="77777777" w:rsidR="005A630E" w:rsidRDefault="003C7DF8" w:rsidP="003C7DF8">
      <w:pPr>
        <w:spacing w:after="0" w:line="240" w:lineRule="auto"/>
        <w:rPr>
          <w:rFonts w:ascii="Arial" w:hAnsi="Arial" w:cs="Arial"/>
        </w:rPr>
      </w:pPr>
      <w:r w:rsidRPr="003C7DF8">
        <w:rPr>
          <w:rFonts w:ascii="Arial" w:eastAsia="Times New Roman" w:hAnsi="Arial" w:cs="Arial"/>
          <w:b/>
          <w:bCs/>
          <w:color w:val="000000"/>
        </w:rPr>
        <w:t>Sanctions</w:t>
      </w:r>
    </w:p>
    <w:p w14:paraId="0C918B0D" w14:textId="77777777" w:rsidR="005A630E" w:rsidRDefault="005A630E" w:rsidP="003C7DF8">
      <w:pPr>
        <w:spacing w:after="0" w:line="240" w:lineRule="auto"/>
        <w:rPr>
          <w:rFonts w:ascii="Arial" w:hAnsi="Arial" w:cs="Arial"/>
        </w:rPr>
      </w:pPr>
    </w:p>
    <w:p w14:paraId="18B6E27D" w14:textId="52150C9C"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Any student found responsible for a violation of the Code of conduct will receive no less than a written warning. In this case, a written record of the hearing results will be placed in the student’s disciplinary file. </w:t>
      </w:r>
    </w:p>
    <w:p w14:paraId="3B1B8A3C" w14:textId="77777777" w:rsidR="003C7DF8" w:rsidRPr="003C7DF8" w:rsidRDefault="003C7DF8" w:rsidP="003C7DF8">
      <w:pPr>
        <w:spacing w:after="0" w:line="240" w:lineRule="auto"/>
        <w:rPr>
          <w:rFonts w:ascii="Arial" w:eastAsia="Times New Roman" w:hAnsi="Arial" w:cs="Arial"/>
          <w:color w:val="000000"/>
        </w:rPr>
      </w:pPr>
    </w:p>
    <w:p w14:paraId="2A92FBCF"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All sanctions shall be completed by their respective due dates. Students who fail to complete sanctions by their due dates will have a hold placed on their account and may be placed on disciplinary probation and will receive new due dates. Students who fail to complete sanctions while on disciplinary probation will be suspended from the college. </w:t>
      </w:r>
    </w:p>
    <w:p w14:paraId="63D31022" w14:textId="77777777" w:rsidR="003C7DF8" w:rsidRPr="003C7DF8" w:rsidRDefault="003C7DF8" w:rsidP="003C7DF8">
      <w:pPr>
        <w:spacing w:after="0" w:line="240" w:lineRule="auto"/>
        <w:rPr>
          <w:rFonts w:ascii="Arial" w:eastAsia="Times New Roman" w:hAnsi="Arial" w:cs="Arial"/>
          <w:color w:val="000000"/>
        </w:rPr>
      </w:pPr>
    </w:p>
    <w:p w14:paraId="331EE3AF"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The outcome of a student conduct hearing typically encompasses sanctioning that is: </w:t>
      </w:r>
    </w:p>
    <w:p w14:paraId="431189AA" w14:textId="77777777" w:rsidR="003C7DF8" w:rsidRPr="003C7DF8"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 </w:t>
      </w:r>
    </w:p>
    <w:p w14:paraId="12DB177A"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Educational</w:t>
      </w:r>
      <w:r w:rsidRPr="003C7DF8">
        <w:rPr>
          <w:rFonts w:ascii="Arial" w:eastAsia="Times New Roman" w:hAnsi="Arial" w:cs="Arial"/>
          <w:color w:val="000000"/>
        </w:rPr>
        <w:t> </w:t>
      </w:r>
    </w:p>
    <w:p w14:paraId="7A205931" w14:textId="77777777" w:rsidR="003C7DF8" w:rsidRPr="003C7DF8" w:rsidRDefault="003C7DF8" w:rsidP="00EA75EB">
      <w:pPr>
        <w:numPr>
          <w:ilvl w:val="0"/>
          <w:numId w:val="14"/>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Content knowledge - the sanction is designed to help the student to increase knowledge of content regarding a specific topic or special issue. </w:t>
      </w:r>
    </w:p>
    <w:p w14:paraId="460A9DA5" w14:textId="77777777" w:rsidR="003C7DF8" w:rsidRPr="003C7DF8" w:rsidRDefault="003C7DF8" w:rsidP="00EA75EB">
      <w:pPr>
        <w:numPr>
          <w:ilvl w:val="0"/>
          <w:numId w:val="14"/>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Self-reflective - the sanction is designed to help the student to increase self-awareness of their behavior, meaning the appropriateness or inappropriateness. </w:t>
      </w:r>
    </w:p>
    <w:p w14:paraId="204E8BB3" w14:textId="77777777" w:rsidR="003C7DF8" w:rsidRPr="003C7DF8" w:rsidRDefault="003C7DF8" w:rsidP="00EA75EB">
      <w:pPr>
        <w:numPr>
          <w:ilvl w:val="0"/>
          <w:numId w:val="14"/>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Impact on personal well-being - the sanction is designed to help the student to increase their self-awareness of the potential physical or psychological impact of their behavior. </w:t>
      </w:r>
    </w:p>
    <w:p w14:paraId="005213D2" w14:textId="77777777" w:rsidR="003C7DF8" w:rsidRPr="003C7DF8" w:rsidRDefault="003C7DF8" w:rsidP="00EA75EB">
      <w:pPr>
        <w:numPr>
          <w:ilvl w:val="0"/>
          <w:numId w:val="14"/>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Impact on personal future - the sanction is designed to help the student to increase their self-awareness of the potential impact their behavior may have on relationships with others, academic major or course of study, or future career. </w:t>
      </w:r>
    </w:p>
    <w:p w14:paraId="67CEFED5" w14:textId="77777777" w:rsidR="003C7DF8" w:rsidRPr="003C7DF8" w:rsidRDefault="003C7DF8" w:rsidP="003C7DF8">
      <w:pPr>
        <w:spacing w:after="0" w:line="240" w:lineRule="auto"/>
        <w:rPr>
          <w:rFonts w:ascii="Arial" w:eastAsia="Times New Roman" w:hAnsi="Arial" w:cs="Arial"/>
          <w:b/>
          <w:bCs/>
          <w:color w:val="000000"/>
        </w:rPr>
      </w:pPr>
    </w:p>
    <w:p w14:paraId="0B131D48" w14:textId="2549EC93"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Restorative </w:t>
      </w:r>
      <w:r w:rsidRPr="003C7DF8">
        <w:rPr>
          <w:rFonts w:ascii="Arial" w:eastAsia="Times New Roman" w:hAnsi="Arial" w:cs="Arial"/>
          <w:color w:val="000000"/>
        </w:rPr>
        <w:t>- the sanction is designed to help the student to increase their understanding of how their behavior impacted or potentially could have impacted others. In addition, the sanction may be designed to help the student to increase understanding of community and/or societal standards, the reasons for them, and how their actions may adversely affect their successful interaction within the community and/or society. The sanction is also intended to reestablish balance and order to the affected community. </w:t>
      </w:r>
    </w:p>
    <w:p w14:paraId="7757043B" w14:textId="77777777" w:rsidR="003C7DF8" w:rsidRPr="003C7DF8" w:rsidRDefault="003C7DF8" w:rsidP="003C7DF8">
      <w:pPr>
        <w:spacing w:after="0" w:line="240" w:lineRule="auto"/>
        <w:rPr>
          <w:rFonts w:ascii="Arial" w:eastAsia="Times New Roman" w:hAnsi="Arial" w:cs="Arial"/>
          <w:b/>
          <w:bCs/>
          <w:color w:val="000000"/>
        </w:rPr>
      </w:pPr>
    </w:p>
    <w:p w14:paraId="604A4AA9" w14:textId="5AD6F4F0"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lastRenderedPageBreak/>
        <w:t>Consequential </w:t>
      </w:r>
      <w:r w:rsidRPr="003C7DF8">
        <w:rPr>
          <w:rFonts w:ascii="Arial" w:eastAsia="Times New Roman" w:hAnsi="Arial" w:cs="Arial"/>
          <w:color w:val="000000"/>
        </w:rPr>
        <w:t>- the sanction is designed as a strong deterrent to prevent subsequent violations of the Code of conduct or other college standards. In some cases, the sanction may be designed to separate a student from the institution. </w:t>
      </w:r>
    </w:p>
    <w:p w14:paraId="1D1F1FB8" w14:textId="77777777" w:rsidR="003C7DF8" w:rsidRPr="003C7DF8" w:rsidRDefault="003C7DF8" w:rsidP="003C7DF8">
      <w:pPr>
        <w:spacing w:after="0" w:line="240" w:lineRule="auto"/>
        <w:rPr>
          <w:rFonts w:ascii="Arial" w:eastAsia="Times New Roman" w:hAnsi="Arial" w:cs="Arial"/>
          <w:color w:val="000000"/>
        </w:rPr>
      </w:pPr>
    </w:p>
    <w:p w14:paraId="4E10A604"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Consideration will be given to the following when determining the appropriate sanction(s): </w:t>
      </w:r>
    </w:p>
    <w:p w14:paraId="6FBDCEED" w14:textId="77777777" w:rsidR="003C7DF8" w:rsidRPr="003C7DF8" w:rsidRDefault="003C7DF8" w:rsidP="00EA75EB">
      <w:pPr>
        <w:numPr>
          <w:ilvl w:val="0"/>
          <w:numId w:val="15"/>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The seriousness of the violation </w:t>
      </w:r>
    </w:p>
    <w:p w14:paraId="5FB85461" w14:textId="77777777" w:rsidR="003C7DF8" w:rsidRPr="003C7DF8" w:rsidRDefault="003C7DF8" w:rsidP="00EA75EB">
      <w:pPr>
        <w:numPr>
          <w:ilvl w:val="0"/>
          <w:numId w:val="15"/>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Precedence from the past and/or similar cases </w:t>
      </w:r>
    </w:p>
    <w:p w14:paraId="3D89F7DD" w14:textId="77777777" w:rsidR="003C7DF8" w:rsidRPr="003C7DF8" w:rsidRDefault="003C7DF8" w:rsidP="00EA75EB">
      <w:pPr>
        <w:numPr>
          <w:ilvl w:val="0"/>
          <w:numId w:val="16"/>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Whether or not the respondent was cooperative and honest </w:t>
      </w:r>
    </w:p>
    <w:p w14:paraId="70F69EF7" w14:textId="77777777" w:rsidR="003C7DF8" w:rsidRPr="003C7DF8" w:rsidRDefault="003C7DF8" w:rsidP="00EA75EB">
      <w:pPr>
        <w:numPr>
          <w:ilvl w:val="0"/>
          <w:numId w:val="16"/>
        </w:numPr>
        <w:tabs>
          <w:tab w:val="left" w:pos="720"/>
        </w:tabs>
        <w:suppressAutoHyphens/>
        <w:autoSpaceDN w:val="0"/>
        <w:spacing w:after="0" w:line="240" w:lineRule="auto"/>
        <w:ind w:left="1080"/>
        <w:textAlignment w:val="baseline"/>
        <w:rPr>
          <w:rFonts w:ascii="Arial" w:eastAsia="Times New Roman" w:hAnsi="Arial" w:cs="Arial"/>
          <w:color w:val="000000"/>
        </w:rPr>
      </w:pPr>
      <w:r w:rsidRPr="003C7DF8">
        <w:rPr>
          <w:rFonts w:ascii="Arial" w:eastAsia="Times New Roman" w:hAnsi="Arial" w:cs="Arial"/>
          <w:color w:val="000000"/>
        </w:rPr>
        <w:t>The specific circumstances surrounding the violation; and whether or not the student has a prior conduct record(s), especially for similar offenses or for a pattern of behaviors inconsistent with the Honor Code  </w:t>
      </w:r>
    </w:p>
    <w:p w14:paraId="403D6716" w14:textId="77777777" w:rsidR="003C7DF8" w:rsidRPr="003C7DF8" w:rsidRDefault="003C7DF8" w:rsidP="003C7DF8">
      <w:pPr>
        <w:spacing w:after="0" w:line="240" w:lineRule="auto"/>
        <w:rPr>
          <w:rFonts w:ascii="Arial" w:eastAsia="Times New Roman" w:hAnsi="Arial" w:cs="Arial"/>
          <w:color w:val="000000"/>
        </w:rPr>
      </w:pPr>
    </w:p>
    <w:p w14:paraId="62D48125" w14:textId="77777777" w:rsidR="00EA75EB" w:rsidRPr="00EA75EB" w:rsidRDefault="00EA75EB" w:rsidP="00EA75EB">
      <w:pPr>
        <w:pStyle w:val="Paragraph0"/>
        <w:rPr>
          <w:rFonts w:ascii="Arial" w:hAnsi="Arial" w:cs="Arial"/>
        </w:rPr>
      </w:pPr>
      <w:r w:rsidRPr="00EA75EB">
        <w:rPr>
          <w:rFonts w:ascii="Arial" w:hAnsi="Arial" w:cs="Arial"/>
        </w:rPr>
        <w:t xml:space="preserve">The possible sanctions listed below will be used by a hearing officer as a guideline for determining the consequences for an offense and will vary according to the severity of the behavior/action. This list should not be considered inclusive of all possible sanctions but is simply a sample of sanctions that may apply in a given case. </w:t>
      </w:r>
    </w:p>
    <w:p w14:paraId="0D6B4162"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Academic Sanction:</w:t>
      </w:r>
      <w:r w:rsidRPr="00EA75EB">
        <w:rPr>
          <w:rFonts w:ascii="Arial" w:hAnsi="Arial" w:cs="Arial"/>
        </w:rPr>
        <w:t xml:space="preserve"> The assignment of a grade on a test, assignment, or course as a result of academic misconduct. </w:t>
      </w:r>
    </w:p>
    <w:p w14:paraId="66B81761"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Community Restitution:</w:t>
      </w:r>
      <w:r w:rsidRPr="00EA75EB">
        <w:rPr>
          <w:rFonts w:ascii="Arial" w:hAnsi="Arial" w:cs="Arial"/>
        </w:rPr>
        <w:t xml:space="preserve"> An assignment that provides unpaid service to a group or organization either on or off campus. </w:t>
      </w:r>
    </w:p>
    <w:p w14:paraId="3F65C8B8"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Confiscation:</w:t>
      </w:r>
      <w:r w:rsidRPr="00EA75EB">
        <w:rPr>
          <w:rFonts w:ascii="Arial" w:hAnsi="Arial" w:cs="Arial"/>
        </w:rPr>
        <w:t xml:space="preserve"> Prohibited items removed from one's possession by college personnel or law enforcement agencies. Confiscated items will not be returned in most cases. </w:t>
      </w:r>
    </w:p>
    <w:p w14:paraId="3ED20493"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Educational Assignment:</w:t>
      </w:r>
      <w:r w:rsidRPr="00EA75EB">
        <w:rPr>
          <w:rFonts w:ascii="Arial" w:hAnsi="Arial" w:cs="Arial"/>
        </w:rPr>
        <w:t xml:space="preserve"> A writing and/or research assignment which discusses fact and theory about a topic related to the violation committed. </w:t>
      </w:r>
    </w:p>
    <w:p w14:paraId="1A064B0E"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Expulsion*:</w:t>
      </w:r>
      <w:r w:rsidRPr="00EA75EB">
        <w:rPr>
          <w:rFonts w:ascii="Arial" w:hAnsi="Arial" w:cs="Arial"/>
        </w:rPr>
        <w:t xml:space="preserve"> Permanent separation from the College. This sanction is designed for serious violations or repeat offenses which jeopardize the College community to the degree that a student’s permanent separation from the college is necessary. This sanction includes a ban from all college property. Students who are expelled will be unenrolled from their classes and are permanently ineligible to reenroll in any SMC courses or other programs. Expelled students may not return to campus for any reason without the written permission of the Dean of Students or their designee. </w:t>
      </w:r>
    </w:p>
    <w:p w14:paraId="7E7A0EC8"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Residential Reassignment:</w:t>
      </w:r>
      <w:r w:rsidRPr="00EA75EB">
        <w:rPr>
          <w:rFonts w:ascii="Arial" w:hAnsi="Arial" w:cs="Arial"/>
        </w:rPr>
        <w:t xml:space="preserve"> A required move from one’s current residence hall room to a new location. </w:t>
      </w:r>
    </w:p>
    <w:p w14:paraId="2B95FF6D"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Monetary Fine:</w:t>
      </w:r>
      <w:r w:rsidRPr="00EA75EB">
        <w:rPr>
          <w:rFonts w:ascii="Arial" w:hAnsi="Arial" w:cs="Arial"/>
        </w:rPr>
        <w:t xml:space="preserve"> A financial sanction. </w:t>
      </w:r>
    </w:p>
    <w:p w14:paraId="3474BA50"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Notification of Legal Guardian:</w:t>
      </w:r>
      <w:r w:rsidRPr="00EA75EB">
        <w:rPr>
          <w:rFonts w:ascii="Arial" w:hAnsi="Arial" w:cs="Arial"/>
        </w:rPr>
        <w:t xml:space="preserve"> A student’s legal guardian may be notified as a result of certain judicial actions. </w:t>
      </w:r>
    </w:p>
    <w:p w14:paraId="7D1C4E00"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Disciplinary Probation:</w:t>
      </w:r>
      <w:r w:rsidRPr="00EA75EB">
        <w:rPr>
          <w:rFonts w:ascii="Arial" w:hAnsi="Arial" w:cs="Arial"/>
        </w:rPr>
        <w:t xml:space="preserve"> Designed for serious or repeat violations. The next violation, regardless of the type of offense, may result in residential suspension, suspension from the College, or expulsion. The duration of probation is determined by the party issuing the sanctions. </w:t>
      </w:r>
    </w:p>
    <w:p w14:paraId="41E94605"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Conditional Probation:</w:t>
      </w:r>
      <w:r w:rsidRPr="00EA75EB">
        <w:rPr>
          <w:rFonts w:ascii="Arial" w:hAnsi="Arial" w:cs="Arial"/>
        </w:rPr>
        <w:t xml:space="preserve"> The student may be required to meet certain conditions to maintain enrollment or certain privileges. Examples of this include required attendance to certain meetings (with advisors or other resources), compulsory referrals to counseling, or regular check-ins with community life staff. </w:t>
      </w:r>
    </w:p>
    <w:p w14:paraId="2D2FF693"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Removal/Suspension from Campus Housing:</w:t>
      </w:r>
      <w:r w:rsidRPr="00EA75EB">
        <w:rPr>
          <w:rFonts w:ascii="Arial" w:hAnsi="Arial" w:cs="Arial"/>
        </w:rPr>
        <w:t xml:space="preserve"> Designed for serious violations or repeat offenses. It is the loss of residential status and the privileges that accompany living in the residence halls, including a ban from the residence halls. The duration of the removal from the residence halls is determined by the party issuing the sanction. </w:t>
      </w:r>
    </w:p>
    <w:p w14:paraId="24132731"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lastRenderedPageBreak/>
        <w:t>Referral:</w:t>
      </w:r>
      <w:r w:rsidRPr="00EA75EB">
        <w:rPr>
          <w:rFonts w:ascii="Arial" w:hAnsi="Arial" w:cs="Arial"/>
        </w:rPr>
        <w:t xml:space="preserve"> Referral to on-campus or off-campus resources for services (such as assessment, treatment, education, etc.). Financial costs for any referrals incurring charges are the responsibility of the student.</w:t>
      </w:r>
    </w:p>
    <w:p w14:paraId="0DD348B6"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Removal of Privileges:</w:t>
      </w:r>
      <w:r w:rsidRPr="00EA75EB">
        <w:rPr>
          <w:rFonts w:ascii="Arial" w:hAnsi="Arial" w:cs="Arial"/>
        </w:rPr>
        <w:t xml:space="preserve"> Students may be restricted from representing the college or attending campus events. The duration of the removal of privileges is determined by the party issuing the sanction. </w:t>
      </w:r>
    </w:p>
    <w:p w14:paraId="7D9933A6"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Restitution:</w:t>
      </w:r>
      <w:r w:rsidRPr="00EA75EB">
        <w:rPr>
          <w:rFonts w:ascii="Arial" w:hAnsi="Arial" w:cs="Arial"/>
        </w:rPr>
        <w:t xml:space="preserve"> Payment for damages, cleanup, or replacement necessary as a result of the violation. </w:t>
      </w:r>
    </w:p>
    <w:p w14:paraId="795F56B8"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Suspension*:</w:t>
      </w:r>
      <w:r w:rsidRPr="00EA75EB">
        <w:rPr>
          <w:rFonts w:ascii="Arial" w:hAnsi="Arial" w:cs="Arial"/>
        </w:rPr>
        <w:t xml:space="preserve"> Non-permanent separation from the College. Students who are suspended will be unenrolled from their classes and will be ineligible to reenroll in any courses or other SMC programs until the expiration of their sanction. This sanction is designed for serious violations or repeat offenses. This includes a ban from all college property. The duration of the suspension is determined by the party issuing the sanction. </w:t>
      </w:r>
    </w:p>
    <w:p w14:paraId="598ED4F1" w14:textId="77777777" w:rsidR="00EA75EB" w:rsidRPr="00EA75EB" w:rsidRDefault="00EA75EB" w:rsidP="00EA75EB">
      <w:pPr>
        <w:pStyle w:val="HBlist"/>
        <w:numPr>
          <w:ilvl w:val="0"/>
          <w:numId w:val="30"/>
        </w:numPr>
        <w:rPr>
          <w:rFonts w:ascii="Arial" w:hAnsi="Arial" w:cs="Arial"/>
        </w:rPr>
      </w:pPr>
      <w:r w:rsidRPr="00EA75EB">
        <w:rPr>
          <w:rFonts w:ascii="Arial" w:hAnsi="Arial" w:cs="Arial"/>
          <w:b/>
          <w:bCs/>
        </w:rPr>
        <w:t>Written Warning:</w:t>
      </w:r>
      <w:r w:rsidRPr="00EA75EB">
        <w:rPr>
          <w:rFonts w:ascii="Arial" w:hAnsi="Arial" w:cs="Arial"/>
        </w:rPr>
        <w:t xml:space="preserve"> A formal reprimand that one's behavior is in violation of college standards. </w:t>
      </w:r>
    </w:p>
    <w:p w14:paraId="6F8DAA20" w14:textId="77777777" w:rsidR="004C015E" w:rsidRDefault="004C015E" w:rsidP="006B5608">
      <w:pPr>
        <w:spacing w:after="0" w:line="240" w:lineRule="auto"/>
        <w:rPr>
          <w:rFonts w:ascii="Arial" w:eastAsia="Times New Roman" w:hAnsi="Arial" w:cs="Arial"/>
          <w:b/>
          <w:bCs/>
          <w:color w:val="000000"/>
        </w:rPr>
      </w:pPr>
    </w:p>
    <w:p w14:paraId="2F92F082" w14:textId="7C09993F" w:rsidR="003C7DF8" w:rsidRDefault="005A630E" w:rsidP="00E47C39">
      <w:pPr>
        <w:spacing w:after="0" w:line="240" w:lineRule="auto"/>
        <w:jc w:val="center"/>
        <w:rPr>
          <w:rFonts w:ascii="Arial" w:eastAsia="Times New Roman" w:hAnsi="Arial" w:cs="Arial"/>
          <w:b/>
          <w:bCs/>
          <w:color w:val="000000"/>
        </w:rPr>
      </w:pPr>
      <w:r w:rsidRPr="003C7DF8">
        <w:rPr>
          <w:rFonts w:ascii="Arial" w:eastAsia="Times New Roman" w:hAnsi="Arial" w:cs="Arial"/>
          <w:b/>
          <w:bCs/>
          <w:color w:val="000000"/>
        </w:rPr>
        <w:t>APPEAL OF DISCIPLINARY FINDINGS &amp; SANCTIONS</w:t>
      </w:r>
    </w:p>
    <w:p w14:paraId="58CA5D92" w14:textId="77777777" w:rsidR="005A630E" w:rsidRPr="003C7DF8" w:rsidRDefault="005A630E" w:rsidP="003C7DF8">
      <w:pPr>
        <w:spacing w:after="0" w:line="240" w:lineRule="auto"/>
        <w:rPr>
          <w:rFonts w:ascii="Arial" w:hAnsi="Arial" w:cs="Arial"/>
        </w:rPr>
      </w:pPr>
    </w:p>
    <w:p w14:paraId="33217901"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A student who is found responsible for a violation of college policy may appeal the decision in writing within 48 hours of being notified of the written hearing results. All appeals should be sent to the Director of Community Life and will only be accepted if based on one or more of the following: </w:t>
      </w:r>
    </w:p>
    <w:p w14:paraId="262BE3AC" w14:textId="77777777" w:rsidR="003C7DF8" w:rsidRPr="003C7DF8" w:rsidRDefault="003C7DF8" w:rsidP="003C7DF8">
      <w:pPr>
        <w:spacing w:after="0" w:line="240" w:lineRule="auto"/>
        <w:rPr>
          <w:rFonts w:ascii="Arial" w:eastAsia="Times New Roman" w:hAnsi="Arial" w:cs="Arial"/>
          <w:b/>
          <w:bCs/>
          <w:color w:val="000000"/>
        </w:rPr>
      </w:pPr>
    </w:p>
    <w:p w14:paraId="7CC9FBD2" w14:textId="52D6337A"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New Evidence</w:t>
      </w:r>
      <w:r w:rsidR="005A630E">
        <w:rPr>
          <w:rFonts w:ascii="Arial" w:eastAsia="Times New Roman" w:hAnsi="Arial" w:cs="Arial"/>
          <w:b/>
          <w:bCs/>
          <w:color w:val="000000"/>
        </w:rPr>
        <w:t xml:space="preserve"> </w:t>
      </w:r>
      <w:r w:rsidR="005A630E" w:rsidRPr="005A630E">
        <w:rPr>
          <w:rFonts w:ascii="Arial" w:eastAsia="Times New Roman" w:hAnsi="Arial" w:cs="Arial"/>
          <w:color w:val="000000"/>
        </w:rPr>
        <w:t>–</w:t>
      </w:r>
      <w:r w:rsidRPr="003C7DF8">
        <w:rPr>
          <w:rFonts w:ascii="Arial" w:eastAsia="Times New Roman" w:hAnsi="Arial" w:cs="Arial"/>
          <w:b/>
          <w:bCs/>
          <w:color w:val="000000"/>
        </w:rPr>
        <w:t> </w:t>
      </w:r>
      <w:r w:rsidRPr="003C7DF8">
        <w:rPr>
          <w:rFonts w:ascii="Arial" w:eastAsia="Times New Roman" w:hAnsi="Arial" w:cs="Arial"/>
          <w:color w:val="000000"/>
        </w:rPr>
        <w:t>The student may claim that new evidence is available. The party or parties hearing the appeal must determine whether the new evidence is pertinent to the outcome of the case, whether it was reasonably available to the student at the time of the initial hearing, and whether the evidence might have led to a different outcome in the hearing. </w:t>
      </w:r>
    </w:p>
    <w:p w14:paraId="6BCEAC49" w14:textId="77777777" w:rsidR="003C7DF8" w:rsidRPr="003C7DF8" w:rsidRDefault="003C7DF8" w:rsidP="003C7DF8">
      <w:pPr>
        <w:spacing w:after="0" w:line="240" w:lineRule="auto"/>
        <w:rPr>
          <w:rFonts w:ascii="Arial" w:eastAsia="Times New Roman" w:hAnsi="Arial" w:cs="Arial"/>
          <w:b/>
          <w:bCs/>
          <w:color w:val="000000"/>
        </w:rPr>
      </w:pPr>
    </w:p>
    <w:p w14:paraId="72B4563E" w14:textId="150917A8"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Improper Procedures</w:t>
      </w:r>
      <w:r w:rsidR="005A630E">
        <w:rPr>
          <w:rFonts w:ascii="Arial" w:eastAsia="Times New Roman" w:hAnsi="Arial" w:cs="Arial"/>
          <w:b/>
          <w:bCs/>
          <w:color w:val="000000"/>
        </w:rPr>
        <w:t xml:space="preserve"> </w:t>
      </w:r>
      <w:r w:rsidR="005A630E" w:rsidRPr="005A630E">
        <w:rPr>
          <w:rFonts w:ascii="Arial" w:eastAsia="Times New Roman" w:hAnsi="Arial" w:cs="Arial"/>
          <w:color w:val="000000"/>
        </w:rPr>
        <w:t>–</w:t>
      </w:r>
      <w:r w:rsidR="005A630E">
        <w:rPr>
          <w:rFonts w:ascii="Arial" w:eastAsia="Times New Roman" w:hAnsi="Arial" w:cs="Arial"/>
          <w:b/>
          <w:bCs/>
          <w:color w:val="000000"/>
        </w:rPr>
        <w:t xml:space="preserve"> </w:t>
      </w:r>
      <w:r w:rsidRPr="003C7DF8">
        <w:rPr>
          <w:rFonts w:ascii="Arial" w:eastAsia="Times New Roman" w:hAnsi="Arial" w:cs="Arial"/>
          <w:color w:val="000000"/>
        </w:rPr>
        <w:t>The student may claim that improper procedures were used in the hearing, that such improprieties were not approved beforehand by the student, and that they affected the fundamental fairness of the hearing. </w:t>
      </w:r>
    </w:p>
    <w:p w14:paraId="0B5D6DC1" w14:textId="77777777" w:rsidR="003C7DF8" w:rsidRPr="003C7DF8" w:rsidRDefault="003C7DF8" w:rsidP="003C7DF8">
      <w:pPr>
        <w:spacing w:after="0" w:line="240" w:lineRule="auto"/>
        <w:rPr>
          <w:rFonts w:ascii="Arial" w:eastAsia="Times New Roman" w:hAnsi="Arial" w:cs="Arial"/>
          <w:b/>
          <w:bCs/>
          <w:color w:val="000000"/>
        </w:rPr>
      </w:pPr>
    </w:p>
    <w:p w14:paraId="1A4847E1" w14:textId="68B42DA5"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Bias</w:t>
      </w:r>
      <w:r w:rsidR="005A630E">
        <w:rPr>
          <w:rFonts w:ascii="Arial" w:eastAsia="Times New Roman" w:hAnsi="Arial" w:cs="Arial"/>
          <w:b/>
          <w:bCs/>
          <w:color w:val="000000"/>
        </w:rPr>
        <w:t xml:space="preserve"> </w:t>
      </w:r>
      <w:r w:rsidR="005A630E" w:rsidRPr="005A630E">
        <w:rPr>
          <w:rFonts w:ascii="Arial" w:eastAsia="Times New Roman" w:hAnsi="Arial" w:cs="Arial"/>
          <w:color w:val="000000"/>
        </w:rPr>
        <w:t>–</w:t>
      </w:r>
      <w:r w:rsidRPr="003C7DF8">
        <w:rPr>
          <w:rFonts w:ascii="Arial" w:eastAsia="Times New Roman" w:hAnsi="Arial" w:cs="Arial"/>
          <w:b/>
          <w:bCs/>
          <w:color w:val="000000"/>
        </w:rPr>
        <w:t> </w:t>
      </w:r>
      <w:r w:rsidRPr="003C7DF8">
        <w:rPr>
          <w:rFonts w:ascii="Arial" w:eastAsia="Times New Roman" w:hAnsi="Arial" w:cs="Arial"/>
          <w:color w:val="000000"/>
        </w:rPr>
        <w:t>The student may claim that the hearing officer or panel was biased, showed malice toward the student, or displayed conflicts of interests </w:t>
      </w:r>
    </w:p>
    <w:p w14:paraId="61FA3025" w14:textId="77777777" w:rsidR="003C7DF8" w:rsidRPr="003C7DF8" w:rsidRDefault="003C7DF8" w:rsidP="003C7DF8">
      <w:pPr>
        <w:spacing w:after="0" w:line="240" w:lineRule="auto"/>
        <w:rPr>
          <w:rFonts w:ascii="Arial" w:eastAsia="Times New Roman" w:hAnsi="Arial" w:cs="Arial"/>
          <w:b/>
          <w:bCs/>
          <w:color w:val="000000"/>
        </w:rPr>
      </w:pPr>
    </w:p>
    <w:p w14:paraId="5615D820" w14:textId="5FAB917D" w:rsidR="003C7DF8" w:rsidRPr="003C7DF8" w:rsidRDefault="003C7DF8" w:rsidP="003C7DF8">
      <w:pPr>
        <w:spacing w:after="0" w:line="240" w:lineRule="auto"/>
        <w:rPr>
          <w:rFonts w:ascii="Arial" w:hAnsi="Arial" w:cs="Arial"/>
        </w:rPr>
      </w:pPr>
      <w:r w:rsidRPr="003C7DF8">
        <w:rPr>
          <w:rFonts w:ascii="Arial" w:eastAsia="Times New Roman" w:hAnsi="Arial" w:cs="Arial"/>
          <w:b/>
          <w:bCs/>
          <w:color w:val="000000"/>
        </w:rPr>
        <w:t>Arbitrary Sanction</w:t>
      </w:r>
      <w:r w:rsidR="005A630E">
        <w:rPr>
          <w:rFonts w:ascii="Arial" w:eastAsia="Times New Roman" w:hAnsi="Arial" w:cs="Arial"/>
          <w:b/>
          <w:bCs/>
          <w:color w:val="000000"/>
        </w:rPr>
        <w:t xml:space="preserve"> </w:t>
      </w:r>
      <w:r w:rsidR="005A630E" w:rsidRPr="005A630E">
        <w:rPr>
          <w:rFonts w:ascii="Arial" w:eastAsia="Times New Roman" w:hAnsi="Arial" w:cs="Arial"/>
          <w:color w:val="000000"/>
        </w:rPr>
        <w:t>–</w:t>
      </w:r>
      <w:r w:rsidR="005A630E">
        <w:rPr>
          <w:rFonts w:ascii="Arial" w:eastAsia="Times New Roman" w:hAnsi="Arial" w:cs="Arial"/>
          <w:b/>
          <w:bCs/>
          <w:color w:val="000000"/>
        </w:rPr>
        <w:t xml:space="preserve"> </w:t>
      </w:r>
      <w:r w:rsidRPr="003C7DF8">
        <w:rPr>
          <w:rFonts w:ascii="Arial" w:eastAsia="Times New Roman" w:hAnsi="Arial" w:cs="Arial"/>
          <w:color w:val="000000"/>
        </w:rPr>
        <w:t>The student may claim that the sanction imposed was too severe to fit the circumstances for the case. </w:t>
      </w:r>
    </w:p>
    <w:p w14:paraId="1F1137EB" w14:textId="77777777" w:rsidR="003C7DF8" w:rsidRPr="003C7DF8" w:rsidRDefault="003C7DF8" w:rsidP="003C7DF8">
      <w:pPr>
        <w:spacing w:after="0" w:line="240" w:lineRule="auto"/>
        <w:rPr>
          <w:rFonts w:ascii="Arial" w:eastAsia="Times New Roman" w:hAnsi="Arial" w:cs="Arial"/>
          <w:b/>
          <w:bCs/>
          <w:color w:val="000000"/>
        </w:rPr>
      </w:pPr>
    </w:p>
    <w:p w14:paraId="729AE23F" w14:textId="1BF6A85B" w:rsidR="003C7DF8" w:rsidRDefault="003C7DF8" w:rsidP="003C7DF8">
      <w:pPr>
        <w:spacing w:after="0" w:line="240" w:lineRule="auto"/>
        <w:rPr>
          <w:rFonts w:ascii="Arial" w:eastAsia="Times New Roman" w:hAnsi="Arial" w:cs="Arial"/>
          <w:color w:val="000000"/>
        </w:rPr>
      </w:pPr>
      <w:r w:rsidRPr="003C7DF8">
        <w:rPr>
          <w:rFonts w:ascii="Arial" w:eastAsia="Times New Roman" w:hAnsi="Arial" w:cs="Arial"/>
          <w:b/>
          <w:bCs/>
          <w:color w:val="000000"/>
        </w:rPr>
        <w:t>NON-ACADEMIC VIOLATION APPEAL STRUCTURE</w:t>
      </w:r>
    </w:p>
    <w:p w14:paraId="60A571B7" w14:textId="77777777" w:rsidR="005A630E" w:rsidRPr="00EA75EB" w:rsidRDefault="005A630E" w:rsidP="003C7DF8">
      <w:pPr>
        <w:spacing w:after="0" w:line="240" w:lineRule="auto"/>
        <w:rPr>
          <w:rFonts w:ascii="Arial" w:hAnsi="Arial" w:cs="Arial"/>
        </w:rPr>
      </w:pPr>
    </w:p>
    <w:p w14:paraId="5E1DEAF9" w14:textId="77777777" w:rsidR="00EA75EB" w:rsidRPr="00EA75EB" w:rsidRDefault="00EA75EB" w:rsidP="00EA75EB">
      <w:pPr>
        <w:pStyle w:val="Paragraph0"/>
        <w:rPr>
          <w:rFonts w:ascii="Arial" w:hAnsi="Arial" w:cs="Arial"/>
        </w:rPr>
      </w:pPr>
      <w:r w:rsidRPr="00EA75EB">
        <w:rPr>
          <w:rFonts w:ascii="Arial" w:hAnsi="Arial" w:cs="Arial"/>
        </w:rPr>
        <w:t xml:space="preserve">After the Director of Community Life receives an appeal, they will direct the appeal to the appropriate hearing officer or hear the appeal himself/herself. Appeals are assigned as follows: </w:t>
      </w:r>
    </w:p>
    <w:p w14:paraId="3CCC3BCF" w14:textId="77777777" w:rsidR="00EA75EB" w:rsidRPr="00EA75EB" w:rsidRDefault="00EA75EB" w:rsidP="00EA75EB">
      <w:pPr>
        <w:pStyle w:val="HBlist"/>
        <w:numPr>
          <w:ilvl w:val="0"/>
          <w:numId w:val="31"/>
        </w:numPr>
        <w:rPr>
          <w:rFonts w:ascii="Arial" w:hAnsi="Arial" w:cs="Arial"/>
        </w:rPr>
      </w:pPr>
      <w:r w:rsidRPr="00EA75EB">
        <w:rPr>
          <w:rFonts w:ascii="Arial" w:hAnsi="Arial" w:cs="Arial"/>
        </w:rPr>
        <w:t>Student appeals of decisions, findings, and sanctions made by an Area Coordinator may be heard by the Assistant Director of Community Life or the Director of Community Life.</w:t>
      </w:r>
    </w:p>
    <w:p w14:paraId="021F3684" w14:textId="77777777" w:rsidR="00EA75EB" w:rsidRPr="00EA75EB" w:rsidRDefault="00EA75EB" w:rsidP="00EA75EB">
      <w:pPr>
        <w:pStyle w:val="HBlist"/>
        <w:numPr>
          <w:ilvl w:val="0"/>
          <w:numId w:val="31"/>
        </w:numPr>
        <w:rPr>
          <w:rFonts w:ascii="Arial" w:hAnsi="Arial" w:cs="Arial"/>
        </w:rPr>
      </w:pPr>
      <w:r w:rsidRPr="00EA75EB">
        <w:rPr>
          <w:rFonts w:ascii="Arial" w:hAnsi="Arial" w:cs="Arial"/>
        </w:rPr>
        <w:t>Student appeals of decisions, findings, and sanctions made by the Community Life staff may be heard by the Director of Community Life.</w:t>
      </w:r>
    </w:p>
    <w:p w14:paraId="027B0FEB" w14:textId="77777777" w:rsidR="00EA75EB" w:rsidRPr="00EA75EB" w:rsidRDefault="00EA75EB" w:rsidP="00EA75EB">
      <w:pPr>
        <w:pStyle w:val="HBlist"/>
        <w:numPr>
          <w:ilvl w:val="0"/>
          <w:numId w:val="31"/>
        </w:numPr>
        <w:rPr>
          <w:rFonts w:ascii="Arial" w:hAnsi="Arial" w:cs="Arial"/>
        </w:rPr>
      </w:pPr>
      <w:r w:rsidRPr="00EA75EB">
        <w:rPr>
          <w:rFonts w:ascii="Arial" w:hAnsi="Arial" w:cs="Arial"/>
        </w:rPr>
        <w:lastRenderedPageBreak/>
        <w:t xml:space="preserve">Student appeals of decisions, findings, and sanctions made by the Director of Community Life will be heard by the Dean of Students. </w:t>
      </w:r>
    </w:p>
    <w:p w14:paraId="461E530F" w14:textId="77777777" w:rsidR="00EA75EB" w:rsidRPr="00EA75EB" w:rsidRDefault="00EA75EB" w:rsidP="00EA75EB">
      <w:pPr>
        <w:pStyle w:val="HBlist"/>
        <w:numPr>
          <w:ilvl w:val="0"/>
          <w:numId w:val="31"/>
        </w:numPr>
        <w:rPr>
          <w:rFonts w:ascii="Arial" w:hAnsi="Arial" w:cs="Arial"/>
        </w:rPr>
      </w:pPr>
      <w:r w:rsidRPr="00EA75EB">
        <w:rPr>
          <w:rFonts w:ascii="Arial" w:hAnsi="Arial" w:cs="Arial"/>
        </w:rPr>
        <w:t xml:space="preserve">All appeals of decisions that include suspension or expulsion will be heard by the Dean of Students or their designee. The Dean of Students, or their designee, is the final point of appeal for non-academic conduct decisions. </w:t>
      </w:r>
    </w:p>
    <w:p w14:paraId="14654921" w14:textId="77777777" w:rsidR="00EA75EB" w:rsidRPr="00EA75EB" w:rsidRDefault="00EA75EB" w:rsidP="00EA75EB">
      <w:pPr>
        <w:pStyle w:val="Paragraph0"/>
        <w:rPr>
          <w:rFonts w:ascii="Arial" w:hAnsi="Arial" w:cs="Arial"/>
          <w:i/>
          <w:iCs/>
        </w:rPr>
      </w:pPr>
      <w:r w:rsidRPr="00EA75EB">
        <w:rPr>
          <w:rFonts w:ascii="Arial" w:hAnsi="Arial" w:cs="Arial"/>
          <w:i/>
          <w:iCs/>
        </w:rPr>
        <w:t xml:space="preserve">NOTE: If the designated appeals officer is not available, the Dean of Students or Vice President for Student &amp; Professional Development may designate an administrator to hear the appeal. </w:t>
      </w:r>
    </w:p>
    <w:p w14:paraId="06CE71C4"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 </w:t>
      </w:r>
    </w:p>
    <w:p w14:paraId="38EF18C9" w14:textId="46085E55" w:rsidR="003C7DF8" w:rsidRDefault="003C7DF8" w:rsidP="003C7DF8">
      <w:pPr>
        <w:spacing w:after="0" w:line="240" w:lineRule="auto"/>
        <w:rPr>
          <w:rFonts w:ascii="Arial" w:eastAsia="Times New Roman" w:hAnsi="Arial" w:cs="Arial"/>
          <w:b/>
          <w:bCs/>
          <w:color w:val="000000"/>
        </w:rPr>
      </w:pPr>
      <w:r w:rsidRPr="003C7DF8">
        <w:rPr>
          <w:rFonts w:ascii="Arial" w:eastAsia="Times New Roman" w:hAnsi="Arial" w:cs="Arial"/>
          <w:b/>
          <w:bCs/>
          <w:color w:val="000000"/>
        </w:rPr>
        <w:t>Disciplinary Records</w:t>
      </w:r>
    </w:p>
    <w:p w14:paraId="4A17CF73" w14:textId="77777777" w:rsidR="005A630E" w:rsidRPr="003C7DF8" w:rsidRDefault="005A630E" w:rsidP="003C7DF8">
      <w:pPr>
        <w:spacing w:after="0" w:line="240" w:lineRule="auto"/>
        <w:rPr>
          <w:rFonts w:ascii="Arial" w:hAnsi="Arial" w:cs="Arial"/>
        </w:rPr>
      </w:pPr>
    </w:p>
    <w:p w14:paraId="4796B3C8" w14:textId="77777777" w:rsidR="003C7DF8" w:rsidRPr="003C7DF8" w:rsidRDefault="003C7DF8" w:rsidP="003C7DF8">
      <w:pPr>
        <w:spacing w:after="0" w:line="240" w:lineRule="auto"/>
        <w:rPr>
          <w:rFonts w:ascii="Arial" w:hAnsi="Arial" w:cs="Arial"/>
        </w:rPr>
      </w:pPr>
      <w:r w:rsidRPr="003C7DF8">
        <w:rPr>
          <w:rFonts w:ascii="Arial" w:eastAsia="Times New Roman" w:hAnsi="Arial" w:cs="Arial"/>
          <w:color w:val="000000"/>
        </w:rPr>
        <w:t>Disciplinary records will remain on file and active until graduation or withdrawal. At that time, any written warnings will be expunged; any sanctions more severe than a written warning will remain in the conduct file for 7 years after graduation or withdrawal. Any sanctions involving suspension, expulsion or dismissal will be kept on file permanently. </w:t>
      </w:r>
    </w:p>
    <w:p w14:paraId="5A30E49D" w14:textId="77777777" w:rsidR="0021125F" w:rsidRPr="000B56F0" w:rsidRDefault="0021125F" w:rsidP="004F0E5B">
      <w:pPr>
        <w:pStyle w:val="PlainText"/>
        <w:rPr>
          <w:rFonts w:ascii="Arial" w:hAnsi="Arial" w:cs="Arial"/>
          <w:sz w:val="22"/>
          <w:szCs w:val="22"/>
        </w:rPr>
      </w:pPr>
    </w:p>
    <w:p w14:paraId="3F1DF8E4" w14:textId="77777777" w:rsidR="00277BB0" w:rsidRDefault="00277BB0" w:rsidP="00E47C39">
      <w:pPr>
        <w:pStyle w:val="PlainText"/>
        <w:jc w:val="center"/>
        <w:rPr>
          <w:rFonts w:ascii="Arial" w:hAnsi="Arial" w:cs="Arial"/>
          <w:b/>
          <w:bCs/>
          <w:sz w:val="24"/>
          <w:szCs w:val="24"/>
        </w:rPr>
      </w:pPr>
    </w:p>
    <w:p w14:paraId="5681E40C" w14:textId="437D75D3" w:rsidR="00E73AFB" w:rsidRPr="00E47C39" w:rsidRDefault="00494C60" w:rsidP="00E47C39">
      <w:pPr>
        <w:pStyle w:val="PlainText"/>
        <w:jc w:val="center"/>
        <w:rPr>
          <w:rFonts w:ascii="Arial" w:hAnsi="Arial" w:cs="Arial"/>
          <w:b/>
          <w:bCs/>
          <w:sz w:val="24"/>
          <w:szCs w:val="24"/>
        </w:rPr>
      </w:pPr>
      <w:r w:rsidRPr="00E47C39">
        <w:rPr>
          <w:rFonts w:ascii="Arial" w:hAnsi="Arial" w:cs="Arial"/>
          <w:b/>
          <w:bCs/>
          <w:sz w:val="24"/>
          <w:szCs w:val="24"/>
        </w:rPr>
        <w:t xml:space="preserve">TITLE IX </w:t>
      </w:r>
      <w:r w:rsidR="00F636BF" w:rsidRPr="00E47C39">
        <w:rPr>
          <w:rFonts w:ascii="Arial" w:hAnsi="Arial" w:cs="Arial"/>
          <w:b/>
          <w:bCs/>
          <w:sz w:val="24"/>
          <w:szCs w:val="24"/>
        </w:rPr>
        <w:t>DISCRIMINATION, HARASSMENT &amp; SEXUAL MISCONDUCT</w:t>
      </w:r>
    </w:p>
    <w:p w14:paraId="32D896DB" w14:textId="77777777" w:rsidR="0045777C" w:rsidRDefault="0045777C" w:rsidP="009E1305">
      <w:pPr>
        <w:pStyle w:val="PlainText"/>
        <w:rPr>
          <w:rFonts w:ascii="Arial" w:hAnsi="Arial" w:cs="Arial"/>
          <w:b/>
          <w:sz w:val="22"/>
          <w:szCs w:val="22"/>
        </w:rPr>
      </w:pPr>
    </w:p>
    <w:p w14:paraId="7D966E98" w14:textId="202FA302" w:rsidR="0045777C" w:rsidRDefault="0045777C" w:rsidP="0045777C">
      <w:pPr>
        <w:pStyle w:val="PlainText"/>
        <w:jc w:val="center"/>
        <w:rPr>
          <w:rFonts w:ascii="Arial" w:hAnsi="Arial" w:cs="Arial"/>
          <w:b/>
          <w:sz w:val="22"/>
          <w:szCs w:val="22"/>
        </w:rPr>
      </w:pPr>
      <w:r w:rsidRPr="0045777C">
        <w:rPr>
          <w:rFonts w:ascii="Arial" w:hAnsi="Arial" w:cs="Arial"/>
          <w:b/>
          <w:sz w:val="22"/>
          <w:szCs w:val="22"/>
        </w:rPr>
        <w:t>Spartanburg Methodist College Sexual Harassment Policy</w:t>
      </w:r>
    </w:p>
    <w:p w14:paraId="04EFB36E" w14:textId="77777777" w:rsidR="0045777C" w:rsidRDefault="0045777C" w:rsidP="009E1305">
      <w:pPr>
        <w:pStyle w:val="PlainText"/>
        <w:rPr>
          <w:rFonts w:ascii="Arial" w:hAnsi="Arial" w:cs="Arial"/>
          <w:b/>
          <w:sz w:val="22"/>
          <w:szCs w:val="22"/>
        </w:rPr>
      </w:pPr>
    </w:p>
    <w:p w14:paraId="6AC2092D" w14:textId="77777777" w:rsidR="0045777C" w:rsidRDefault="0045777C" w:rsidP="009E1305">
      <w:pPr>
        <w:pStyle w:val="PlainText"/>
        <w:rPr>
          <w:rFonts w:ascii="Arial" w:hAnsi="Arial" w:cs="Arial"/>
          <w:bCs/>
          <w:sz w:val="22"/>
          <w:szCs w:val="22"/>
        </w:rPr>
      </w:pPr>
      <w:r w:rsidRPr="0045777C">
        <w:rPr>
          <w:rFonts w:ascii="Arial" w:hAnsi="Arial" w:cs="Arial"/>
          <w:bCs/>
          <w:sz w:val="22"/>
          <w:szCs w:val="22"/>
        </w:rPr>
        <w:t xml:space="preserve">Reference Documents: Section 520 &amp; Title IX of the Education Amendments of 1972, 20 U.S.C. 1681 et seq., Nondiscrimination on the Basis of Sex in Education Programs or Activities Receiving Federal Financial Assistance, 85 Fed. Reg. 30,026. </w:t>
      </w:r>
    </w:p>
    <w:p w14:paraId="29634B31" w14:textId="77777777" w:rsidR="0045777C" w:rsidRDefault="0045777C" w:rsidP="009E1305">
      <w:pPr>
        <w:pStyle w:val="PlainText"/>
        <w:rPr>
          <w:rFonts w:ascii="Arial" w:hAnsi="Arial" w:cs="Arial"/>
          <w:bCs/>
          <w:sz w:val="22"/>
          <w:szCs w:val="22"/>
        </w:rPr>
      </w:pPr>
    </w:p>
    <w:p w14:paraId="2DB25354" w14:textId="77777777" w:rsidR="0045777C" w:rsidRDefault="0045777C" w:rsidP="009E1305">
      <w:pPr>
        <w:pStyle w:val="PlainText"/>
        <w:rPr>
          <w:rFonts w:ascii="Arial" w:hAnsi="Arial" w:cs="Arial"/>
          <w:bCs/>
          <w:sz w:val="22"/>
          <w:szCs w:val="22"/>
        </w:rPr>
      </w:pPr>
      <w:r w:rsidRPr="0045777C">
        <w:rPr>
          <w:rFonts w:ascii="Arial" w:hAnsi="Arial" w:cs="Arial"/>
          <w:b/>
          <w:sz w:val="22"/>
          <w:szCs w:val="22"/>
        </w:rPr>
        <w:t>Introduction</w:t>
      </w:r>
    </w:p>
    <w:p w14:paraId="2CAD2D7A" w14:textId="77777777" w:rsidR="0045777C" w:rsidRDefault="0045777C" w:rsidP="009E1305">
      <w:pPr>
        <w:pStyle w:val="PlainText"/>
        <w:rPr>
          <w:rFonts w:ascii="Arial" w:hAnsi="Arial" w:cs="Arial"/>
          <w:bCs/>
          <w:sz w:val="22"/>
          <w:szCs w:val="22"/>
        </w:rPr>
      </w:pPr>
    </w:p>
    <w:p w14:paraId="75B6FE1E" w14:textId="77777777" w:rsidR="0045777C" w:rsidRDefault="0045777C" w:rsidP="009E1305">
      <w:pPr>
        <w:pStyle w:val="PlainText"/>
        <w:rPr>
          <w:rFonts w:ascii="Arial" w:hAnsi="Arial" w:cs="Arial"/>
          <w:bCs/>
          <w:sz w:val="22"/>
          <w:szCs w:val="22"/>
        </w:rPr>
      </w:pPr>
      <w:r w:rsidRPr="0045777C">
        <w:rPr>
          <w:rFonts w:ascii="Arial" w:hAnsi="Arial" w:cs="Arial"/>
          <w:bCs/>
          <w:sz w:val="22"/>
          <w:szCs w:val="22"/>
        </w:rPr>
        <w:t xml:space="preserve">It shall be the policy of Spartanburg Methodist College (SMC) to comply with all aspects of Title IX of the Education Amendments of 1972 and the associated regulations. This policy shall not govern compliance with any other anti-discrimination or anti-harassment statute, rule, or regulation. </w:t>
      </w:r>
    </w:p>
    <w:p w14:paraId="12791C9C" w14:textId="77777777" w:rsidR="0045777C" w:rsidRDefault="0045777C" w:rsidP="009E1305">
      <w:pPr>
        <w:pStyle w:val="PlainText"/>
        <w:rPr>
          <w:rFonts w:ascii="Arial" w:hAnsi="Arial" w:cs="Arial"/>
          <w:bCs/>
          <w:sz w:val="22"/>
          <w:szCs w:val="22"/>
        </w:rPr>
      </w:pPr>
    </w:p>
    <w:p w14:paraId="235E4728" w14:textId="77777777" w:rsidR="0045777C" w:rsidRDefault="0045777C" w:rsidP="009E1305">
      <w:pPr>
        <w:pStyle w:val="PlainText"/>
        <w:rPr>
          <w:rFonts w:ascii="Arial" w:hAnsi="Arial" w:cs="Arial"/>
          <w:bCs/>
          <w:sz w:val="22"/>
          <w:szCs w:val="22"/>
        </w:rPr>
      </w:pPr>
      <w:r w:rsidRPr="0045777C">
        <w:rPr>
          <w:rFonts w:ascii="Arial" w:hAnsi="Arial" w:cs="Arial"/>
          <w:bCs/>
          <w:sz w:val="22"/>
          <w:szCs w:val="22"/>
        </w:rPr>
        <w:t xml:space="preserve">SMC is committed to providing an inclusive and welcoming environment for all members of the College community. The College will take steps to eliminate sexual or gender-based misconduct, prevent its recurrence, and eliminate the effects of such misconduct. The College strictly prohibits sexual harassment, which includes sex or gender discrimination (including sexual orientation, gender identity, or pregnancy), sexual harassment, gender-based harassment, sexual violence, sexual exploitation, sexual assault, domestic violence, dating violence, and stalking. </w:t>
      </w:r>
    </w:p>
    <w:p w14:paraId="125DC8C0" w14:textId="77777777" w:rsidR="0045777C" w:rsidRDefault="0045777C" w:rsidP="009E1305">
      <w:pPr>
        <w:pStyle w:val="PlainText"/>
        <w:rPr>
          <w:rFonts w:ascii="Arial" w:hAnsi="Arial" w:cs="Arial"/>
          <w:bCs/>
          <w:sz w:val="22"/>
          <w:szCs w:val="22"/>
        </w:rPr>
      </w:pPr>
    </w:p>
    <w:p w14:paraId="04745C92" w14:textId="77777777" w:rsidR="0045777C" w:rsidRDefault="0045777C" w:rsidP="009E1305">
      <w:pPr>
        <w:pStyle w:val="PlainText"/>
        <w:rPr>
          <w:rFonts w:ascii="Arial" w:hAnsi="Arial" w:cs="Arial"/>
          <w:bCs/>
          <w:sz w:val="22"/>
          <w:szCs w:val="22"/>
        </w:rPr>
      </w:pPr>
      <w:r w:rsidRPr="0045777C">
        <w:rPr>
          <w:rFonts w:ascii="Arial" w:hAnsi="Arial" w:cs="Arial"/>
          <w:bCs/>
          <w:sz w:val="22"/>
          <w:szCs w:val="22"/>
        </w:rPr>
        <w:t xml:space="preserve">SMC strictly prohibits retaliation by its students or employees against a person who exercises their rights or responsibilities under any provision of federal law or state law including Title IX, Title VII, the Violence Against Women Act (VAWA), or any applicable SMC policy. </w:t>
      </w:r>
    </w:p>
    <w:p w14:paraId="229D68E3" w14:textId="77777777" w:rsidR="0045777C" w:rsidRDefault="0045777C" w:rsidP="009E1305">
      <w:pPr>
        <w:pStyle w:val="PlainText"/>
        <w:rPr>
          <w:rFonts w:ascii="Arial" w:hAnsi="Arial" w:cs="Arial"/>
          <w:bCs/>
          <w:sz w:val="22"/>
          <w:szCs w:val="22"/>
        </w:rPr>
      </w:pPr>
    </w:p>
    <w:p w14:paraId="69836640" w14:textId="77777777" w:rsidR="0045777C" w:rsidRDefault="0045777C" w:rsidP="009E1305">
      <w:pPr>
        <w:pStyle w:val="PlainText"/>
        <w:rPr>
          <w:rFonts w:ascii="Arial" w:hAnsi="Arial" w:cs="Arial"/>
          <w:bCs/>
          <w:sz w:val="22"/>
          <w:szCs w:val="22"/>
        </w:rPr>
      </w:pPr>
      <w:r w:rsidRPr="0045777C">
        <w:rPr>
          <w:rFonts w:ascii="Arial" w:hAnsi="Arial" w:cs="Arial"/>
          <w:bCs/>
          <w:sz w:val="22"/>
          <w:szCs w:val="22"/>
        </w:rPr>
        <w:t xml:space="preserve">SMC utilizes procedures that provide for the prompt, fair, and impartial investigation and resolution of cases involving sexual harassment. Students or employees who violate this policy are subject to disciplinary action, up to and including suspension, dismissal, or termination from SMC. Third parties who commit sexual harassment may have their relationships with SMC terminated and/or their privileges of being on SMC’s campus withdrawn. </w:t>
      </w:r>
    </w:p>
    <w:p w14:paraId="032F3F50" w14:textId="77777777" w:rsidR="0045777C" w:rsidRDefault="0045777C" w:rsidP="009E1305">
      <w:pPr>
        <w:pStyle w:val="PlainText"/>
        <w:rPr>
          <w:rFonts w:ascii="Arial" w:hAnsi="Arial" w:cs="Arial"/>
          <w:bCs/>
          <w:sz w:val="22"/>
          <w:szCs w:val="22"/>
        </w:rPr>
      </w:pPr>
    </w:p>
    <w:p w14:paraId="33FAA69E" w14:textId="77777777" w:rsidR="00975778" w:rsidRDefault="0045777C" w:rsidP="009E1305">
      <w:pPr>
        <w:pStyle w:val="PlainText"/>
        <w:rPr>
          <w:rFonts w:ascii="Arial" w:hAnsi="Arial" w:cs="Arial"/>
          <w:bCs/>
          <w:sz w:val="22"/>
          <w:szCs w:val="22"/>
        </w:rPr>
      </w:pPr>
      <w:r w:rsidRPr="0045777C">
        <w:rPr>
          <w:rFonts w:ascii="Arial" w:hAnsi="Arial" w:cs="Arial"/>
          <w:bCs/>
          <w:sz w:val="22"/>
          <w:szCs w:val="22"/>
        </w:rPr>
        <w:lastRenderedPageBreak/>
        <w:t xml:space="preserve">On May 19, 2020, the U.S. Department of Education issued a Final Rule under Title IX of the Education Amendments of 1972 that: </w:t>
      </w:r>
    </w:p>
    <w:p w14:paraId="1AFE687B" w14:textId="77777777" w:rsidR="00975778" w:rsidRDefault="00975778" w:rsidP="009E1305">
      <w:pPr>
        <w:pStyle w:val="PlainText"/>
        <w:rPr>
          <w:rFonts w:ascii="Arial" w:hAnsi="Arial" w:cs="Arial"/>
          <w:bCs/>
          <w:sz w:val="22"/>
          <w:szCs w:val="22"/>
        </w:rPr>
      </w:pPr>
    </w:p>
    <w:p w14:paraId="3154D44D" w14:textId="77777777" w:rsidR="00975778" w:rsidRDefault="0045777C" w:rsidP="009E1305">
      <w:pPr>
        <w:pStyle w:val="PlainText"/>
        <w:rPr>
          <w:rFonts w:ascii="Arial" w:hAnsi="Arial" w:cs="Arial"/>
          <w:bCs/>
          <w:sz w:val="22"/>
          <w:szCs w:val="22"/>
        </w:rPr>
      </w:pPr>
      <w:r w:rsidRPr="0045777C">
        <w:rPr>
          <w:rFonts w:ascii="Arial" w:hAnsi="Arial" w:cs="Arial"/>
          <w:bCs/>
          <w:sz w:val="22"/>
          <w:szCs w:val="22"/>
        </w:rPr>
        <w:t xml:space="preserve">• Defines the meaning of “sexual harassment” (including forms of sex-based violence) • Addresses how SMC </w:t>
      </w:r>
      <w:r w:rsidRPr="00E765BB">
        <w:rPr>
          <w:rFonts w:ascii="Arial" w:hAnsi="Arial" w:cs="Arial"/>
          <w:b/>
          <w:sz w:val="22"/>
          <w:szCs w:val="22"/>
        </w:rPr>
        <w:t xml:space="preserve">MUST </w:t>
      </w:r>
      <w:r w:rsidRPr="0045777C">
        <w:rPr>
          <w:rFonts w:ascii="Arial" w:hAnsi="Arial" w:cs="Arial"/>
          <w:bCs/>
          <w:sz w:val="22"/>
          <w:szCs w:val="22"/>
        </w:rPr>
        <w:t>respond to reports of misconduct falling within that definition of sexual harassment, and</w:t>
      </w:r>
    </w:p>
    <w:p w14:paraId="16A52D18" w14:textId="77777777" w:rsidR="00975778" w:rsidRDefault="00975778" w:rsidP="009E1305">
      <w:pPr>
        <w:pStyle w:val="PlainText"/>
        <w:rPr>
          <w:rFonts w:ascii="Arial" w:hAnsi="Arial" w:cs="Arial"/>
          <w:bCs/>
          <w:sz w:val="22"/>
          <w:szCs w:val="22"/>
        </w:rPr>
      </w:pPr>
    </w:p>
    <w:p w14:paraId="7FEE7268" w14:textId="7C58F876" w:rsidR="00416712" w:rsidRDefault="0045777C" w:rsidP="009E1305">
      <w:pPr>
        <w:pStyle w:val="PlainText"/>
        <w:rPr>
          <w:rFonts w:ascii="Arial" w:hAnsi="Arial" w:cs="Arial"/>
          <w:bCs/>
          <w:sz w:val="22"/>
          <w:szCs w:val="22"/>
        </w:rPr>
      </w:pPr>
      <w:r w:rsidRPr="0045777C">
        <w:rPr>
          <w:rFonts w:ascii="Arial" w:hAnsi="Arial" w:cs="Arial"/>
          <w:bCs/>
          <w:sz w:val="22"/>
          <w:szCs w:val="22"/>
        </w:rPr>
        <w:t xml:space="preserve"> • Mandates a grievance process that this institution </w:t>
      </w:r>
      <w:r w:rsidRPr="00E765BB">
        <w:rPr>
          <w:rFonts w:ascii="Arial" w:hAnsi="Arial" w:cs="Arial"/>
          <w:b/>
          <w:sz w:val="22"/>
          <w:szCs w:val="22"/>
        </w:rPr>
        <w:t>MUST</w:t>
      </w:r>
      <w:r w:rsidRPr="0045777C">
        <w:rPr>
          <w:rFonts w:ascii="Arial" w:hAnsi="Arial" w:cs="Arial"/>
          <w:bCs/>
          <w:sz w:val="22"/>
          <w:szCs w:val="22"/>
        </w:rPr>
        <w:t xml:space="preserve"> follow to comply with the law in these specific covered cases before issuing a disciplinary sanction against a person accused of sexual harassment. See, 85 Fed Reg. 30026 (May 19, 2020). </w:t>
      </w:r>
    </w:p>
    <w:p w14:paraId="4B4D543B" w14:textId="77777777" w:rsidR="00975778" w:rsidRDefault="00975778" w:rsidP="009E1305">
      <w:pPr>
        <w:pStyle w:val="PlainText"/>
        <w:rPr>
          <w:rFonts w:ascii="Arial" w:hAnsi="Arial" w:cs="Arial"/>
          <w:bCs/>
          <w:sz w:val="22"/>
          <w:szCs w:val="22"/>
        </w:rPr>
      </w:pPr>
    </w:p>
    <w:p w14:paraId="7E2D4445" w14:textId="77777777" w:rsidR="00975778" w:rsidRDefault="0045777C" w:rsidP="009E1305">
      <w:pPr>
        <w:pStyle w:val="PlainText"/>
        <w:rPr>
          <w:rFonts w:ascii="Arial" w:hAnsi="Arial" w:cs="Arial"/>
          <w:bCs/>
          <w:sz w:val="22"/>
          <w:szCs w:val="22"/>
        </w:rPr>
      </w:pPr>
      <w:r w:rsidRPr="0045777C">
        <w:rPr>
          <w:rFonts w:ascii="Arial" w:hAnsi="Arial" w:cs="Arial"/>
          <w:bCs/>
          <w:sz w:val="22"/>
          <w:szCs w:val="22"/>
        </w:rPr>
        <w:t xml:space="preserve">The full text of the Final Rule and its extensive Preamble are available </w:t>
      </w:r>
    </w:p>
    <w:p w14:paraId="0E835E63" w14:textId="63E909E3" w:rsidR="00975778" w:rsidRDefault="0045777C" w:rsidP="009E1305">
      <w:pPr>
        <w:pStyle w:val="PlainText"/>
        <w:rPr>
          <w:rFonts w:ascii="Arial" w:hAnsi="Arial" w:cs="Arial"/>
          <w:bCs/>
          <w:sz w:val="22"/>
          <w:szCs w:val="22"/>
        </w:rPr>
      </w:pPr>
      <w:r w:rsidRPr="0045777C">
        <w:rPr>
          <w:rFonts w:ascii="Arial" w:hAnsi="Arial" w:cs="Arial"/>
          <w:bCs/>
          <w:sz w:val="22"/>
          <w:szCs w:val="22"/>
        </w:rPr>
        <w:t>here:</w:t>
      </w:r>
      <w:hyperlink r:id="rId62" w:history="1">
        <w:r w:rsidR="00975778" w:rsidRPr="00975778">
          <w:rPr>
            <w:rStyle w:val="Hyperlink"/>
            <w:rFonts w:ascii="Arial" w:hAnsi="Arial" w:cs="Arial"/>
            <w:bCs/>
            <w:sz w:val="22"/>
            <w:szCs w:val="22"/>
          </w:rPr>
          <w:t>https://www.federalregister.gov/documents/2020/05/19/2020-10512/nondiscrimination-on-the-basis-of-sex-in-education-programs-or-activities-receiving-federal</w:t>
        </w:r>
      </w:hyperlink>
      <w:r w:rsidR="00975778">
        <w:rPr>
          <w:rFonts w:ascii="Arial" w:hAnsi="Arial" w:cs="Arial"/>
          <w:bCs/>
          <w:sz w:val="22"/>
          <w:szCs w:val="22"/>
        </w:rPr>
        <w:t xml:space="preserve"> </w:t>
      </w:r>
      <w:r w:rsidRPr="0045777C">
        <w:rPr>
          <w:rFonts w:ascii="Arial" w:hAnsi="Arial" w:cs="Arial"/>
          <w:bCs/>
          <w:sz w:val="22"/>
          <w:szCs w:val="22"/>
        </w:rPr>
        <w:t xml:space="preserve"> </w:t>
      </w:r>
    </w:p>
    <w:p w14:paraId="3E5564A4" w14:textId="77777777" w:rsidR="00975778" w:rsidRDefault="00975778" w:rsidP="009E1305">
      <w:pPr>
        <w:pStyle w:val="PlainText"/>
        <w:rPr>
          <w:rFonts w:ascii="Arial" w:hAnsi="Arial" w:cs="Arial"/>
          <w:bCs/>
          <w:sz w:val="22"/>
          <w:szCs w:val="22"/>
        </w:rPr>
      </w:pPr>
    </w:p>
    <w:p w14:paraId="2B79F5FA" w14:textId="2247FA2D" w:rsidR="0045777C" w:rsidRPr="0045777C" w:rsidRDefault="0045777C" w:rsidP="009E1305">
      <w:pPr>
        <w:pStyle w:val="PlainText"/>
        <w:rPr>
          <w:rFonts w:ascii="Arial" w:hAnsi="Arial" w:cs="Arial"/>
          <w:bCs/>
          <w:sz w:val="22"/>
          <w:szCs w:val="22"/>
        </w:rPr>
      </w:pPr>
      <w:r w:rsidRPr="0045777C">
        <w:rPr>
          <w:rFonts w:ascii="Arial" w:hAnsi="Arial" w:cs="Arial"/>
          <w:bCs/>
          <w:sz w:val="22"/>
          <w:szCs w:val="22"/>
        </w:rPr>
        <w:t>Based on the Final Rule, SMC implemented the following Title IX Grievance Policy, effective August 14, 2020.</w:t>
      </w:r>
    </w:p>
    <w:p w14:paraId="6993ED39" w14:textId="29A1001B" w:rsidR="0045777C" w:rsidRDefault="0045777C" w:rsidP="009E1305">
      <w:pPr>
        <w:pStyle w:val="PlainText"/>
        <w:rPr>
          <w:rFonts w:ascii="Arial" w:hAnsi="Arial" w:cs="Arial"/>
          <w:b/>
          <w:sz w:val="22"/>
          <w:szCs w:val="22"/>
        </w:rPr>
      </w:pPr>
    </w:p>
    <w:p w14:paraId="5608B169" w14:textId="5C73E6D0" w:rsidR="00975778" w:rsidRPr="00975778" w:rsidRDefault="00975778" w:rsidP="00975778">
      <w:pPr>
        <w:pStyle w:val="PlainText"/>
        <w:jc w:val="center"/>
        <w:rPr>
          <w:rFonts w:ascii="Arial" w:hAnsi="Arial" w:cs="Arial"/>
          <w:b/>
          <w:sz w:val="22"/>
          <w:szCs w:val="22"/>
        </w:rPr>
      </w:pPr>
      <w:r w:rsidRPr="00975778">
        <w:rPr>
          <w:rFonts w:ascii="Arial" w:hAnsi="Arial" w:cs="Arial"/>
          <w:b/>
          <w:sz w:val="22"/>
          <w:szCs w:val="22"/>
        </w:rPr>
        <w:t>Title IX Grievance Policy and Other Campus Disciplinary Policies</w:t>
      </w:r>
    </w:p>
    <w:p w14:paraId="3A6C011F" w14:textId="77777777" w:rsidR="00975778" w:rsidRDefault="00975778" w:rsidP="009E1305">
      <w:pPr>
        <w:pStyle w:val="PlainText"/>
        <w:rPr>
          <w:rFonts w:ascii="Arial" w:hAnsi="Arial" w:cs="Arial"/>
          <w:bCs/>
          <w:sz w:val="22"/>
          <w:szCs w:val="22"/>
        </w:rPr>
      </w:pPr>
    </w:p>
    <w:p w14:paraId="208DDB29" w14:textId="6E339A25" w:rsidR="00975778" w:rsidRPr="00975778" w:rsidRDefault="00975778" w:rsidP="009E1305">
      <w:pPr>
        <w:pStyle w:val="PlainText"/>
        <w:rPr>
          <w:rFonts w:ascii="Arial" w:hAnsi="Arial" w:cs="Arial"/>
          <w:bCs/>
          <w:sz w:val="22"/>
          <w:szCs w:val="22"/>
        </w:rPr>
      </w:pPr>
      <w:r w:rsidRPr="00975778">
        <w:rPr>
          <w:rFonts w:ascii="Arial" w:hAnsi="Arial" w:cs="Arial"/>
          <w:bCs/>
          <w:sz w:val="22"/>
          <w:szCs w:val="22"/>
        </w:rPr>
        <w:t xml:space="preserve">In recent years, “Title IX” cases have become a </w:t>
      </w:r>
      <w:r w:rsidR="00390C50" w:rsidRPr="00975778">
        <w:rPr>
          <w:rFonts w:ascii="Arial" w:hAnsi="Arial" w:cs="Arial"/>
          <w:bCs/>
          <w:sz w:val="22"/>
          <w:szCs w:val="22"/>
        </w:rPr>
        <w:t>shorthand</w:t>
      </w:r>
      <w:r w:rsidRPr="00975778">
        <w:rPr>
          <w:rFonts w:ascii="Arial" w:hAnsi="Arial" w:cs="Arial"/>
          <w:bCs/>
          <w:sz w:val="22"/>
          <w:szCs w:val="22"/>
        </w:rPr>
        <w:t xml:space="preserve"> for any campus disciplinary process involving sex discrimination, including those arising from sexual harassment and sexual assault. Under the Final Rule, SMC must narrow both the geographic scope of its authority to act under Title IX and the types of “sexual harassment” that it must subject to its Title IX investigation and adjudication process. </w:t>
      </w:r>
      <w:r w:rsidRPr="00975778">
        <w:rPr>
          <w:rFonts w:ascii="Arial" w:hAnsi="Arial" w:cs="Arial"/>
          <w:b/>
          <w:i/>
          <w:iCs/>
          <w:sz w:val="22"/>
          <w:szCs w:val="22"/>
        </w:rPr>
        <w:t>Only</w:t>
      </w:r>
      <w:r w:rsidRPr="00975778">
        <w:rPr>
          <w:rFonts w:ascii="Arial" w:hAnsi="Arial" w:cs="Arial"/>
          <w:bCs/>
          <w:sz w:val="22"/>
          <w:szCs w:val="22"/>
        </w:rPr>
        <w:t xml:space="preserve"> incidents falling within the Final Rule’s definition of sexual harassment will be investigated and, if appropriate, brought to a live hearing through the Title IX Grievance Policy defined below</w:t>
      </w:r>
    </w:p>
    <w:p w14:paraId="10021CCA" w14:textId="656AB09F" w:rsidR="0045777C" w:rsidRDefault="0045777C" w:rsidP="009E1305">
      <w:pPr>
        <w:pStyle w:val="PlainText"/>
        <w:rPr>
          <w:rFonts w:ascii="Arial" w:hAnsi="Arial" w:cs="Arial"/>
          <w:b/>
          <w:sz w:val="22"/>
          <w:szCs w:val="22"/>
        </w:rPr>
      </w:pPr>
    </w:p>
    <w:p w14:paraId="1E625DCB" w14:textId="3E0CC5E6" w:rsidR="00CB79DC" w:rsidRDefault="00975778" w:rsidP="009E1305">
      <w:pPr>
        <w:pStyle w:val="PlainText"/>
        <w:rPr>
          <w:rFonts w:ascii="Arial" w:hAnsi="Arial" w:cs="Arial"/>
          <w:bCs/>
          <w:sz w:val="22"/>
          <w:szCs w:val="22"/>
        </w:rPr>
      </w:pPr>
      <w:r w:rsidRPr="00975778">
        <w:rPr>
          <w:rFonts w:ascii="Arial" w:hAnsi="Arial" w:cs="Arial"/>
          <w:bCs/>
          <w:sz w:val="22"/>
          <w:szCs w:val="22"/>
        </w:rPr>
        <w:t>SMC remains committed to addressing any violations of its policies, even those not meeting the narrow standards defined under the Title IX Final Rule.</w:t>
      </w:r>
    </w:p>
    <w:p w14:paraId="04D22A02" w14:textId="0DA24919" w:rsidR="00975778" w:rsidRDefault="00975778" w:rsidP="009E1305">
      <w:pPr>
        <w:pStyle w:val="PlainText"/>
        <w:rPr>
          <w:rFonts w:ascii="Arial" w:hAnsi="Arial" w:cs="Arial"/>
          <w:bCs/>
          <w:sz w:val="22"/>
          <w:szCs w:val="22"/>
        </w:rPr>
      </w:pPr>
    </w:p>
    <w:p w14:paraId="25DB0AAB" w14:textId="7438BEB4" w:rsidR="00975778" w:rsidRDefault="00975778" w:rsidP="009E1305">
      <w:pPr>
        <w:pStyle w:val="PlainText"/>
        <w:rPr>
          <w:rFonts w:ascii="Arial" w:hAnsi="Arial" w:cs="Arial"/>
          <w:bCs/>
          <w:sz w:val="22"/>
          <w:szCs w:val="22"/>
        </w:rPr>
      </w:pPr>
      <w:r w:rsidRPr="00975778">
        <w:rPr>
          <w:rFonts w:ascii="Arial" w:hAnsi="Arial" w:cs="Arial"/>
          <w:bCs/>
          <w:sz w:val="22"/>
          <w:szCs w:val="22"/>
        </w:rPr>
        <w:t>Specifically, our campus has:</w:t>
      </w:r>
    </w:p>
    <w:p w14:paraId="3FF8EFB5" w14:textId="4C10D762" w:rsidR="00975778" w:rsidRDefault="00975778" w:rsidP="009E1305">
      <w:pPr>
        <w:pStyle w:val="PlainText"/>
        <w:rPr>
          <w:rFonts w:ascii="Arial" w:hAnsi="Arial" w:cs="Arial"/>
          <w:bCs/>
          <w:sz w:val="22"/>
          <w:szCs w:val="22"/>
        </w:rPr>
      </w:pPr>
    </w:p>
    <w:p w14:paraId="2422E184" w14:textId="77777777" w:rsidR="00975778" w:rsidRDefault="00975778" w:rsidP="009E1305">
      <w:pPr>
        <w:pStyle w:val="PlainText"/>
        <w:rPr>
          <w:rFonts w:ascii="Arial" w:hAnsi="Arial" w:cs="Arial"/>
          <w:bCs/>
          <w:sz w:val="22"/>
          <w:szCs w:val="22"/>
        </w:rPr>
      </w:pPr>
      <w:r w:rsidRPr="00975778">
        <w:rPr>
          <w:rFonts w:ascii="Arial" w:hAnsi="Arial" w:cs="Arial"/>
          <w:bCs/>
          <w:sz w:val="22"/>
          <w:szCs w:val="22"/>
        </w:rPr>
        <w:t xml:space="preserve">A SMC Code of Conduct that defines certain behavior as a violation of campus policy for students: </w:t>
      </w:r>
    </w:p>
    <w:p w14:paraId="47B139DD" w14:textId="77777777" w:rsidR="00975778" w:rsidRDefault="00975778" w:rsidP="009E1305">
      <w:pPr>
        <w:pStyle w:val="PlainText"/>
        <w:rPr>
          <w:rFonts w:ascii="Arial" w:hAnsi="Arial" w:cs="Arial"/>
          <w:bCs/>
          <w:sz w:val="22"/>
          <w:szCs w:val="22"/>
        </w:rPr>
      </w:pPr>
    </w:p>
    <w:p w14:paraId="3D23A245" w14:textId="69323F3F" w:rsidR="00975778" w:rsidRPr="00975778" w:rsidRDefault="00975778" w:rsidP="009E1305">
      <w:pPr>
        <w:pStyle w:val="PlainText"/>
        <w:rPr>
          <w:rFonts w:ascii="Arial" w:hAnsi="Arial" w:cs="Arial"/>
          <w:bCs/>
          <w:sz w:val="22"/>
          <w:szCs w:val="22"/>
        </w:rPr>
      </w:pPr>
      <w:r w:rsidRPr="003D7656">
        <w:rPr>
          <w:rFonts w:ascii="Arial" w:hAnsi="Arial" w:cs="Arial"/>
          <w:bCs/>
          <w:i/>
          <w:iCs/>
          <w:sz w:val="22"/>
          <w:szCs w:val="22"/>
        </w:rPr>
        <w:t>Sexual Harassment</w:t>
      </w:r>
      <w:r w:rsidRPr="00975778">
        <w:rPr>
          <w:rFonts w:ascii="Arial" w:hAnsi="Arial" w:cs="Arial"/>
          <w:bCs/>
          <w:sz w:val="22"/>
          <w:szCs w:val="22"/>
        </w:rPr>
        <w:t xml:space="preserve"> includes employee quid pro quo and unwelcome conduct determined by a reasonable person to be so severe, pervasive, and objectively offensive that it effectively denies a person equal access to education programs or activity. This also includes Sexual Assault, Domestic Violence, Dating Violence, and Stalking.</w:t>
      </w:r>
    </w:p>
    <w:p w14:paraId="5D38F140" w14:textId="196DE8C8" w:rsidR="0045777C" w:rsidRDefault="0045777C" w:rsidP="009E1305">
      <w:pPr>
        <w:pStyle w:val="PlainText"/>
        <w:rPr>
          <w:rFonts w:ascii="Arial" w:hAnsi="Arial" w:cs="Arial"/>
          <w:b/>
          <w:sz w:val="22"/>
          <w:szCs w:val="22"/>
        </w:rPr>
      </w:pPr>
    </w:p>
    <w:p w14:paraId="2887FBED" w14:textId="08C2845F" w:rsidR="00626F9D" w:rsidRPr="00626F9D" w:rsidRDefault="00626F9D" w:rsidP="009E1305">
      <w:pPr>
        <w:pStyle w:val="PlainText"/>
        <w:rPr>
          <w:rFonts w:ascii="Arial" w:hAnsi="Arial" w:cs="Arial"/>
          <w:bCs/>
          <w:sz w:val="22"/>
          <w:szCs w:val="22"/>
        </w:rPr>
      </w:pPr>
      <w:r w:rsidRPr="00626F9D">
        <w:rPr>
          <w:rFonts w:ascii="Arial" w:hAnsi="Arial" w:cs="Arial"/>
          <w:bCs/>
          <w:sz w:val="22"/>
          <w:szCs w:val="22"/>
        </w:rPr>
        <w:t>Students who are found responsible for violating the sexual harassment policy may face disciplinary action based on the severity of the offense including the following:</w:t>
      </w:r>
    </w:p>
    <w:p w14:paraId="23C95A33" w14:textId="77777777" w:rsidR="00626F9D" w:rsidRDefault="00626F9D" w:rsidP="009E1305">
      <w:pPr>
        <w:pStyle w:val="PlainText"/>
        <w:rPr>
          <w:rFonts w:ascii="Arial" w:hAnsi="Arial" w:cs="Arial"/>
          <w:b/>
          <w:sz w:val="22"/>
          <w:szCs w:val="22"/>
        </w:rPr>
      </w:pPr>
    </w:p>
    <w:p w14:paraId="2694EEF7"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Educational Assignment</w:t>
      </w:r>
    </w:p>
    <w:p w14:paraId="3AA04077"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Restitution</w:t>
      </w:r>
    </w:p>
    <w:p w14:paraId="30D5DAB1"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Disciplinary Probation</w:t>
      </w:r>
    </w:p>
    <w:p w14:paraId="17337A64"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Interim Suspension</w:t>
      </w:r>
    </w:p>
    <w:p w14:paraId="2CEB09BF"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Suspension</w:t>
      </w:r>
    </w:p>
    <w:p w14:paraId="4FE1BFCC"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Removal/Suspension from Campus Housing</w:t>
      </w:r>
    </w:p>
    <w:p w14:paraId="4E9FAAAE" w14:textId="2287E60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Expulsion</w:t>
      </w:r>
    </w:p>
    <w:p w14:paraId="30ACBDFE" w14:textId="77777777" w:rsidR="00626F9D" w:rsidRPr="00626F9D" w:rsidRDefault="00626F9D" w:rsidP="009E1305">
      <w:pPr>
        <w:pStyle w:val="PlainText"/>
        <w:rPr>
          <w:rFonts w:ascii="Arial" w:hAnsi="Arial" w:cs="Arial"/>
          <w:bCs/>
          <w:sz w:val="22"/>
          <w:szCs w:val="22"/>
        </w:rPr>
      </w:pPr>
    </w:p>
    <w:p w14:paraId="4A64D483" w14:textId="1B80713F" w:rsidR="00626F9D" w:rsidRDefault="00626F9D" w:rsidP="009E1305">
      <w:pPr>
        <w:pStyle w:val="PlainText"/>
        <w:rPr>
          <w:rFonts w:ascii="Arial" w:hAnsi="Arial" w:cs="Arial"/>
          <w:bCs/>
          <w:sz w:val="22"/>
          <w:szCs w:val="22"/>
        </w:rPr>
      </w:pPr>
      <w:r w:rsidRPr="00626F9D">
        <w:rPr>
          <w:rFonts w:ascii="Arial" w:hAnsi="Arial" w:cs="Arial"/>
          <w:bCs/>
          <w:sz w:val="22"/>
          <w:szCs w:val="22"/>
        </w:rPr>
        <w:t>College employees who are found responsible for violating the sexual misconduct policy may face disciplinary action deemed appropriate by the College based on the severity of the offense including the following:</w:t>
      </w:r>
    </w:p>
    <w:p w14:paraId="29853616" w14:textId="7678A64E" w:rsidR="00626F9D" w:rsidRDefault="00626F9D" w:rsidP="009E1305">
      <w:pPr>
        <w:pStyle w:val="PlainText"/>
        <w:rPr>
          <w:rFonts w:ascii="Arial" w:hAnsi="Arial" w:cs="Arial"/>
          <w:bCs/>
          <w:sz w:val="22"/>
          <w:szCs w:val="22"/>
        </w:rPr>
      </w:pPr>
    </w:p>
    <w:p w14:paraId="267D09AA"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Verbal Warning</w:t>
      </w:r>
    </w:p>
    <w:p w14:paraId="25E88A36"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Written Warning(s)</w:t>
      </w:r>
    </w:p>
    <w:p w14:paraId="650B1015"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Required Counseling</w:t>
      </w:r>
    </w:p>
    <w:p w14:paraId="7474E6FE"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Suspension and/or Termination</w:t>
      </w:r>
    </w:p>
    <w:p w14:paraId="43CE97A8"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Removal from campus and/or no trespass orders</w:t>
      </w:r>
    </w:p>
    <w:p w14:paraId="0D910702" w14:textId="0348B744" w:rsidR="00626F9D" w:rsidRDefault="00626F9D" w:rsidP="00626F9D">
      <w:pPr>
        <w:pStyle w:val="PlainText"/>
        <w:rPr>
          <w:rFonts w:ascii="Arial" w:hAnsi="Arial" w:cs="Arial"/>
          <w:bCs/>
          <w:sz w:val="22"/>
          <w:szCs w:val="22"/>
        </w:rPr>
      </w:pPr>
      <w:r w:rsidRPr="00626F9D">
        <w:rPr>
          <w:rFonts w:ascii="Arial" w:hAnsi="Arial" w:cs="Arial"/>
          <w:bCs/>
          <w:sz w:val="22"/>
          <w:szCs w:val="22"/>
        </w:rPr>
        <w:t>• Other punishment deemed necessary considering the behaviors</w:t>
      </w:r>
      <w:r w:rsidRPr="00626F9D">
        <w:rPr>
          <w:rFonts w:ascii="Arial" w:hAnsi="Arial" w:cs="Arial"/>
          <w:bCs/>
          <w:sz w:val="22"/>
          <w:szCs w:val="22"/>
        </w:rPr>
        <w:cr/>
      </w:r>
    </w:p>
    <w:p w14:paraId="17AB652D" w14:textId="686D01E7" w:rsidR="00626F9D" w:rsidRDefault="00626F9D" w:rsidP="00626F9D">
      <w:pPr>
        <w:pStyle w:val="PlainText"/>
        <w:rPr>
          <w:rFonts w:ascii="Arial" w:hAnsi="Arial" w:cs="Arial"/>
          <w:bCs/>
          <w:sz w:val="22"/>
          <w:szCs w:val="22"/>
        </w:rPr>
      </w:pPr>
      <w:r w:rsidRPr="00626F9D">
        <w:rPr>
          <w:rFonts w:ascii="Arial" w:hAnsi="Arial" w:cs="Arial"/>
          <w:bCs/>
          <w:sz w:val="22"/>
          <w:szCs w:val="22"/>
        </w:rPr>
        <w:t>Visitors and other third parties will be subject to corrective action deemed appropriate by the College based on the severity of the offense and may include:</w:t>
      </w:r>
    </w:p>
    <w:p w14:paraId="38EEF8E0" w14:textId="42CE69D0" w:rsidR="00626F9D" w:rsidRDefault="00626F9D" w:rsidP="00626F9D">
      <w:pPr>
        <w:pStyle w:val="PlainText"/>
        <w:rPr>
          <w:rFonts w:ascii="Arial" w:hAnsi="Arial" w:cs="Arial"/>
          <w:bCs/>
          <w:sz w:val="22"/>
          <w:szCs w:val="22"/>
        </w:rPr>
      </w:pPr>
    </w:p>
    <w:p w14:paraId="4D6FCA15"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Verbal Warning</w:t>
      </w:r>
    </w:p>
    <w:p w14:paraId="54A861FE"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Written Warning(s)</w:t>
      </w:r>
    </w:p>
    <w:p w14:paraId="5AC4295C"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Removal from Campus</w:t>
      </w:r>
    </w:p>
    <w:p w14:paraId="32739154" w14:textId="77777777" w:rsidR="00626F9D" w:rsidRPr="00626F9D" w:rsidRDefault="00626F9D" w:rsidP="00626F9D">
      <w:pPr>
        <w:pStyle w:val="PlainText"/>
        <w:rPr>
          <w:rFonts w:ascii="Arial" w:hAnsi="Arial" w:cs="Arial"/>
          <w:bCs/>
          <w:sz w:val="22"/>
          <w:szCs w:val="22"/>
        </w:rPr>
      </w:pPr>
      <w:r w:rsidRPr="00626F9D">
        <w:rPr>
          <w:rFonts w:ascii="Arial" w:hAnsi="Arial" w:cs="Arial"/>
          <w:bCs/>
          <w:sz w:val="22"/>
          <w:szCs w:val="22"/>
        </w:rPr>
        <w:t>• No Trespass Orders</w:t>
      </w:r>
    </w:p>
    <w:p w14:paraId="03BE327F" w14:textId="56690D40" w:rsidR="00626F9D" w:rsidRDefault="00626F9D" w:rsidP="00626F9D">
      <w:pPr>
        <w:pStyle w:val="PlainText"/>
        <w:rPr>
          <w:rFonts w:ascii="Arial" w:hAnsi="Arial" w:cs="Arial"/>
          <w:bCs/>
          <w:sz w:val="22"/>
          <w:szCs w:val="22"/>
        </w:rPr>
      </w:pPr>
      <w:r w:rsidRPr="00626F9D">
        <w:rPr>
          <w:rFonts w:ascii="Arial" w:hAnsi="Arial" w:cs="Arial"/>
          <w:bCs/>
          <w:sz w:val="22"/>
          <w:szCs w:val="22"/>
        </w:rPr>
        <w:t>• Termination of Contractual or other arrangements</w:t>
      </w:r>
      <w:r w:rsidRPr="00626F9D">
        <w:rPr>
          <w:rFonts w:ascii="Arial" w:hAnsi="Arial" w:cs="Arial"/>
          <w:bCs/>
          <w:sz w:val="22"/>
          <w:szCs w:val="22"/>
        </w:rPr>
        <w:cr/>
      </w:r>
    </w:p>
    <w:p w14:paraId="6E8BE777" w14:textId="77777777" w:rsidR="00626F9D" w:rsidRDefault="00626F9D" w:rsidP="00626F9D">
      <w:pPr>
        <w:pStyle w:val="PlainText"/>
        <w:rPr>
          <w:rFonts w:ascii="Arial" w:hAnsi="Arial" w:cs="Arial"/>
          <w:bCs/>
          <w:sz w:val="22"/>
          <w:szCs w:val="22"/>
        </w:rPr>
      </w:pPr>
      <w:r w:rsidRPr="00626F9D">
        <w:rPr>
          <w:rFonts w:ascii="Arial" w:hAnsi="Arial" w:cs="Arial"/>
          <w:bCs/>
          <w:sz w:val="22"/>
          <w:szCs w:val="22"/>
        </w:rPr>
        <w:t xml:space="preserve">To the extent that the alleged misconduct falls outside the Title IX Grievance Policy, or misconduct falling outside the Title IX Grievance Policy is discovered in the course of investigating covered Title IX misconduct, SMC retains authority to investigate and adjudicate the allegations under the policies and procedures defined within the SMC Code of Conduct. </w:t>
      </w:r>
    </w:p>
    <w:p w14:paraId="75BA066F" w14:textId="77777777" w:rsidR="00626F9D" w:rsidRDefault="00626F9D" w:rsidP="00626F9D">
      <w:pPr>
        <w:pStyle w:val="PlainText"/>
        <w:rPr>
          <w:rFonts w:ascii="Arial" w:hAnsi="Arial" w:cs="Arial"/>
          <w:bCs/>
          <w:sz w:val="22"/>
          <w:szCs w:val="22"/>
        </w:rPr>
      </w:pPr>
    </w:p>
    <w:p w14:paraId="172E2572" w14:textId="7C95BA6B" w:rsidR="00626F9D" w:rsidRDefault="00626F9D" w:rsidP="00626F9D">
      <w:pPr>
        <w:pStyle w:val="PlainText"/>
        <w:rPr>
          <w:rFonts w:ascii="Arial" w:hAnsi="Arial" w:cs="Arial"/>
          <w:bCs/>
          <w:sz w:val="22"/>
          <w:szCs w:val="22"/>
        </w:rPr>
      </w:pPr>
      <w:r w:rsidRPr="00626F9D">
        <w:rPr>
          <w:rFonts w:ascii="Arial" w:hAnsi="Arial" w:cs="Arial"/>
          <w:bCs/>
          <w:sz w:val="22"/>
          <w:szCs w:val="22"/>
        </w:rPr>
        <w:t>The elements established in the Title IX Grievance Policy under the Final Rule have no effect and are not transferable to any other policy of the College for any violation of the Code of Conduct, employment policies, or any civil rights violation except as narrowly defined in this Policy. This Policy does not set a precedent for other policies or processes of the College and may not be cited for or against any right or aspect of any other policy or process.</w:t>
      </w:r>
    </w:p>
    <w:p w14:paraId="365B3A4B" w14:textId="77777777" w:rsidR="00626F9D" w:rsidRDefault="00626F9D" w:rsidP="00626F9D">
      <w:pPr>
        <w:pStyle w:val="PlainText"/>
        <w:rPr>
          <w:rFonts w:ascii="Arial" w:hAnsi="Arial" w:cs="Arial"/>
          <w:bCs/>
          <w:sz w:val="22"/>
          <w:szCs w:val="22"/>
        </w:rPr>
      </w:pPr>
    </w:p>
    <w:p w14:paraId="281AF254" w14:textId="77777777" w:rsidR="00626F9D" w:rsidRPr="00626F9D" w:rsidRDefault="00626F9D" w:rsidP="00626F9D">
      <w:pPr>
        <w:pStyle w:val="PlainText"/>
        <w:rPr>
          <w:rFonts w:ascii="Arial" w:hAnsi="Arial" w:cs="Arial"/>
          <w:b/>
          <w:sz w:val="22"/>
          <w:szCs w:val="22"/>
        </w:rPr>
      </w:pPr>
      <w:r w:rsidRPr="00626F9D">
        <w:rPr>
          <w:rFonts w:ascii="Arial" w:hAnsi="Arial" w:cs="Arial"/>
          <w:b/>
          <w:sz w:val="22"/>
          <w:szCs w:val="22"/>
        </w:rPr>
        <w:t xml:space="preserve">Effective Date </w:t>
      </w:r>
    </w:p>
    <w:p w14:paraId="25FBB293" w14:textId="77777777" w:rsidR="00626F9D" w:rsidRDefault="00626F9D" w:rsidP="00626F9D">
      <w:pPr>
        <w:pStyle w:val="PlainText"/>
        <w:rPr>
          <w:rFonts w:ascii="Arial" w:hAnsi="Arial" w:cs="Arial"/>
          <w:bCs/>
          <w:sz w:val="22"/>
          <w:szCs w:val="22"/>
        </w:rPr>
      </w:pPr>
    </w:p>
    <w:p w14:paraId="1A1F95D2" w14:textId="77777777" w:rsidR="00485E91" w:rsidRDefault="00626F9D" w:rsidP="00626F9D">
      <w:pPr>
        <w:pStyle w:val="PlainText"/>
        <w:rPr>
          <w:rFonts w:ascii="Arial" w:hAnsi="Arial" w:cs="Arial"/>
          <w:bCs/>
          <w:sz w:val="22"/>
          <w:szCs w:val="22"/>
        </w:rPr>
      </w:pPr>
      <w:r w:rsidRPr="00626F9D">
        <w:rPr>
          <w:rFonts w:ascii="Arial" w:hAnsi="Arial" w:cs="Arial"/>
          <w:bCs/>
          <w:sz w:val="22"/>
          <w:szCs w:val="22"/>
        </w:rPr>
        <w:t xml:space="preserve">The Title IX Grievance Policy became effective, August 14, 2020, and will only apply to sexual harassment alleged to have occurred on or after August 14, 2020. Incidents of sexual harassment alleged to have occurred prior to August 14, 2020, will be investigated and adjudicated according to the process in place at the time the incident allegedly occurred. </w:t>
      </w:r>
    </w:p>
    <w:p w14:paraId="06ACD528" w14:textId="77777777" w:rsidR="00485E91" w:rsidRDefault="00485E91" w:rsidP="00626F9D">
      <w:pPr>
        <w:pStyle w:val="PlainText"/>
        <w:rPr>
          <w:rFonts w:ascii="Arial" w:hAnsi="Arial" w:cs="Arial"/>
          <w:bCs/>
          <w:sz w:val="22"/>
          <w:szCs w:val="22"/>
        </w:rPr>
      </w:pPr>
    </w:p>
    <w:p w14:paraId="786ECE73" w14:textId="77777777" w:rsidR="00485E91" w:rsidRDefault="00626F9D" w:rsidP="00626F9D">
      <w:pPr>
        <w:pStyle w:val="PlainText"/>
        <w:rPr>
          <w:rFonts w:ascii="Arial" w:hAnsi="Arial" w:cs="Arial"/>
          <w:bCs/>
          <w:sz w:val="22"/>
          <w:szCs w:val="22"/>
        </w:rPr>
      </w:pPr>
      <w:r w:rsidRPr="00485E91">
        <w:rPr>
          <w:rFonts w:ascii="Arial" w:hAnsi="Arial" w:cs="Arial"/>
          <w:b/>
          <w:sz w:val="22"/>
          <w:szCs w:val="22"/>
        </w:rPr>
        <w:t>Revocation by Operation of Law</w:t>
      </w:r>
      <w:r w:rsidRPr="00626F9D">
        <w:rPr>
          <w:rFonts w:ascii="Arial" w:hAnsi="Arial" w:cs="Arial"/>
          <w:bCs/>
          <w:sz w:val="22"/>
          <w:szCs w:val="22"/>
        </w:rPr>
        <w:t xml:space="preserve"> </w:t>
      </w:r>
    </w:p>
    <w:p w14:paraId="7E313C84" w14:textId="77777777" w:rsidR="00485E91" w:rsidRDefault="00485E91" w:rsidP="00626F9D">
      <w:pPr>
        <w:pStyle w:val="PlainText"/>
        <w:rPr>
          <w:rFonts w:ascii="Arial" w:hAnsi="Arial" w:cs="Arial"/>
          <w:bCs/>
          <w:sz w:val="22"/>
          <w:szCs w:val="22"/>
        </w:rPr>
      </w:pPr>
    </w:p>
    <w:p w14:paraId="07012473" w14:textId="77777777" w:rsidR="00485E91" w:rsidRDefault="00626F9D" w:rsidP="00626F9D">
      <w:pPr>
        <w:pStyle w:val="PlainText"/>
        <w:rPr>
          <w:rFonts w:ascii="Arial" w:hAnsi="Arial" w:cs="Arial"/>
          <w:bCs/>
          <w:sz w:val="22"/>
          <w:szCs w:val="22"/>
        </w:rPr>
      </w:pPr>
      <w:r w:rsidRPr="00626F9D">
        <w:rPr>
          <w:rFonts w:ascii="Arial" w:hAnsi="Arial" w:cs="Arial"/>
          <w:bCs/>
          <w:sz w:val="22"/>
          <w:szCs w:val="22"/>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Grievance Policy be revoked in this manner, any conduct covered under the Title IX Grievance Policy shall be investigated and adjudicated under the existing SMC Code of Conduct. </w:t>
      </w:r>
    </w:p>
    <w:p w14:paraId="77AD4289" w14:textId="77777777" w:rsidR="00485E91" w:rsidRDefault="00485E91" w:rsidP="00626F9D">
      <w:pPr>
        <w:pStyle w:val="PlainText"/>
        <w:rPr>
          <w:rFonts w:ascii="Arial" w:hAnsi="Arial" w:cs="Arial"/>
          <w:b/>
          <w:sz w:val="22"/>
          <w:szCs w:val="22"/>
        </w:rPr>
      </w:pPr>
    </w:p>
    <w:p w14:paraId="1AB5BD1B" w14:textId="10C1D8F7" w:rsidR="00485E91" w:rsidRDefault="00626F9D" w:rsidP="00626F9D">
      <w:pPr>
        <w:pStyle w:val="PlainText"/>
        <w:rPr>
          <w:rFonts w:ascii="Arial" w:hAnsi="Arial" w:cs="Arial"/>
          <w:bCs/>
          <w:sz w:val="22"/>
          <w:szCs w:val="22"/>
        </w:rPr>
      </w:pPr>
      <w:r w:rsidRPr="00485E91">
        <w:rPr>
          <w:rFonts w:ascii="Arial" w:hAnsi="Arial" w:cs="Arial"/>
          <w:b/>
          <w:sz w:val="22"/>
          <w:szCs w:val="22"/>
        </w:rPr>
        <w:t>Notice of Non-Discrimination in Application</w:t>
      </w:r>
      <w:r w:rsidRPr="00626F9D">
        <w:rPr>
          <w:rFonts w:ascii="Arial" w:hAnsi="Arial" w:cs="Arial"/>
          <w:bCs/>
          <w:sz w:val="22"/>
          <w:szCs w:val="22"/>
        </w:rPr>
        <w:t xml:space="preserve"> </w:t>
      </w:r>
    </w:p>
    <w:p w14:paraId="16D55245" w14:textId="77777777" w:rsidR="00485E91" w:rsidRDefault="00485E91" w:rsidP="00626F9D">
      <w:pPr>
        <w:pStyle w:val="PlainText"/>
        <w:rPr>
          <w:rFonts w:ascii="Arial" w:hAnsi="Arial" w:cs="Arial"/>
          <w:bCs/>
          <w:sz w:val="22"/>
          <w:szCs w:val="22"/>
        </w:rPr>
      </w:pPr>
    </w:p>
    <w:p w14:paraId="5F9E63B3" w14:textId="356E770B" w:rsidR="00416712" w:rsidRPr="00626F9D" w:rsidRDefault="00626F9D" w:rsidP="00626F9D">
      <w:pPr>
        <w:pStyle w:val="PlainText"/>
        <w:rPr>
          <w:rFonts w:ascii="Arial" w:hAnsi="Arial" w:cs="Arial"/>
          <w:bCs/>
          <w:sz w:val="22"/>
          <w:szCs w:val="22"/>
        </w:rPr>
      </w:pPr>
      <w:r w:rsidRPr="00626F9D">
        <w:rPr>
          <w:rFonts w:ascii="Arial" w:hAnsi="Arial" w:cs="Arial"/>
          <w:bCs/>
          <w:sz w:val="22"/>
          <w:szCs w:val="22"/>
        </w:rPr>
        <w:t>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be referred to:</w:t>
      </w:r>
    </w:p>
    <w:p w14:paraId="05CF699A" w14:textId="4CDE748F" w:rsidR="00626F9D" w:rsidRDefault="00626F9D" w:rsidP="009E1305">
      <w:pPr>
        <w:pStyle w:val="PlainText"/>
        <w:rPr>
          <w:rFonts w:ascii="Arial" w:hAnsi="Arial" w:cs="Arial"/>
          <w:b/>
          <w:sz w:val="22"/>
          <w:szCs w:val="22"/>
        </w:rPr>
      </w:pPr>
    </w:p>
    <w:p w14:paraId="7C1B6E45" w14:textId="402466F7" w:rsidR="00485E91" w:rsidRPr="00485E91" w:rsidRDefault="007D13CA" w:rsidP="00485E91">
      <w:pPr>
        <w:pStyle w:val="PlainText"/>
        <w:rPr>
          <w:rFonts w:ascii="Arial" w:hAnsi="Arial" w:cs="Arial"/>
          <w:bCs/>
          <w:sz w:val="22"/>
          <w:szCs w:val="22"/>
        </w:rPr>
      </w:pPr>
      <w:r>
        <w:rPr>
          <w:rFonts w:ascii="Arial" w:hAnsi="Arial" w:cs="Arial"/>
          <w:bCs/>
          <w:sz w:val="22"/>
          <w:szCs w:val="22"/>
        </w:rPr>
        <w:t>Kevin Rhodes</w:t>
      </w:r>
    </w:p>
    <w:p w14:paraId="4362543D" w14:textId="14DD08B0"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Director</w:t>
      </w:r>
      <w:r w:rsidR="008D6B67">
        <w:rPr>
          <w:rFonts w:ascii="Arial" w:hAnsi="Arial" w:cs="Arial"/>
          <w:bCs/>
          <w:sz w:val="22"/>
          <w:szCs w:val="22"/>
        </w:rPr>
        <w:t xml:space="preserve"> of </w:t>
      </w:r>
      <w:r w:rsidRPr="00485E91">
        <w:rPr>
          <w:rFonts w:ascii="Arial" w:hAnsi="Arial" w:cs="Arial"/>
          <w:bCs/>
          <w:sz w:val="22"/>
          <w:szCs w:val="22"/>
        </w:rPr>
        <w:t>Title IX &amp; Equal Opportunity</w:t>
      </w:r>
    </w:p>
    <w:p w14:paraId="2E4675B6"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 xml:space="preserve">1000 Powell Mill Rd. </w:t>
      </w:r>
    </w:p>
    <w:p w14:paraId="601EA0E1" w14:textId="77777777" w:rsidR="00485E91" w:rsidRDefault="00485E91" w:rsidP="00485E91">
      <w:pPr>
        <w:pStyle w:val="PlainText"/>
        <w:rPr>
          <w:rFonts w:ascii="Arial" w:hAnsi="Arial" w:cs="Arial"/>
          <w:bCs/>
          <w:sz w:val="22"/>
          <w:szCs w:val="22"/>
        </w:rPr>
      </w:pPr>
      <w:r w:rsidRPr="00485E91">
        <w:rPr>
          <w:rFonts w:ascii="Arial" w:hAnsi="Arial" w:cs="Arial"/>
          <w:bCs/>
          <w:sz w:val="22"/>
          <w:szCs w:val="22"/>
        </w:rPr>
        <w:t>Spartanburg, SC 29301</w:t>
      </w:r>
    </w:p>
    <w:p w14:paraId="63BAFE68" w14:textId="77777777" w:rsidR="008D6B67" w:rsidRPr="005615AD" w:rsidRDefault="008D6B67" w:rsidP="008D6B67">
      <w:pPr>
        <w:pStyle w:val="PlainText"/>
        <w:rPr>
          <w:rFonts w:ascii="Arial" w:hAnsi="Arial" w:cs="Arial"/>
          <w:bCs/>
          <w:sz w:val="22"/>
          <w:szCs w:val="22"/>
        </w:rPr>
      </w:pPr>
      <w:r>
        <w:rPr>
          <w:rFonts w:ascii="Arial" w:hAnsi="Arial" w:cs="Arial"/>
          <w:bCs/>
          <w:sz w:val="22"/>
          <w:szCs w:val="22"/>
        </w:rPr>
        <w:t>Burgess Student Center, Office 241</w:t>
      </w:r>
    </w:p>
    <w:p w14:paraId="120EC8CF" w14:textId="16D5917C"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864-</w:t>
      </w:r>
      <w:r w:rsidR="008D6B67">
        <w:rPr>
          <w:rFonts w:ascii="Arial" w:hAnsi="Arial" w:cs="Arial"/>
          <w:bCs/>
          <w:sz w:val="22"/>
          <w:szCs w:val="22"/>
        </w:rPr>
        <w:t>699</w:t>
      </w:r>
      <w:r w:rsidRPr="00485E91">
        <w:rPr>
          <w:rFonts w:ascii="Arial" w:hAnsi="Arial" w:cs="Arial"/>
          <w:bCs/>
          <w:sz w:val="22"/>
          <w:szCs w:val="22"/>
        </w:rPr>
        <w:t>-4</w:t>
      </w:r>
      <w:r w:rsidR="008D6B67">
        <w:rPr>
          <w:rFonts w:ascii="Arial" w:hAnsi="Arial" w:cs="Arial"/>
          <w:bCs/>
          <w:sz w:val="22"/>
          <w:szCs w:val="22"/>
        </w:rPr>
        <w:t>642</w:t>
      </w:r>
    </w:p>
    <w:p w14:paraId="0D2A7648" w14:textId="7DD81394" w:rsidR="00485E91" w:rsidRDefault="00485E91" w:rsidP="00485E91">
      <w:pPr>
        <w:pStyle w:val="PlainText"/>
        <w:rPr>
          <w:rFonts w:ascii="Arial" w:hAnsi="Arial" w:cs="Arial"/>
          <w:bCs/>
          <w:sz w:val="22"/>
          <w:szCs w:val="22"/>
        </w:rPr>
      </w:pPr>
      <w:hyperlink r:id="rId63" w:history="1">
        <w:r w:rsidRPr="00485E91">
          <w:rPr>
            <w:rStyle w:val="Hyperlink"/>
            <w:rFonts w:ascii="Arial" w:hAnsi="Arial" w:cs="Arial"/>
            <w:bCs/>
            <w:sz w:val="22"/>
            <w:szCs w:val="22"/>
          </w:rPr>
          <w:t>Smctix@smcsc.edu</w:t>
        </w:r>
      </w:hyperlink>
    </w:p>
    <w:p w14:paraId="40EAD57C" w14:textId="77777777" w:rsidR="00277BB0" w:rsidRDefault="00277BB0" w:rsidP="00485E91">
      <w:pPr>
        <w:pStyle w:val="PlainText"/>
        <w:rPr>
          <w:rFonts w:ascii="Arial" w:hAnsi="Arial" w:cs="Arial"/>
          <w:bCs/>
          <w:sz w:val="22"/>
          <w:szCs w:val="22"/>
        </w:rPr>
      </w:pPr>
    </w:p>
    <w:p w14:paraId="3E5C84BF" w14:textId="3D7CD706" w:rsidR="00485E91" w:rsidRDefault="00485E91" w:rsidP="00485E91">
      <w:pPr>
        <w:pStyle w:val="PlainText"/>
        <w:rPr>
          <w:rFonts w:ascii="Arial" w:hAnsi="Arial" w:cs="Arial"/>
          <w:bCs/>
          <w:sz w:val="22"/>
          <w:szCs w:val="22"/>
        </w:rPr>
      </w:pPr>
      <w:r w:rsidRPr="00485E91">
        <w:rPr>
          <w:rFonts w:ascii="Arial" w:hAnsi="Arial" w:cs="Arial"/>
          <w:bCs/>
          <w:sz w:val="22"/>
          <w:szCs w:val="22"/>
        </w:rPr>
        <w:t>Complaints or inquiries regarding harassment or discrimination may also be made to:</w:t>
      </w:r>
    </w:p>
    <w:p w14:paraId="7951E31C" w14:textId="55829285" w:rsidR="00485E91" w:rsidRDefault="00485E91" w:rsidP="00485E91">
      <w:pPr>
        <w:pStyle w:val="PlainText"/>
        <w:rPr>
          <w:rFonts w:ascii="Arial" w:hAnsi="Arial" w:cs="Arial"/>
          <w:bCs/>
          <w:sz w:val="22"/>
          <w:szCs w:val="22"/>
        </w:rPr>
      </w:pPr>
    </w:p>
    <w:p w14:paraId="51ABAB58"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U.S. Equal Employment Opportunity Commission</w:t>
      </w:r>
    </w:p>
    <w:p w14:paraId="41D93240"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330 South Second Avenue</w:t>
      </w:r>
    </w:p>
    <w:p w14:paraId="44698E93"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 xml:space="preserve">Suite 720 </w:t>
      </w:r>
    </w:p>
    <w:p w14:paraId="208F88A1"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Minneapolis, MN 55401-2224</w:t>
      </w:r>
    </w:p>
    <w:p w14:paraId="3D793931"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1-800-669-4000</w:t>
      </w:r>
    </w:p>
    <w:p w14:paraId="6E93E92F"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Fax: 612-335-4044</w:t>
      </w:r>
    </w:p>
    <w:p w14:paraId="3B65AEDA"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TTY: 1-800-669-6820</w:t>
      </w:r>
    </w:p>
    <w:p w14:paraId="0D3BE125" w14:textId="7A5E74D1" w:rsidR="00485E91" w:rsidRDefault="00485E91" w:rsidP="00485E91">
      <w:pPr>
        <w:pStyle w:val="PlainText"/>
        <w:rPr>
          <w:rFonts w:ascii="Arial" w:hAnsi="Arial" w:cs="Arial"/>
          <w:bCs/>
          <w:sz w:val="22"/>
          <w:szCs w:val="22"/>
        </w:rPr>
      </w:pPr>
      <w:r w:rsidRPr="00485E91">
        <w:rPr>
          <w:rFonts w:ascii="Arial" w:hAnsi="Arial" w:cs="Arial"/>
          <w:bCs/>
          <w:sz w:val="22"/>
          <w:szCs w:val="22"/>
        </w:rPr>
        <w:t xml:space="preserve">Web: </w:t>
      </w:r>
      <w:hyperlink r:id="rId64" w:history="1">
        <w:r w:rsidRPr="00485E91">
          <w:rPr>
            <w:rStyle w:val="Hyperlink"/>
            <w:rFonts w:ascii="Arial" w:hAnsi="Arial" w:cs="Arial"/>
            <w:bCs/>
            <w:sz w:val="22"/>
            <w:szCs w:val="22"/>
          </w:rPr>
          <w:t>www.eeoc.gov</w:t>
        </w:r>
      </w:hyperlink>
    </w:p>
    <w:p w14:paraId="4A6C0852" w14:textId="2D881F09" w:rsidR="00485E91" w:rsidRDefault="00485E91" w:rsidP="00485E91">
      <w:pPr>
        <w:pStyle w:val="PlainText"/>
        <w:rPr>
          <w:rFonts w:ascii="Arial" w:hAnsi="Arial" w:cs="Arial"/>
          <w:bCs/>
          <w:sz w:val="22"/>
          <w:szCs w:val="22"/>
        </w:rPr>
      </w:pPr>
    </w:p>
    <w:p w14:paraId="0D83446B"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Office for Civil Rights</w:t>
      </w:r>
    </w:p>
    <w:p w14:paraId="7FE46627"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U.S. Department of Education</w:t>
      </w:r>
    </w:p>
    <w:p w14:paraId="782FE997"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Lyndon Baines Johnson Department of Education Building</w:t>
      </w:r>
    </w:p>
    <w:p w14:paraId="612136C5"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400 Maryland Ave, SW</w:t>
      </w:r>
    </w:p>
    <w:p w14:paraId="523F1994"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Washington, DC 20202-1100</w:t>
      </w:r>
    </w:p>
    <w:p w14:paraId="59C51FD3"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Phone: 800-421-3481</w:t>
      </w:r>
    </w:p>
    <w:p w14:paraId="7A62D26B" w14:textId="77777777"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Fax: 202-453-6012</w:t>
      </w:r>
    </w:p>
    <w:p w14:paraId="5A1B6FAA" w14:textId="4ED57EBD" w:rsidR="00485E91" w:rsidRPr="00485E91" w:rsidRDefault="00485E91" w:rsidP="00485E91">
      <w:pPr>
        <w:pStyle w:val="PlainText"/>
        <w:rPr>
          <w:rFonts w:ascii="Arial" w:hAnsi="Arial" w:cs="Arial"/>
          <w:bCs/>
          <w:sz w:val="22"/>
          <w:szCs w:val="22"/>
        </w:rPr>
      </w:pPr>
      <w:r w:rsidRPr="00485E91">
        <w:rPr>
          <w:rFonts w:ascii="Arial" w:hAnsi="Arial" w:cs="Arial"/>
          <w:bCs/>
          <w:sz w:val="22"/>
          <w:szCs w:val="22"/>
        </w:rPr>
        <w:t xml:space="preserve">Email: </w:t>
      </w:r>
      <w:hyperlink r:id="rId65" w:history="1">
        <w:r w:rsidRPr="00485E91">
          <w:rPr>
            <w:rStyle w:val="Hyperlink"/>
            <w:rFonts w:ascii="Arial" w:hAnsi="Arial" w:cs="Arial"/>
            <w:bCs/>
            <w:sz w:val="22"/>
            <w:szCs w:val="22"/>
          </w:rPr>
          <w:t>OCR@ed.gov</w:t>
        </w:r>
      </w:hyperlink>
    </w:p>
    <w:p w14:paraId="4CA60CAF" w14:textId="7D74AFB3" w:rsidR="00626F9D" w:rsidRDefault="00626F9D" w:rsidP="009E1305">
      <w:pPr>
        <w:pStyle w:val="PlainText"/>
        <w:rPr>
          <w:rFonts w:ascii="Arial" w:hAnsi="Arial" w:cs="Arial"/>
          <w:b/>
          <w:sz w:val="22"/>
          <w:szCs w:val="22"/>
        </w:rPr>
      </w:pPr>
    </w:p>
    <w:p w14:paraId="1C637C3C" w14:textId="77777777" w:rsidR="00485E91" w:rsidRPr="00485E91" w:rsidRDefault="00485E91" w:rsidP="009E1305">
      <w:pPr>
        <w:pStyle w:val="PlainText"/>
        <w:rPr>
          <w:rFonts w:ascii="Arial" w:hAnsi="Arial" w:cs="Arial"/>
          <w:b/>
          <w:sz w:val="22"/>
          <w:szCs w:val="22"/>
        </w:rPr>
      </w:pPr>
      <w:r w:rsidRPr="00485E91">
        <w:rPr>
          <w:rFonts w:ascii="Arial" w:hAnsi="Arial" w:cs="Arial"/>
          <w:b/>
          <w:sz w:val="22"/>
          <w:szCs w:val="22"/>
        </w:rPr>
        <w:t xml:space="preserve">Notice of Non-Discrimination Policy as to Students </w:t>
      </w:r>
    </w:p>
    <w:p w14:paraId="6C3748F8" w14:textId="77777777" w:rsidR="00485E91" w:rsidRDefault="00485E91" w:rsidP="009E1305">
      <w:pPr>
        <w:pStyle w:val="PlainText"/>
        <w:rPr>
          <w:rFonts w:ascii="Arial" w:hAnsi="Arial" w:cs="Arial"/>
          <w:bCs/>
          <w:sz w:val="22"/>
          <w:szCs w:val="22"/>
        </w:rPr>
      </w:pPr>
    </w:p>
    <w:p w14:paraId="6AC745D7" w14:textId="77777777" w:rsidR="00485E91" w:rsidRDefault="00485E91" w:rsidP="009E1305">
      <w:pPr>
        <w:pStyle w:val="PlainText"/>
        <w:rPr>
          <w:rFonts w:ascii="Arial" w:hAnsi="Arial" w:cs="Arial"/>
          <w:bCs/>
          <w:sz w:val="22"/>
          <w:szCs w:val="22"/>
        </w:rPr>
      </w:pPr>
      <w:r w:rsidRPr="00485E91">
        <w:rPr>
          <w:rFonts w:ascii="Arial" w:hAnsi="Arial" w:cs="Arial"/>
          <w:bCs/>
          <w:sz w:val="22"/>
          <w:szCs w:val="22"/>
        </w:rPr>
        <w:t>SMC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scholarship and loan programs, and athletic and other school-administered programs.</w:t>
      </w:r>
    </w:p>
    <w:p w14:paraId="4F9438EC" w14:textId="77777777" w:rsidR="00AA6C0C" w:rsidRDefault="00AA6C0C" w:rsidP="009E1305">
      <w:pPr>
        <w:pStyle w:val="PlainText"/>
        <w:rPr>
          <w:rFonts w:ascii="Arial" w:hAnsi="Arial" w:cs="Arial"/>
          <w:b/>
          <w:sz w:val="22"/>
          <w:szCs w:val="22"/>
        </w:rPr>
      </w:pPr>
    </w:p>
    <w:p w14:paraId="264BF967" w14:textId="6ADD8716" w:rsidR="00485E91" w:rsidRDefault="00485E91" w:rsidP="009E1305">
      <w:pPr>
        <w:pStyle w:val="PlainText"/>
        <w:rPr>
          <w:rFonts w:ascii="Arial" w:hAnsi="Arial" w:cs="Arial"/>
          <w:bCs/>
          <w:sz w:val="22"/>
          <w:szCs w:val="22"/>
        </w:rPr>
      </w:pPr>
      <w:r w:rsidRPr="00485E91">
        <w:rPr>
          <w:rFonts w:ascii="Arial" w:hAnsi="Arial" w:cs="Arial"/>
          <w:b/>
          <w:sz w:val="22"/>
          <w:szCs w:val="22"/>
        </w:rPr>
        <w:t>Notice of Non-Discrimination in Employment</w:t>
      </w:r>
      <w:r w:rsidRPr="00485E91">
        <w:rPr>
          <w:rFonts w:ascii="Arial" w:hAnsi="Arial" w:cs="Arial"/>
          <w:bCs/>
          <w:sz w:val="22"/>
          <w:szCs w:val="22"/>
        </w:rPr>
        <w:t xml:space="preserve"> </w:t>
      </w:r>
    </w:p>
    <w:p w14:paraId="1230EF62" w14:textId="77777777" w:rsidR="00485E91" w:rsidRDefault="00485E91" w:rsidP="009E1305">
      <w:pPr>
        <w:pStyle w:val="PlainText"/>
        <w:rPr>
          <w:rFonts w:ascii="Arial" w:hAnsi="Arial" w:cs="Arial"/>
          <w:bCs/>
          <w:sz w:val="22"/>
          <w:szCs w:val="22"/>
        </w:rPr>
      </w:pPr>
    </w:p>
    <w:p w14:paraId="3E5431C8" w14:textId="77777777" w:rsidR="00485E91" w:rsidRDefault="00485E91" w:rsidP="009E1305">
      <w:pPr>
        <w:pStyle w:val="PlainText"/>
        <w:rPr>
          <w:rFonts w:ascii="Arial" w:hAnsi="Arial" w:cs="Arial"/>
          <w:bCs/>
          <w:sz w:val="22"/>
          <w:szCs w:val="22"/>
        </w:rPr>
      </w:pPr>
      <w:r w:rsidRPr="00485E91">
        <w:rPr>
          <w:rFonts w:ascii="Arial" w:hAnsi="Arial" w:cs="Arial"/>
          <w:bCs/>
          <w:sz w:val="22"/>
          <w:szCs w:val="22"/>
        </w:rPr>
        <w:t xml:space="preserve">SMC does not discriminate on the basis of race, color, creed, religion, sex, age, national, or ethnic origin, disability, veteran status, sexual orientation, or any legally protected status in any personnel action regarding the recruiting, hiring, and promotion of faculty and staff members. </w:t>
      </w:r>
    </w:p>
    <w:p w14:paraId="7E270587" w14:textId="77777777" w:rsidR="00485E91" w:rsidRDefault="00485E91" w:rsidP="009E1305">
      <w:pPr>
        <w:pStyle w:val="PlainText"/>
        <w:rPr>
          <w:rFonts w:ascii="Arial" w:hAnsi="Arial" w:cs="Arial"/>
          <w:bCs/>
          <w:sz w:val="22"/>
          <w:szCs w:val="22"/>
        </w:rPr>
      </w:pPr>
    </w:p>
    <w:p w14:paraId="74DCC138" w14:textId="77777777" w:rsidR="00485E91" w:rsidRDefault="00485E91" w:rsidP="009E1305">
      <w:pPr>
        <w:pStyle w:val="PlainText"/>
        <w:rPr>
          <w:rFonts w:ascii="Arial" w:hAnsi="Arial" w:cs="Arial"/>
          <w:bCs/>
          <w:sz w:val="22"/>
          <w:szCs w:val="22"/>
        </w:rPr>
      </w:pPr>
      <w:r w:rsidRPr="00485E91">
        <w:rPr>
          <w:rFonts w:ascii="Arial" w:hAnsi="Arial" w:cs="Arial"/>
          <w:b/>
          <w:sz w:val="22"/>
          <w:szCs w:val="22"/>
        </w:rPr>
        <w:t>Definitions</w:t>
      </w:r>
      <w:r w:rsidRPr="00485E91">
        <w:rPr>
          <w:rFonts w:ascii="Arial" w:hAnsi="Arial" w:cs="Arial"/>
          <w:bCs/>
          <w:sz w:val="22"/>
          <w:szCs w:val="22"/>
        </w:rPr>
        <w:t xml:space="preserve"> </w:t>
      </w:r>
    </w:p>
    <w:p w14:paraId="58AF73B1" w14:textId="77777777" w:rsidR="00485E91" w:rsidRDefault="00485E91" w:rsidP="009E1305">
      <w:pPr>
        <w:pStyle w:val="PlainText"/>
        <w:rPr>
          <w:rFonts w:ascii="Arial" w:hAnsi="Arial" w:cs="Arial"/>
          <w:bCs/>
          <w:sz w:val="22"/>
          <w:szCs w:val="22"/>
        </w:rPr>
      </w:pPr>
    </w:p>
    <w:p w14:paraId="0085737F" w14:textId="7825063C" w:rsidR="00485E91" w:rsidRDefault="00485E91" w:rsidP="009E1305">
      <w:pPr>
        <w:pStyle w:val="PlainText"/>
        <w:rPr>
          <w:rFonts w:ascii="Arial" w:hAnsi="Arial" w:cs="Arial"/>
          <w:bCs/>
          <w:sz w:val="22"/>
          <w:szCs w:val="22"/>
        </w:rPr>
      </w:pPr>
      <w:r w:rsidRPr="00485E91">
        <w:rPr>
          <w:rFonts w:ascii="Arial" w:hAnsi="Arial" w:cs="Arial"/>
          <w:bCs/>
          <w:sz w:val="22"/>
          <w:szCs w:val="22"/>
        </w:rPr>
        <w:lastRenderedPageBreak/>
        <w:t>For the purposes of this Policy, the listed terms shall have the following definitions:</w:t>
      </w:r>
    </w:p>
    <w:p w14:paraId="3F6D2E9F" w14:textId="5AA2694B" w:rsidR="001555B3" w:rsidRDefault="001555B3" w:rsidP="009E1305">
      <w:pPr>
        <w:pStyle w:val="PlainText"/>
        <w:rPr>
          <w:rFonts w:ascii="Arial" w:hAnsi="Arial" w:cs="Arial"/>
          <w:bCs/>
          <w:sz w:val="22"/>
          <w:szCs w:val="22"/>
        </w:rPr>
      </w:pPr>
    </w:p>
    <w:p w14:paraId="4B02762A" w14:textId="4FC81ABD" w:rsidR="001555B3" w:rsidRDefault="001555B3" w:rsidP="001555B3">
      <w:pPr>
        <w:pStyle w:val="PlainText"/>
        <w:rPr>
          <w:rFonts w:ascii="Arial" w:hAnsi="Arial" w:cs="Arial"/>
          <w:bCs/>
          <w:sz w:val="22"/>
          <w:szCs w:val="22"/>
        </w:rPr>
      </w:pPr>
      <w:r w:rsidRPr="001555B3">
        <w:rPr>
          <w:rFonts w:ascii="Arial" w:hAnsi="Arial" w:cs="Arial"/>
          <w:bCs/>
          <w:sz w:val="22"/>
          <w:szCs w:val="22"/>
        </w:rPr>
        <w:t>For the purposes of this Policy, the listed terms shall have the following definitions:</w:t>
      </w:r>
    </w:p>
    <w:p w14:paraId="4AB6968E" w14:textId="77777777" w:rsidR="001555B3" w:rsidRPr="001555B3" w:rsidRDefault="001555B3" w:rsidP="001555B3">
      <w:pPr>
        <w:pStyle w:val="PlainText"/>
        <w:rPr>
          <w:rFonts w:ascii="Arial" w:hAnsi="Arial" w:cs="Arial"/>
          <w:bCs/>
          <w:sz w:val="22"/>
          <w:szCs w:val="22"/>
        </w:rPr>
      </w:pPr>
    </w:p>
    <w:p w14:paraId="387C0904" w14:textId="04A94C5C" w:rsidR="001555B3" w:rsidRPr="001555B3" w:rsidRDefault="001555B3" w:rsidP="001555B3">
      <w:pPr>
        <w:pStyle w:val="PlainText"/>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a. </w:t>
      </w:r>
      <w:r w:rsidRPr="001555B3">
        <w:rPr>
          <w:rFonts w:ascii="Arial" w:hAnsi="Arial" w:cs="Arial"/>
          <w:bCs/>
          <w:i/>
          <w:iCs/>
          <w:sz w:val="22"/>
          <w:szCs w:val="22"/>
        </w:rPr>
        <w:t>Actual Knowledge</w:t>
      </w:r>
      <w:r w:rsidRPr="001555B3">
        <w:rPr>
          <w:rFonts w:ascii="Arial" w:hAnsi="Arial" w:cs="Arial"/>
          <w:bCs/>
          <w:sz w:val="22"/>
          <w:szCs w:val="22"/>
        </w:rPr>
        <w:t xml:space="preserve">. Notice of sexual harassment or allegations of sexual harassment to an </w:t>
      </w:r>
    </w:p>
    <w:p w14:paraId="0972BD8A" w14:textId="7CF5C75D" w:rsidR="001555B3" w:rsidRDefault="001555B3" w:rsidP="001555B3">
      <w:pPr>
        <w:pStyle w:val="PlainText"/>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institution’s Title IX Coordinator or any institution official. </w:t>
      </w:r>
    </w:p>
    <w:p w14:paraId="6A93A6F6" w14:textId="77777777" w:rsidR="001555B3" w:rsidRPr="001555B3" w:rsidRDefault="001555B3" w:rsidP="001555B3">
      <w:pPr>
        <w:pStyle w:val="PlainText"/>
        <w:rPr>
          <w:rFonts w:ascii="Arial" w:hAnsi="Arial" w:cs="Arial"/>
          <w:bCs/>
          <w:sz w:val="22"/>
          <w:szCs w:val="22"/>
        </w:rPr>
      </w:pPr>
    </w:p>
    <w:p w14:paraId="112C931C" w14:textId="5B1C6A11" w:rsidR="001555B3" w:rsidRDefault="001555B3" w:rsidP="003F11BB">
      <w:pPr>
        <w:pStyle w:val="PlainText"/>
        <w:ind w:left="630" w:hanging="630"/>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b. </w:t>
      </w:r>
      <w:r w:rsidRPr="001555B3">
        <w:rPr>
          <w:rFonts w:ascii="Arial" w:hAnsi="Arial" w:cs="Arial"/>
          <w:bCs/>
          <w:i/>
          <w:iCs/>
          <w:sz w:val="22"/>
          <w:szCs w:val="22"/>
        </w:rPr>
        <w:t>Bystander Intervention</w:t>
      </w:r>
      <w:r w:rsidRPr="001555B3">
        <w:rPr>
          <w:rFonts w:ascii="Arial" w:hAnsi="Arial" w:cs="Arial"/>
          <w:bCs/>
          <w:sz w:val="22"/>
          <w:szCs w:val="22"/>
        </w:rPr>
        <w:t xml:space="preserve">. A philosophy and approach for prevention of various types of </w:t>
      </w:r>
      <w:r>
        <w:rPr>
          <w:rFonts w:ascii="Arial" w:hAnsi="Arial" w:cs="Arial"/>
          <w:bCs/>
          <w:sz w:val="22"/>
          <w:szCs w:val="22"/>
        </w:rPr>
        <w:t xml:space="preserve">                   violence, </w:t>
      </w:r>
      <w:r w:rsidRPr="001555B3">
        <w:rPr>
          <w:rFonts w:ascii="Arial" w:hAnsi="Arial" w:cs="Arial"/>
          <w:bCs/>
          <w:sz w:val="22"/>
          <w:szCs w:val="22"/>
        </w:rPr>
        <w:t>which include bullying, sexual harassment,</w:t>
      </w:r>
      <w:r>
        <w:rPr>
          <w:rFonts w:ascii="Arial" w:hAnsi="Arial" w:cs="Arial"/>
          <w:bCs/>
          <w:sz w:val="22"/>
          <w:szCs w:val="22"/>
        </w:rPr>
        <w:t xml:space="preserve"> </w:t>
      </w:r>
      <w:r w:rsidRPr="001555B3">
        <w:rPr>
          <w:rFonts w:ascii="Arial" w:hAnsi="Arial" w:cs="Arial"/>
          <w:bCs/>
          <w:sz w:val="22"/>
          <w:szCs w:val="22"/>
        </w:rPr>
        <w:t>sexual assault,</w:t>
      </w:r>
      <w:r>
        <w:rPr>
          <w:rFonts w:ascii="Arial" w:hAnsi="Arial" w:cs="Arial"/>
          <w:bCs/>
          <w:sz w:val="22"/>
          <w:szCs w:val="22"/>
        </w:rPr>
        <w:t xml:space="preserve"> </w:t>
      </w:r>
      <w:r w:rsidRPr="001555B3">
        <w:rPr>
          <w:rFonts w:ascii="Arial" w:hAnsi="Arial" w:cs="Arial"/>
          <w:bCs/>
          <w:sz w:val="22"/>
          <w:szCs w:val="22"/>
        </w:rPr>
        <w:t xml:space="preserve">dating violence, etc. </w:t>
      </w:r>
    </w:p>
    <w:p w14:paraId="2DD090B2" w14:textId="0B906994" w:rsidR="001555B3" w:rsidRPr="001555B3" w:rsidRDefault="001555B3" w:rsidP="001555B3">
      <w:pPr>
        <w:pStyle w:val="PlainText"/>
        <w:rPr>
          <w:rFonts w:ascii="Arial" w:hAnsi="Arial" w:cs="Arial"/>
          <w:bCs/>
          <w:sz w:val="22"/>
          <w:szCs w:val="22"/>
        </w:rPr>
      </w:pPr>
      <w:r>
        <w:rPr>
          <w:rFonts w:ascii="Arial" w:hAnsi="Arial" w:cs="Arial"/>
          <w:bCs/>
          <w:sz w:val="22"/>
          <w:szCs w:val="22"/>
        </w:rPr>
        <w:t xml:space="preserve"> </w:t>
      </w:r>
    </w:p>
    <w:p w14:paraId="76145B41" w14:textId="3F99B473" w:rsidR="001555B3" w:rsidRPr="001555B3" w:rsidRDefault="001555B3" w:rsidP="001555B3">
      <w:pPr>
        <w:pStyle w:val="PlainText"/>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c. </w:t>
      </w:r>
      <w:r w:rsidRPr="001555B3">
        <w:rPr>
          <w:rFonts w:ascii="Arial" w:hAnsi="Arial" w:cs="Arial"/>
          <w:bCs/>
          <w:i/>
          <w:iCs/>
          <w:sz w:val="22"/>
          <w:szCs w:val="22"/>
        </w:rPr>
        <w:t>Complainant</w:t>
      </w:r>
      <w:r w:rsidRPr="001555B3">
        <w:rPr>
          <w:rFonts w:ascii="Arial" w:hAnsi="Arial" w:cs="Arial"/>
          <w:bCs/>
          <w:sz w:val="22"/>
          <w:szCs w:val="22"/>
        </w:rPr>
        <w:t xml:space="preserve">. An individual who is alleged to be the victim of conduct that could, after </w:t>
      </w:r>
    </w:p>
    <w:p w14:paraId="05FDD4C3" w14:textId="6C1DE22B" w:rsidR="001555B3" w:rsidRDefault="001555B3" w:rsidP="001555B3">
      <w:pPr>
        <w:pStyle w:val="PlainText"/>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investigation, constitute sexual harassment. </w:t>
      </w:r>
    </w:p>
    <w:p w14:paraId="517A7D36" w14:textId="77777777" w:rsidR="001555B3" w:rsidRPr="001555B3" w:rsidRDefault="001555B3" w:rsidP="001555B3">
      <w:pPr>
        <w:pStyle w:val="PlainText"/>
        <w:rPr>
          <w:rFonts w:ascii="Arial" w:hAnsi="Arial" w:cs="Arial"/>
          <w:bCs/>
          <w:sz w:val="22"/>
          <w:szCs w:val="22"/>
        </w:rPr>
      </w:pPr>
    </w:p>
    <w:p w14:paraId="1E5AE380" w14:textId="3DF6E893" w:rsidR="001555B3" w:rsidRDefault="001555B3" w:rsidP="003F11BB">
      <w:pPr>
        <w:pStyle w:val="PlainText"/>
        <w:ind w:left="630" w:hanging="630"/>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d. </w:t>
      </w:r>
      <w:r w:rsidRPr="001555B3">
        <w:rPr>
          <w:rFonts w:ascii="Arial" w:hAnsi="Arial" w:cs="Arial"/>
          <w:bCs/>
          <w:i/>
          <w:iCs/>
          <w:sz w:val="22"/>
          <w:szCs w:val="22"/>
        </w:rPr>
        <w:t>Confidential Employee</w:t>
      </w:r>
      <w:r w:rsidRPr="001555B3">
        <w:rPr>
          <w:rFonts w:ascii="Arial" w:hAnsi="Arial" w:cs="Arial"/>
          <w:bCs/>
          <w:sz w:val="22"/>
          <w:szCs w:val="22"/>
        </w:rPr>
        <w:t xml:space="preserve">. (1) Any employee who is a licensed medical, </w:t>
      </w:r>
      <w:r w:rsidR="00057A2D" w:rsidRPr="001555B3">
        <w:rPr>
          <w:rFonts w:ascii="Arial" w:hAnsi="Arial" w:cs="Arial"/>
          <w:bCs/>
          <w:sz w:val="22"/>
          <w:szCs w:val="22"/>
        </w:rPr>
        <w:t xml:space="preserve">clinical, </w:t>
      </w:r>
      <w:r w:rsidR="00057A2D">
        <w:rPr>
          <w:rFonts w:ascii="Arial" w:hAnsi="Arial" w:cs="Arial"/>
          <w:bCs/>
          <w:sz w:val="22"/>
          <w:szCs w:val="22"/>
        </w:rPr>
        <w:t>mental</w:t>
      </w:r>
      <w:r w:rsidR="00BC2EB9">
        <w:rPr>
          <w:rFonts w:ascii="Arial" w:hAnsi="Arial" w:cs="Arial"/>
          <w:bCs/>
          <w:sz w:val="22"/>
          <w:szCs w:val="22"/>
        </w:rPr>
        <w:t xml:space="preserve"> </w:t>
      </w:r>
      <w:r w:rsidRPr="001555B3">
        <w:rPr>
          <w:rFonts w:ascii="Arial" w:hAnsi="Arial" w:cs="Arial"/>
          <w:bCs/>
          <w:sz w:val="22"/>
          <w:szCs w:val="22"/>
        </w:rPr>
        <w:t xml:space="preserve">health professional, or ordained clergy when acting in that professional role; and (2) any </w:t>
      </w:r>
      <w:r>
        <w:rPr>
          <w:rFonts w:ascii="Arial" w:hAnsi="Arial" w:cs="Arial"/>
          <w:bCs/>
          <w:sz w:val="22"/>
          <w:szCs w:val="22"/>
        </w:rPr>
        <w:t xml:space="preserve">  </w:t>
      </w:r>
      <w:r w:rsidRPr="001555B3">
        <w:rPr>
          <w:rFonts w:ascii="Arial" w:hAnsi="Arial" w:cs="Arial"/>
          <w:bCs/>
          <w:sz w:val="22"/>
          <w:szCs w:val="22"/>
        </w:rPr>
        <w:t xml:space="preserve">employee providing administrative, operation, and/or relational support for such health care providers in the performances of their services. A confidential employee will not disclose information about sexual harassment to the Title IX Coordinator, or others, in a way that identifies the individual(s) involved without their permission (subject to the exception set forth in the Privacy and Confidentiality section of this policy). </w:t>
      </w:r>
    </w:p>
    <w:p w14:paraId="7327E577" w14:textId="77777777" w:rsidR="001555B3" w:rsidRPr="001555B3" w:rsidRDefault="001555B3" w:rsidP="001555B3">
      <w:pPr>
        <w:pStyle w:val="PlainText"/>
        <w:rPr>
          <w:rFonts w:ascii="Arial" w:hAnsi="Arial" w:cs="Arial"/>
          <w:bCs/>
          <w:sz w:val="22"/>
          <w:szCs w:val="22"/>
        </w:rPr>
      </w:pPr>
    </w:p>
    <w:p w14:paraId="23AE52CA" w14:textId="50C8C06F" w:rsidR="001555B3" w:rsidRDefault="001555B3" w:rsidP="00A55450">
      <w:pPr>
        <w:pStyle w:val="PlainText"/>
        <w:tabs>
          <w:tab w:val="left" w:pos="360"/>
        </w:tabs>
        <w:ind w:left="630" w:hanging="540"/>
        <w:rPr>
          <w:rFonts w:ascii="Arial" w:hAnsi="Arial" w:cs="Arial"/>
          <w:bCs/>
          <w:sz w:val="22"/>
          <w:szCs w:val="22"/>
        </w:rPr>
      </w:pPr>
      <w:r>
        <w:rPr>
          <w:rFonts w:ascii="Arial" w:hAnsi="Arial" w:cs="Arial"/>
          <w:bCs/>
          <w:sz w:val="22"/>
          <w:szCs w:val="22"/>
        </w:rPr>
        <w:t xml:space="preserve">     </w:t>
      </w:r>
      <w:r w:rsidRPr="001555B3">
        <w:rPr>
          <w:rFonts w:ascii="Arial" w:hAnsi="Arial" w:cs="Arial"/>
          <w:bCs/>
          <w:sz w:val="22"/>
          <w:szCs w:val="22"/>
        </w:rPr>
        <w:t xml:space="preserve">e. </w:t>
      </w:r>
      <w:r w:rsidRPr="001555B3">
        <w:rPr>
          <w:rFonts w:ascii="Arial" w:hAnsi="Arial" w:cs="Arial"/>
          <w:bCs/>
          <w:i/>
          <w:iCs/>
          <w:sz w:val="22"/>
          <w:szCs w:val="22"/>
        </w:rPr>
        <w:t xml:space="preserve">Consent. </w:t>
      </w:r>
      <w:r w:rsidRPr="001555B3">
        <w:rPr>
          <w:rFonts w:ascii="Arial" w:hAnsi="Arial" w:cs="Arial"/>
          <w:bCs/>
          <w:sz w:val="22"/>
          <w:szCs w:val="22"/>
        </w:rPr>
        <w:t xml:space="preserve">For purposes of this policy, consent is defined as affirmative, </w:t>
      </w:r>
      <w:r w:rsidR="000541D4" w:rsidRPr="001555B3">
        <w:rPr>
          <w:rFonts w:ascii="Arial" w:hAnsi="Arial" w:cs="Arial"/>
          <w:bCs/>
          <w:sz w:val="22"/>
          <w:szCs w:val="22"/>
        </w:rPr>
        <w:t>informed, voluntary</w:t>
      </w:r>
      <w:r w:rsidRPr="001555B3">
        <w:rPr>
          <w:rFonts w:ascii="Arial" w:hAnsi="Arial" w:cs="Arial"/>
          <w:bCs/>
          <w:sz w:val="22"/>
          <w:szCs w:val="22"/>
        </w:rPr>
        <w:t>, and active permission to engage in a mutually agreed upon sexual act or sexual contact. Consent is expressed by clear and unambiguous words or actions that a reasonable person not under the influence of alcohol and/or drugs would believe communicates a willingness to participate in a sexual act or contact. It is the responsibility of each person who wishes to engage in sexual acts or contacts to obtain consent. Silence, the lack of protest, or the absence of resistance does not indicate consent. Consent may also be initially given but withdrawn at any time. Consent to a past</w:t>
      </w:r>
      <w:r>
        <w:rPr>
          <w:rFonts w:ascii="Arial" w:hAnsi="Arial" w:cs="Arial"/>
          <w:bCs/>
          <w:sz w:val="22"/>
          <w:szCs w:val="22"/>
        </w:rPr>
        <w:t xml:space="preserve"> </w:t>
      </w:r>
      <w:r w:rsidRPr="001555B3">
        <w:rPr>
          <w:rFonts w:ascii="Arial" w:hAnsi="Arial" w:cs="Arial"/>
          <w:bCs/>
          <w:sz w:val="22"/>
          <w:szCs w:val="22"/>
        </w:rPr>
        <w:t>sexual act or contact does not imply consent to a future sexual act or contact. Consent to one form of a sexual act or contact does not imply consent to other forms</w:t>
      </w:r>
      <w:r>
        <w:rPr>
          <w:rFonts w:ascii="Arial" w:hAnsi="Arial" w:cs="Arial"/>
          <w:bCs/>
          <w:sz w:val="22"/>
          <w:szCs w:val="22"/>
        </w:rPr>
        <w:t xml:space="preserve"> </w:t>
      </w:r>
      <w:r w:rsidRPr="001555B3">
        <w:rPr>
          <w:rFonts w:ascii="Arial" w:hAnsi="Arial" w:cs="Arial"/>
          <w:bCs/>
          <w:sz w:val="22"/>
          <w:szCs w:val="22"/>
        </w:rPr>
        <w:t>of sexual acts or contacts. Being impaired, such as by drugs or alcohol, does not eliminate a person’s responsibility to obtain consent.</w:t>
      </w:r>
    </w:p>
    <w:p w14:paraId="06CCC0B4" w14:textId="78097FF8" w:rsidR="00104CF4" w:rsidRDefault="00104CF4" w:rsidP="001555B3">
      <w:pPr>
        <w:pStyle w:val="PlainText"/>
        <w:rPr>
          <w:rFonts w:ascii="Arial" w:hAnsi="Arial" w:cs="Arial"/>
          <w:bCs/>
          <w:sz w:val="22"/>
          <w:szCs w:val="22"/>
        </w:rPr>
      </w:pPr>
    </w:p>
    <w:p w14:paraId="1F7F5158" w14:textId="7FA1A614" w:rsidR="00104CF4" w:rsidRDefault="00104CF4" w:rsidP="001555B3">
      <w:pPr>
        <w:pStyle w:val="PlainText"/>
        <w:rPr>
          <w:rFonts w:ascii="Arial" w:hAnsi="Arial" w:cs="Arial"/>
          <w:bCs/>
          <w:sz w:val="22"/>
          <w:szCs w:val="22"/>
        </w:rPr>
      </w:pPr>
      <w:r>
        <w:rPr>
          <w:rFonts w:ascii="Arial" w:hAnsi="Arial" w:cs="Arial"/>
          <w:bCs/>
          <w:sz w:val="22"/>
          <w:szCs w:val="22"/>
        </w:rPr>
        <w:t xml:space="preserve">        </w:t>
      </w:r>
      <w:r w:rsidRPr="00104CF4">
        <w:rPr>
          <w:rFonts w:ascii="Arial" w:hAnsi="Arial" w:cs="Arial"/>
          <w:bCs/>
          <w:sz w:val="22"/>
          <w:szCs w:val="22"/>
        </w:rPr>
        <w:t>Consent cannot be obtained:</w:t>
      </w:r>
    </w:p>
    <w:p w14:paraId="776D37A9" w14:textId="33FD4BE7" w:rsidR="00104CF4" w:rsidRDefault="00104CF4" w:rsidP="001555B3">
      <w:pPr>
        <w:pStyle w:val="PlainText"/>
        <w:rPr>
          <w:rFonts w:ascii="Arial" w:hAnsi="Arial" w:cs="Arial"/>
          <w:bCs/>
          <w:sz w:val="22"/>
          <w:szCs w:val="22"/>
        </w:rPr>
      </w:pPr>
    </w:p>
    <w:p w14:paraId="09F1159F" w14:textId="77777777" w:rsidR="00104CF4" w:rsidRPr="00104CF4" w:rsidRDefault="00104CF4" w:rsidP="00104CF4">
      <w:pPr>
        <w:pStyle w:val="PlainText"/>
        <w:rPr>
          <w:rFonts w:ascii="Arial" w:hAnsi="Arial" w:cs="Arial"/>
          <w:bCs/>
          <w:sz w:val="22"/>
          <w:szCs w:val="22"/>
        </w:rPr>
      </w:pPr>
      <w:r>
        <w:rPr>
          <w:rFonts w:ascii="Arial" w:hAnsi="Arial" w:cs="Arial"/>
          <w:bCs/>
          <w:sz w:val="22"/>
          <w:szCs w:val="22"/>
        </w:rPr>
        <w:t xml:space="preserve">             </w:t>
      </w:r>
      <w:r w:rsidRPr="00104CF4">
        <w:rPr>
          <w:rFonts w:ascii="Arial" w:hAnsi="Arial" w:cs="Arial"/>
          <w:bCs/>
          <w:sz w:val="22"/>
          <w:szCs w:val="22"/>
        </w:rPr>
        <w:t>• Using physical force, threats, intimidation, deception, or coercion.</w:t>
      </w:r>
    </w:p>
    <w:p w14:paraId="099D33FA" w14:textId="77777777" w:rsidR="00BC2EB9" w:rsidRDefault="00BC2EB9" w:rsidP="00104CF4">
      <w:pPr>
        <w:pStyle w:val="PlainText"/>
        <w:rPr>
          <w:rFonts w:ascii="Arial" w:hAnsi="Arial" w:cs="Arial"/>
          <w:bCs/>
          <w:sz w:val="22"/>
          <w:szCs w:val="22"/>
        </w:rPr>
      </w:pPr>
      <w:r>
        <w:rPr>
          <w:rFonts w:ascii="Arial" w:hAnsi="Arial" w:cs="Arial"/>
          <w:bCs/>
          <w:sz w:val="22"/>
          <w:szCs w:val="22"/>
        </w:rPr>
        <w:t xml:space="preserve">             </w:t>
      </w:r>
      <w:r w:rsidR="00104CF4" w:rsidRPr="00104CF4">
        <w:rPr>
          <w:rFonts w:ascii="Arial" w:hAnsi="Arial" w:cs="Arial"/>
          <w:bCs/>
          <w:sz w:val="22"/>
          <w:szCs w:val="22"/>
        </w:rPr>
        <w:t xml:space="preserve">• From one who is incapacitated, such as due to mental or physical condition or the </w:t>
      </w:r>
    </w:p>
    <w:p w14:paraId="5A7CEED4" w14:textId="22FF7714" w:rsidR="00104CF4" w:rsidRPr="00104CF4" w:rsidRDefault="00BC2EB9" w:rsidP="00104CF4">
      <w:pPr>
        <w:pStyle w:val="PlainText"/>
        <w:rPr>
          <w:rFonts w:ascii="Arial" w:hAnsi="Arial" w:cs="Arial"/>
          <w:bCs/>
          <w:sz w:val="22"/>
          <w:szCs w:val="22"/>
        </w:rPr>
      </w:pPr>
      <w:r>
        <w:rPr>
          <w:rFonts w:ascii="Arial" w:hAnsi="Arial" w:cs="Arial"/>
          <w:bCs/>
          <w:sz w:val="22"/>
          <w:szCs w:val="22"/>
        </w:rPr>
        <w:t xml:space="preserve">               </w:t>
      </w:r>
      <w:r w:rsidR="00104CF4" w:rsidRPr="00104CF4">
        <w:rPr>
          <w:rFonts w:ascii="Arial" w:hAnsi="Arial" w:cs="Arial"/>
          <w:bCs/>
          <w:sz w:val="22"/>
          <w:szCs w:val="22"/>
        </w:rPr>
        <w:t>use</w:t>
      </w:r>
      <w:r>
        <w:rPr>
          <w:rFonts w:ascii="Arial" w:hAnsi="Arial" w:cs="Arial"/>
          <w:bCs/>
          <w:sz w:val="22"/>
          <w:szCs w:val="22"/>
        </w:rPr>
        <w:t xml:space="preserve"> </w:t>
      </w:r>
      <w:r w:rsidR="00104CF4" w:rsidRPr="00104CF4">
        <w:rPr>
          <w:rFonts w:ascii="Arial" w:hAnsi="Arial" w:cs="Arial"/>
          <w:bCs/>
          <w:sz w:val="22"/>
          <w:szCs w:val="22"/>
        </w:rPr>
        <w:t>of alcohol or drugs.</w:t>
      </w:r>
    </w:p>
    <w:p w14:paraId="175599FD" w14:textId="219A73CC" w:rsidR="00104CF4" w:rsidRDefault="00BC2EB9" w:rsidP="00104CF4">
      <w:pPr>
        <w:pStyle w:val="PlainText"/>
        <w:rPr>
          <w:rFonts w:ascii="Arial" w:hAnsi="Arial" w:cs="Arial"/>
          <w:bCs/>
          <w:sz w:val="22"/>
          <w:szCs w:val="22"/>
        </w:rPr>
      </w:pPr>
      <w:r>
        <w:rPr>
          <w:rFonts w:ascii="Arial" w:hAnsi="Arial" w:cs="Arial"/>
          <w:bCs/>
          <w:sz w:val="22"/>
          <w:szCs w:val="22"/>
        </w:rPr>
        <w:t xml:space="preserve">             </w:t>
      </w:r>
      <w:r w:rsidR="00104CF4" w:rsidRPr="00104CF4">
        <w:rPr>
          <w:rFonts w:ascii="Arial" w:hAnsi="Arial" w:cs="Arial"/>
          <w:bCs/>
          <w:sz w:val="22"/>
          <w:szCs w:val="22"/>
        </w:rPr>
        <w:t>• From one who is asleep or unconscious.</w:t>
      </w:r>
    </w:p>
    <w:p w14:paraId="4DF0B4C6" w14:textId="5B299096" w:rsidR="00104CF4" w:rsidRDefault="00BC2EB9" w:rsidP="001555B3">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From one who is not old enough to give consent under South Carolina law.</w:t>
      </w:r>
    </w:p>
    <w:p w14:paraId="7D3BD0BA" w14:textId="7AC359D1" w:rsidR="00104CF4" w:rsidRDefault="00104CF4" w:rsidP="001555B3">
      <w:pPr>
        <w:pStyle w:val="PlainText"/>
        <w:rPr>
          <w:rFonts w:ascii="Arial" w:hAnsi="Arial" w:cs="Arial"/>
          <w:bCs/>
          <w:sz w:val="22"/>
          <w:szCs w:val="22"/>
        </w:rPr>
      </w:pPr>
    </w:p>
    <w:p w14:paraId="5C0D4BFA" w14:textId="77777777" w:rsidR="00C02288" w:rsidRDefault="00C02288" w:rsidP="001555B3">
      <w:pPr>
        <w:pStyle w:val="PlainText"/>
        <w:rPr>
          <w:rFonts w:ascii="Arial" w:hAnsi="Arial" w:cs="Arial"/>
          <w:bCs/>
          <w:sz w:val="22"/>
          <w:szCs w:val="22"/>
        </w:rPr>
      </w:pPr>
    </w:p>
    <w:p w14:paraId="3A6CFA8E" w14:textId="571013DC" w:rsid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f. </w:t>
      </w:r>
      <w:r w:rsidRPr="007F29FC">
        <w:rPr>
          <w:rFonts w:ascii="Arial" w:hAnsi="Arial" w:cs="Arial"/>
          <w:bCs/>
          <w:i/>
          <w:iCs/>
          <w:sz w:val="22"/>
          <w:szCs w:val="22"/>
        </w:rPr>
        <w:t xml:space="preserve">Dating Violence. </w:t>
      </w:r>
      <w:r w:rsidRPr="00BC2EB9">
        <w:rPr>
          <w:rFonts w:ascii="Arial" w:hAnsi="Arial" w:cs="Arial"/>
          <w:bCs/>
          <w:sz w:val="22"/>
          <w:szCs w:val="22"/>
        </w:rPr>
        <w:t>Violence committed by the respondent:</w:t>
      </w:r>
    </w:p>
    <w:p w14:paraId="1ED6D636" w14:textId="77777777" w:rsidR="00BC2EB9" w:rsidRPr="00BC2EB9" w:rsidRDefault="00BC2EB9" w:rsidP="00BC2EB9">
      <w:pPr>
        <w:pStyle w:val="PlainText"/>
        <w:rPr>
          <w:rFonts w:ascii="Arial" w:hAnsi="Arial" w:cs="Arial"/>
          <w:bCs/>
          <w:sz w:val="22"/>
          <w:szCs w:val="22"/>
        </w:rPr>
      </w:pPr>
    </w:p>
    <w:p w14:paraId="01D4F96C" w14:textId="60E5074F"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i. Who is or has been in a romantic or intimate relationship with the complainant; and</w:t>
      </w:r>
    </w:p>
    <w:p w14:paraId="04334BF5" w14:textId="4033803F" w:rsidR="00BC2EB9" w:rsidRPr="00BC2EB9" w:rsidRDefault="00BC2EB9" w:rsidP="003F11BB">
      <w:pPr>
        <w:pStyle w:val="PlainText"/>
        <w:ind w:left="900" w:hanging="900"/>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ii. Where the existence of such a relationship shall be determined by considering the </w:t>
      </w:r>
      <w:r>
        <w:rPr>
          <w:rFonts w:ascii="Arial" w:hAnsi="Arial" w:cs="Arial"/>
          <w:bCs/>
          <w:sz w:val="22"/>
          <w:szCs w:val="22"/>
        </w:rPr>
        <w:t>l</w:t>
      </w:r>
      <w:r w:rsidRPr="00BC2EB9">
        <w:rPr>
          <w:rFonts w:ascii="Arial" w:hAnsi="Arial" w:cs="Arial"/>
          <w:bCs/>
          <w:sz w:val="22"/>
          <w:szCs w:val="22"/>
        </w:rPr>
        <w:t>ength</w:t>
      </w:r>
      <w:r>
        <w:rPr>
          <w:rFonts w:ascii="Arial" w:hAnsi="Arial" w:cs="Arial"/>
          <w:bCs/>
          <w:sz w:val="22"/>
          <w:szCs w:val="22"/>
        </w:rPr>
        <w:t xml:space="preserve"> </w:t>
      </w:r>
      <w:r w:rsidRPr="00BC2EB9">
        <w:rPr>
          <w:rFonts w:ascii="Arial" w:hAnsi="Arial" w:cs="Arial"/>
          <w:bCs/>
          <w:sz w:val="22"/>
          <w:szCs w:val="22"/>
        </w:rPr>
        <w:t>of the relationship, the type of relationship, and the frequency of interactions between</w:t>
      </w:r>
      <w:r>
        <w:rPr>
          <w:rFonts w:ascii="Arial" w:hAnsi="Arial" w:cs="Arial"/>
          <w:bCs/>
          <w:sz w:val="22"/>
          <w:szCs w:val="22"/>
        </w:rPr>
        <w:t xml:space="preserve">   </w:t>
      </w:r>
      <w:r w:rsidRPr="00BC2EB9">
        <w:rPr>
          <w:rFonts w:ascii="Arial" w:hAnsi="Arial" w:cs="Arial"/>
          <w:bCs/>
          <w:sz w:val="22"/>
          <w:szCs w:val="22"/>
        </w:rPr>
        <w:t>the complainant and respondent.</w:t>
      </w:r>
    </w:p>
    <w:p w14:paraId="07A02265" w14:textId="77777777" w:rsidR="00BC2EB9" w:rsidRDefault="00BC2EB9" w:rsidP="00BC2EB9">
      <w:pPr>
        <w:pStyle w:val="PlainText"/>
        <w:rPr>
          <w:rFonts w:ascii="Arial" w:hAnsi="Arial" w:cs="Arial"/>
          <w:bCs/>
          <w:sz w:val="22"/>
          <w:szCs w:val="22"/>
        </w:rPr>
      </w:pPr>
    </w:p>
    <w:p w14:paraId="3EF5AB81" w14:textId="1E4FDB10"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g. </w:t>
      </w:r>
      <w:r w:rsidRPr="007F29FC">
        <w:rPr>
          <w:rFonts w:ascii="Arial" w:hAnsi="Arial" w:cs="Arial"/>
          <w:bCs/>
          <w:i/>
          <w:iCs/>
          <w:sz w:val="22"/>
          <w:szCs w:val="22"/>
        </w:rPr>
        <w:t>Discrimination</w:t>
      </w:r>
      <w:r w:rsidRPr="00BC2EB9">
        <w:rPr>
          <w:rFonts w:ascii="Arial" w:hAnsi="Arial" w:cs="Arial"/>
          <w:bCs/>
          <w:sz w:val="22"/>
          <w:szCs w:val="22"/>
        </w:rPr>
        <w:t xml:space="preserve">. Unfair or unequal treatment of an individual or group based upon certain </w:t>
      </w:r>
    </w:p>
    <w:p w14:paraId="3F4122E7" w14:textId="583E83FA" w:rsidR="00416712" w:rsidRPr="00BC2EB9" w:rsidRDefault="00BC2EB9" w:rsidP="001A45BB">
      <w:pPr>
        <w:pStyle w:val="PlainText"/>
        <w:ind w:left="630"/>
        <w:rPr>
          <w:rFonts w:ascii="Arial" w:hAnsi="Arial" w:cs="Arial"/>
          <w:bCs/>
          <w:sz w:val="22"/>
          <w:szCs w:val="22"/>
        </w:rPr>
      </w:pPr>
      <w:r w:rsidRPr="00BC2EB9">
        <w:rPr>
          <w:rFonts w:ascii="Arial" w:hAnsi="Arial" w:cs="Arial"/>
          <w:bCs/>
          <w:sz w:val="22"/>
          <w:szCs w:val="22"/>
        </w:rPr>
        <w:lastRenderedPageBreak/>
        <w:t xml:space="preserve">characteristics. Protected classification under this policy include sex, sexual orientation, gender identity, </w:t>
      </w:r>
      <w:r w:rsidR="00057A2D" w:rsidRPr="00BC2EB9">
        <w:rPr>
          <w:rFonts w:ascii="Arial" w:hAnsi="Arial" w:cs="Arial"/>
          <w:bCs/>
          <w:sz w:val="22"/>
          <w:szCs w:val="22"/>
        </w:rPr>
        <w:t>marital</w:t>
      </w:r>
      <w:r w:rsidRPr="00BC2EB9">
        <w:rPr>
          <w:rFonts w:ascii="Arial" w:hAnsi="Arial" w:cs="Arial"/>
          <w:bCs/>
          <w:sz w:val="22"/>
          <w:szCs w:val="22"/>
        </w:rPr>
        <w:t xml:space="preserve"> status, and pregnancy. Discrimination is a violation of this policy when it establishes a quid pro quo, creates a hostile environment, or is done for a prohibited purpose. </w:t>
      </w:r>
    </w:p>
    <w:p w14:paraId="0BC72DDB" w14:textId="77777777" w:rsidR="001F645A" w:rsidRDefault="00BC2EB9" w:rsidP="00BC2EB9">
      <w:pPr>
        <w:pStyle w:val="PlainText"/>
        <w:rPr>
          <w:rFonts w:ascii="Arial" w:hAnsi="Arial" w:cs="Arial"/>
          <w:bCs/>
          <w:sz w:val="22"/>
          <w:szCs w:val="22"/>
        </w:rPr>
      </w:pPr>
      <w:r>
        <w:rPr>
          <w:rFonts w:ascii="Arial" w:hAnsi="Arial" w:cs="Arial"/>
          <w:bCs/>
          <w:sz w:val="22"/>
          <w:szCs w:val="22"/>
        </w:rPr>
        <w:t xml:space="preserve">     </w:t>
      </w:r>
    </w:p>
    <w:p w14:paraId="05EAE015" w14:textId="6A188686" w:rsidR="00BC2EB9" w:rsidRDefault="00BC2EB9" w:rsidP="00BC2EB9">
      <w:pPr>
        <w:pStyle w:val="PlainText"/>
        <w:rPr>
          <w:rFonts w:ascii="Arial" w:hAnsi="Arial" w:cs="Arial"/>
          <w:bCs/>
          <w:sz w:val="22"/>
          <w:szCs w:val="22"/>
        </w:rPr>
      </w:pPr>
      <w:r>
        <w:rPr>
          <w:rFonts w:ascii="Arial" w:hAnsi="Arial" w:cs="Arial"/>
          <w:bCs/>
          <w:sz w:val="22"/>
          <w:szCs w:val="22"/>
        </w:rPr>
        <w:t xml:space="preserve"> </w:t>
      </w:r>
      <w:r w:rsidR="00A55450">
        <w:rPr>
          <w:rFonts w:ascii="Arial" w:hAnsi="Arial" w:cs="Arial"/>
          <w:bCs/>
          <w:sz w:val="22"/>
          <w:szCs w:val="22"/>
        </w:rPr>
        <w:t xml:space="preserve">     </w:t>
      </w:r>
      <w:r w:rsidRPr="00BC2EB9">
        <w:rPr>
          <w:rFonts w:ascii="Arial" w:hAnsi="Arial" w:cs="Arial"/>
          <w:bCs/>
          <w:sz w:val="22"/>
          <w:szCs w:val="22"/>
        </w:rPr>
        <w:t xml:space="preserve">h. </w:t>
      </w:r>
      <w:r w:rsidRPr="007F29FC">
        <w:rPr>
          <w:rFonts w:ascii="Arial" w:hAnsi="Arial" w:cs="Arial"/>
          <w:bCs/>
          <w:i/>
          <w:iCs/>
          <w:sz w:val="22"/>
          <w:szCs w:val="22"/>
        </w:rPr>
        <w:t>Domestic Violence</w:t>
      </w:r>
      <w:r w:rsidRPr="00BC2EB9">
        <w:rPr>
          <w:rFonts w:ascii="Arial" w:hAnsi="Arial" w:cs="Arial"/>
          <w:bCs/>
          <w:sz w:val="22"/>
          <w:szCs w:val="22"/>
        </w:rPr>
        <w:t>. Violence committed by the respondent, who is:</w:t>
      </w:r>
    </w:p>
    <w:p w14:paraId="6C9BB445" w14:textId="77777777" w:rsidR="00BC2EB9" w:rsidRPr="00BC2EB9" w:rsidRDefault="00BC2EB9" w:rsidP="00BC2EB9">
      <w:pPr>
        <w:pStyle w:val="PlainText"/>
        <w:rPr>
          <w:rFonts w:ascii="Arial" w:hAnsi="Arial" w:cs="Arial"/>
          <w:bCs/>
          <w:sz w:val="22"/>
          <w:szCs w:val="22"/>
        </w:rPr>
      </w:pPr>
    </w:p>
    <w:p w14:paraId="1EA33E5A" w14:textId="7D7E310B"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i. A current or former spouse or intimate partner of the complainant.</w:t>
      </w:r>
    </w:p>
    <w:p w14:paraId="779BC96D" w14:textId="2C085C96"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ii. A person with whom the complainant shares a child in common.</w:t>
      </w:r>
    </w:p>
    <w:p w14:paraId="2E8B466C" w14:textId="1748158A"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iii. Cohabitating with or has cohabitated with the victim as a spouse or intimate partner.</w:t>
      </w:r>
    </w:p>
    <w:p w14:paraId="30195F66" w14:textId="51A179C9"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iv. Similarly situated to a spouse of the complainant under South Carolina’s domestic or </w:t>
      </w:r>
    </w:p>
    <w:p w14:paraId="586D8E71" w14:textId="561A57A8"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family violence laws or by any other person against an adult or youth victim who is </w:t>
      </w:r>
    </w:p>
    <w:p w14:paraId="7DFE5C57" w14:textId="27FD2545" w:rsidR="00BC2EB9" w:rsidRP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 xml:space="preserve">protected from that person’s acts under the domestic or family violence laws of South </w:t>
      </w:r>
    </w:p>
    <w:p w14:paraId="222966E6" w14:textId="3DF39460" w:rsidR="00BC2EB9" w:rsidRDefault="00BC2EB9" w:rsidP="00BC2EB9">
      <w:pPr>
        <w:pStyle w:val="PlainText"/>
        <w:rPr>
          <w:rFonts w:ascii="Arial" w:hAnsi="Arial" w:cs="Arial"/>
          <w:bCs/>
          <w:sz w:val="22"/>
          <w:szCs w:val="22"/>
        </w:rPr>
      </w:pPr>
      <w:r>
        <w:rPr>
          <w:rFonts w:ascii="Arial" w:hAnsi="Arial" w:cs="Arial"/>
          <w:bCs/>
          <w:sz w:val="22"/>
          <w:szCs w:val="22"/>
        </w:rPr>
        <w:t xml:space="preserve">                 </w:t>
      </w:r>
      <w:r w:rsidRPr="00BC2EB9">
        <w:rPr>
          <w:rFonts w:ascii="Arial" w:hAnsi="Arial" w:cs="Arial"/>
          <w:bCs/>
          <w:sz w:val="22"/>
          <w:szCs w:val="22"/>
        </w:rPr>
        <w:t>Carolina.</w:t>
      </w:r>
    </w:p>
    <w:p w14:paraId="448FE969" w14:textId="77777777" w:rsidR="00BC2EB9" w:rsidRPr="00BC2EB9" w:rsidRDefault="00BC2EB9" w:rsidP="00BC2EB9">
      <w:pPr>
        <w:pStyle w:val="PlainText"/>
        <w:rPr>
          <w:rFonts w:ascii="Arial" w:hAnsi="Arial" w:cs="Arial"/>
          <w:bCs/>
          <w:sz w:val="22"/>
          <w:szCs w:val="22"/>
        </w:rPr>
      </w:pPr>
    </w:p>
    <w:p w14:paraId="295D519C" w14:textId="262F4DBC" w:rsidR="00BC2EB9" w:rsidRPr="00BC2EB9" w:rsidRDefault="00590B55" w:rsidP="00BC2EB9">
      <w:pPr>
        <w:pStyle w:val="PlainText"/>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i. </w:t>
      </w:r>
      <w:r w:rsidR="00BC2EB9" w:rsidRPr="007F29FC">
        <w:rPr>
          <w:rFonts w:ascii="Arial" w:hAnsi="Arial" w:cs="Arial"/>
          <w:bCs/>
          <w:i/>
          <w:iCs/>
          <w:sz w:val="22"/>
          <w:szCs w:val="22"/>
        </w:rPr>
        <w:t>Education Program or Activity</w:t>
      </w:r>
      <w:r w:rsidR="00BC2EB9" w:rsidRPr="00BC2EB9">
        <w:rPr>
          <w:rFonts w:ascii="Arial" w:hAnsi="Arial" w:cs="Arial"/>
          <w:bCs/>
          <w:sz w:val="22"/>
          <w:szCs w:val="22"/>
        </w:rPr>
        <w:t xml:space="preserve">. Includes locations, events, or circumstances over which an </w:t>
      </w:r>
    </w:p>
    <w:p w14:paraId="2250E84B" w14:textId="08215505" w:rsidR="00BC2EB9" w:rsidRPr="00BC2EB9" w:rsidRDefault="00590B55" w:rsidP="003F11BB">
      <w:pPr>
        <w:pStyle w:val="PlainText"/>
        <w:ind w:left="630" w:hanging="63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institution exercises substantial control over both the respondent and the context in which</w:t>
      </w:r>
      <w:r>
        <w:rPr>
          <w:rFonts w:ascii="Arial" w:hAnsi="Arial" w:cs="Arial"/>
          <w:bCs/>
          <w:sz w:val="22"/>
          <w:szCs w:val="22"/>
        </w:rPr>
        <w:t xml:space="preserve">   </w:t>
      </w:r>
      <w:r w:rsidR="00BC2EB9" w:rsidRPr="00BC2EB9">
        <w:rPr>
          <w:rFonts w:ascii="Arial" w:hAnsi="Arial" w:cs="Arial"/>
          <w:bCs/>
          <w:sz w:val="22"/>
          <w:szCs w:val="22"/>
        </w:rPr>
        <w:t xml:space="preserve">the sexual harassment occurs, as well as in any building owned or controlled by a student </w:t>
      </w:r>
    </w:p>
    <w:p w14:paraId="14EC5B57" w14:textId="646DA255" w:rsidR="00BC2EB9" w:rsidRDefault="00BC2EB9" w:rsidP="003F11BB">
      <w:pPr>
        <w:pStyle w:val="PlainText"/>
        <w:ind w:left="630"/>
        <w:rPr>
          <w:rFonts w:ascii="Arial" w:hAnsi="Arial" w:cs="Arial"/>
          <w:bCs/>
          <w:sz w:val="22"/>
          <w:szCs w:val="22"/>
        </w:rPr>
      </w:pPr>
      <w:r w:rsidRPr="00BC2EB9">
        <w:rPr>
          <w:rFonts w:ascii="Arial" w:hAnsi="Arial" w:cs="Arial"/>
          <w:bCs/>
          <w:sz w:val="22"/>
          <w:szCs w:val="22"/>
        </w:rPr>
        <w:t xml:space="preserve">organization that is officially recognized by the institution. </w:t>
      </w:r>
    </w:p>
    <w:p w14:paraId="5CF97463" w14:textId="77777777" w:rsidR="00590B55" w:rsidRPr="00BC2EB9" w:rsidRDefault="00590B55" w:rsidP="00BC2EB9">
      <w:pPr>
        <w:pStyle w:val="PlainText"/>
        <w:rPr>
          <w:rFonts w:ascii="Arial" w:hAnsi="Arial" w:cs="Arial"/>
          <w:bCs/>
          <w:sz w:val="22"/>
          <w:szCs w:val="22"/>
        </w:rPr>
      </w:pPr>
    </w:p>
    <w:p w14:paraId="1B47C49E" w14:textId="339D11EE" w:rsidR="00BC2EB9" w:rsidRPr="00BC2EB9" w:rsidRDefault="00590B55" w:rsidP="00ED039B">
      <w:pPr>
        <w:pStyle w:val="PlainText"/>
        <w:ind w:left="630" w:hanging="72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j. </w:t>
      </w:r>
      <w:r w:rsidR="00BC2EB9" w:rsidRPr="007F29FC">
        <w:rPr>
          <w:rFonts w:ascii="Arial" w:hAnsi="Arial" w:cs="Arial"/>
          <w:bCs/>
          <w:i/>
          <w:iCs/>
          <w:sz w:val="22"/>
          <w:szCs w:val="22"/>
        </w:rPr>
        <w:t>Employee.</w:t>
      </w:r>
      <w:r w:rsidR="00BC2EB9" w:rsidRPr="00BC2EB9">
        <w:rPr>
          <w:rFonts w:ascii="Arial" w:hAnsi="Arial" w:cs="Arial"/>
          <w:bCs/>
          <w:sz w:val="22"/>
          <w:szCs w:val="22"/>
        </w:rPr>
        <w:t xml:space="preserve"> Any person employed for wages or salary by SMC, in either full-time or part</w:t>
      </w:r>
      <w:r>
        <w:rPr>
          <w:rFonts w:ascii="Arial" w:hAnsi="Arial" w:cs="Arial"/>
          <w:bCs/>
          <w:sz w:val="22"/>
          <w:szCs w:val="22"/>
        </w:rPr>
        <w:t xml:space="preserve">- </w:t>
      </w:r>
      <w:r w:rsidR="00057A2D" w:rsidRPr="00BC2EB9">
        <w:rPr>
          <w:rFonts w:ascii="Arial" w:hAnsi="Arial" w:cs="Arial"/>
          <w:bCs/>
          <w:sz w:val="22"/>
          <w:szCs w:val="22"/>
        </w:rPr>
        <w:t xml:space="preserve">time </w:t>
      </w:r>
      <w:r w:rsidR="00057A2D">
        <w:rPr>
          <w:rFonts w:ascii="Arial" w:hAnsi="Arial" w:cs="Arial"/>
          <w:bCs/>
          <w:sz w:val="22"/>
          <w:szCs w:val="22"/>
        </w:rPr>
        <w:t>capacity</w:t>
      </w:r>
      <w:r w:rsidR="00BC2EB9" w:rsidRPr="00BC2EB9">
        <w:rPr>
          <w:rFonts w:ascii="Arial" w:hAnsi="Arial" w:cs="Arial"/>
          <w:bCs/>
          <w:sz w:val="22"/>
          <w:szCs w:val="22"/>
        </w:rPr>
        <w:t xml:space="preserve">, in any location or job. Examples include officers, faculty, staff, graduate assistants, and </w:t>
      </w:r>
    </w:p>
    <w:p w14:paraId="2B4E9CE5" w14:textId="0483758D" w:rsidR="00BC2EB9" w:rsidRDefault="00BC2EB9" w:rsidP="003F11BB">
      <w:pPr>
        <w:pStyle w:val="PlainText"/>
        <w:ind w:left="630"/>
        <w:rPr>
          <w:rFonts w:ascii="Arial" w:hAnsi="Arial" w:cs="Arial"/>
          <w:bCs/>
          <w:sz w:val="22"/>
          <w:szCs w:val="22"/>
        </w:rPr>
      </w:pPr>
      <w:r w:rsidRPr="00BC2EB9">
        <w:rPr>
          <w:rFonts w:ascii="Arial" w:hAnsi="Arial" w:cs="Arial"/>
          <w:bCs/>
          <w:sz w:val="22"/>
          <w:szCs w:val="22"/>
        </w:rPr>
        <w:t xml:space="preserve">student employees. Employees include temporary, probationary, and regular employees. </w:t>
      </w:r>
    </w:p>
    <w:p w14:paraId="424148D0" w14:textId="77777777" w:rsidR="00590B55" w:rsidRPr="00BC2EB9" w:rsidRDefault="00590B55" w:rsidP="00BC2EB9">
      <w:pPr>
        <w:pStyle w:val="PlainText"/>
        <w:rPr>
          <w:rFonts w:ascii="Arial" w:hAnsi="Arial" w:cs="Arial"/>
          <w:bCs/>
          <w:sz w:val="22"/>
          <w:szCs w:val="22"/>
        </w:rPr>
      </w:pPr>
    </w:p>
    <w:p w14:paraId="288AA9AD" w14:textId="625B4B6E" w:rsidR="00BC2EB9" w:rsidRDefault="00590B55" w:rsidP="00ED039B">
      <w:pPr>
        <w:pStyle w:val="PlainText"/>
        <w:ind w:left="720" w:hanging="81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k. </w:t>
      </w:r>
      <w:r w:rsidR="00BC2EB9" w:rsidRPr="007F29FC">
        <w:rPr>
          <w:rFonts w:ascii="Arial" w:hAnsi="Arial" w:cs="Arial"/>
          <w:bCs/>
          <w:i/>
          <w:iCs/>
          <w:sz w:val="22"/>
          <w:szCs w:val="22"/>
        </w:rPr>
        <w:t>Fondling.</w:t>
      </w:r>
      <w:r w:rsidR="00BC2EB9" w:rsidRPr="00BC2EB9">
        <w:rPr>
          <w:rFonts w:ascii="Arial" w:hAnsi="Arial" w:cs="Arial"/>
          <w:bCs/>
          <w:sz w:val="22"/>
          <w:szCs w:val="22"/>
        </w:rPr>
        <w:t xml:space="preserve"> The touching or the private body parts of another person for the purpose </w:t>
      </w:r>
      <w:r w:rsidR="00057A2D" w:rsidRPr="00BC2EB9">
        <w:rPr>
          <w:rFonts w:ascii="Arial" w:hAnsi="Arial" w:cs="Arial"/>
          <w:bCs/>
          <w:sz w:val="22"/>
          <w:szCs w:val="22"/>
        </w:rPr>
        <w:t xml:space="preserve">of </w:t>
      </w:r>
      <w:r w:rsidR="00057A2D">
        <w:rPr>
          <w:rFonts w:ascii="Arial" w:hAnsi="Arial" w:cs="Arial"/>
          <w:bCs/>
          <w:sz w:val="22"/>
          <w:szCs w:val="22"/>
        </w:rPr>
        <w:t>sexual</w:t>
      </w:r>
      <w:r w:rsidR="00BC2EB9" w:rsidRPr="00BC2EB9">
        <w:rPr>
          <w:rFonts w:ascii="Arial" w:hAnsi="Arial" w:cs="Arial"/>
          <w:bCs/>
          <w:sz w:val="22"/>
          <w:szCs w:val="22"/>
        </w:rPr>
        <w:t xml:space="preserve"> gratification, without the consent of the victim, including instances where the victim is incapable of giving consent because of age or temporary or permanent mental incapacity. </w:t>
      </w:r>
    </w:p>
    <w:p w14:paraId="6FA3D838" w14:textId="77777777" w:rsidR="00590B55" w:rsidRPr="00BC2EB9" w:rsidRDefault="00590B55" w:rsidP="00BC2EB9">
      <w:pPr>
        <w:pStyle w:val="PlainText"/>
        <w:rPr>
          <w:rFonts w:ascii="Arial" w:hAnsi="Arial" w:cs="Arial"/>
          <w:bCs/>
          <w:sz w:val="22"/>
          <w:szCs w:val="22"/>
        </w:rPr>
      </w:pPr>
    </w:p>
    <w:p w14:paraId="4B64F8CE" w14:textId="5D714871" w:rsidR="00BC2EB9" w:rsidRPr="00BC2EB9" w:rsidRDefault="00590B55" w:rsidP="00ED039B">
      <w:pPr>
        <w:pStyle w:val="PlainText"/>
        <w:ind w:left="540" w:hanging="54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l. </w:t>
      </w:r>
      <w:r w:rsidR="00BC2EB9" w:rsidRPr="007F29FC">
        <w:rPr>
          <w:rFonts w:ascii="Arial" w:hAnsi="Arial" w:cs="Arial"/>
          <w:bCs/>
          <w:i/>
          <w:iCs/>
          <w:sz w:val="22"/>
          <w:szCs w:val="22"/>
        </w:rPr>
        <w:t>Formal Complaint.</w:t>
      </w:r>
      <w:r w:rsidR="00BC2EB9" w:rsidRPr="00BC2EB9">
        <w:rPr>
          <w:rFonts w:ascii="Arial" w:hAnsi="Arial" w:cs="Arial"/>
          <w:bCs/>
          <w:sz w:val="22"/>
          <w:szCs w:val="22"/>
        </w:rPr>
        <w:t xml:space="preserve"> A document filed by a complainant (which either contains the complainant’s signature or indicates that the complainant is the one filing the complaint) or signed by the Title IX Coordinator alleging sexual harassment against a respondent and requesting that the institution investigate. </w:t>
      </w:r>
    </w:p>
    <w:p w14:paraId="3CBCCBE3" w14:textId="77777777" w:rsidR="00590B55" w:rsidRDefault="00590B55" w:rsidP="00BC2EB9">
      <w:pPr>
        <w:pStyle w:val="PlainText"/>
        <w:rPr>
          <w:rFonts w:ascii="Arial" w:hAnsi="Arial" w:cs="Arial"/>
          <w:bCs/>
          <w:sz w:val="22"/>
          <w:szCs w:val="22"/>
        </w:rPr>
      </w:pPr>
    </w:p>
    <w:p w14:paraId="661EC883" w14:textId="10B88990" w:rsidR="00BC2EB9" w:rsidRDefault="00590B55" w:rsidP="00ED039B">
      <w:pPr>
        <w:pStyle w:val="PlainText"/>
        <w:ind w:left="630" w:hanging="63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m. </w:t>
      </w:r>
      <w:r w:rsidR="00BC2EB9" w:rsidRPr="007F29FC">
        <w:rPr>
          <w:rFonts w:ascii="Arial" w:hAnsi="Arial" w:cs="Arial"/>
          <w:bCs/>
          <w:i/>
          <w:iCs/>
          <w:sz w:val="22"/>
          <w:szCs w:val="22"/>
        </w:rPr>
        <w:t>Gender Based Harassment.</w:t>
      </w:r>
      <w:r w:rsidR="00BC2EB9" w:rsidRPr="00BC2EB9">
        <w:rPr>
          <w:rFonts w:ascii="Arial" w:hAnsi="Arial" w:cs="Arial"/>
          <w:bCs/>
          <w:sz w:val="22"/>
          <w:szCs w:val="22"/>
        </w:rPr>
        <w:t xml:space="preserve"> Gender based harassment is a form of discrimination based on gender and includes acts of verbal, nonverbal, or physical aggressions, intimidation or hostility based on actual or perceived gender, sexual orientation, or gender identity, even if the acts do not involve conduct of a sexual nature. Gender based harassment also includes quid pro quo and hostile environment harassment. </w:t>
      </w:r>
    </w:p>
    <w:p w14:paraId="559A6CCE" w14:textId="77777777" w:rsidR="00590B55" w:rsidRPr="00BC2EB9" w:rsidRDefault="00590B55" w:rsidP="00BC2EB9">
      <w:pPr>
        <w:pStyle w:val="PlainText"/>
        <w:rPr>
          <w:rFonts w:ascii="Arial" w:hAnsi="Arial" w:cs="Arial"/>
          <w:bCs/>
          <w:sz w:val="22"/>
          <w:szCs w:val="22"/>
        </w:rPr>
      </w:pPr>
    </w:p>
    <w:p w14:paraId="335996A5" w14:textId="3AC0AFBA" w:rsidR="00104CF4" w:rsidRDefault="00590B55" w:rsidP="00ED039B">
      <w:pPr>
        <w:pStyle w:val="PlainText"/>
        <w:ind w:left="540" w:hanging="540"/>
        <w:rPr>
          <w:rFonts w:ascii="Arial" w:hAnsi="Arial" w:cs="Arial"/>
          <w:bCs/>
          <w:sz w:val="22"/>
          <w:szCs w:val="22"/>
        </w:rPr>
      </w:pPr>
      <w:r>
        <w:rPr>
          <w:rFonts w:ascii="Arial" w:hAnsi="Arial" w:cs="Arial"/>
          <w:bCs/>
          <w:sz w:val="22"/>
          <w:szCs w:val="22"/>
        </w:rPr>
        <w:t xml:space="preserve">     </w:t>
      </w:r>
      <w:r w:rsidR="00BC2EB9" w:rsidRPr="00BC2EB9">
        <w:rPr>
          <w:rFonts w:ascii="Arial" w:hAnsi="Arial" w:cs="Arial"/>
          <w:bCs/>
          <w:sz w:val="22"/>
          <w:szCs w:val="22"/>
        </w:rPr>
        <w:t xml:space="preserve">n. </w:t>
      </w:r>
      <w:r w:rsidR="00BC2EB9" w:rsidRPr="007F29FC">
        <w:rPr>
          <w:rFonts w:ascii="Arial" w:hAnsi="Arial" w:cs="Arial"/>
          <w:bCs/>
          <w:i/>
          <w:iCs/>
          <w:sz w:val="22"/>
          <w:szCs w:val="22"/>
        </w:rPr>
        <w:t>Gender Based Misconduct.</w:t>
      </w:r>
      <w:r w:rsidR="00BC2EB9" w:rsidRPr="00BC2EB9">
        <w:rPr>
          <w:rFonts w:ascii="Arial" w:hAnsi="Arial" w:cs="Arial"/>
          <w:bCs/>
          <w:sz w:val="22"/>
          <w:szCs w:val="22"/>
        </w:rPr>
        <w:t xml:space="preserve"> Gender based misconduct is the broad term used to describe all prohibited discriminatory actions related to a victim’s gender outlined in this policy</w:t>
      </w:r>
      <w:r w:rsidR="00BC2EB9">
        <w:rPr>
          <w:rFonts w:ascii="Arial" w:hAnsi="Arial" w:cs="Arial"/>
          <w:bCs/>
          <w:sz w:val="22"/>
          <w:szCs w:val="22"/>
        </w:rPr>
        <w:t xml:space="preserve"> </w:t>
      </w:r>
    </w:p>
    <w:p w14:paraId="2A154B78" w14:textId="0DFD170F" w:rsidR="00104CF4" w:rsidRDefault="00104CF4" w:rsidP="001555B3">
      <w:pPr>
        <w:pStyle w:val="PlainText"/>
        <w:rPr>
          <w:rFonts w:ascii="Arial" w:hAnsi="Arial" w:cs="Arial"/>
          <w:bCs/>
          <w:sz w:val="22"/>
          <w:szCs w:val="22"/>
        </w:rPr>
      </w:pPr>
    </w:p>
    <w:p w14:paraId="16751D2B" w14:textId="6DEBD604" w:rsidR="007F29FC" w:rsidRDefault="007F29FC" w:rsidP="00ED039B">
      <w:pPr>
        <w:pStyle w:val="PlainText"/>
        <w:ind w:left="540" w:hanging="540"/>
        <w:rPr>
          <w:rFonts w:ascii="Arial" w:hAnsi="Arial" w:cs="Arial"/>
          <w:bCs/>
          <w:sz w:val="22"/>
          <w:szCs w:val="22"/>
        </w:rPr>
      </w:pPr>
      <w:r>
        <w:rPr>
          <w:rFonts w:ascii="Arial" w:hAnsi="Arial" w:cs="Arial"/>
          <w:bCs/>
          <w:sz w:val="22"/>
          <w:szCs w:val="22"/>
        </w:rPr>
        <w:t xml:space="preserve">     </w:t>
      </w:r>
      <w:r w:rsidRPr="007F29FC">
        <w:rPr>
          <w:rFonts w:ascii="Arial" w:hAnsi="Arial" w:cs="Arial"/>
          <w:bCs/>
          <w:sz w:val="22"/>
          <w:szCs w:val="22"/>
        </w:rPr>
        <w:t xml:space="preserve">o. </w:t>
      </w:r>
      <w:r w:rsidRPr="007F29FC">
        <w:rPr>
          <w:rFonts w:ascii="Arial" w:hAnsi="Arial" w:cs="Arial"/>
          <w:bCs/>
          <w:i/>
          <w:iCs/>
          <w:sz w:val="22"/>
          <w:szCs w:val="22"/>
        </w:rPr>
        <w:t>Gender Identity.</w:t>
      </w:r>
      <w:r w:rsidRPr="007F29FC">
        <w:rPr>
          <w:rFonts w:ascii="Arial" w:hAnsi="Arial" w:cs="Arial"/>
          <w:bCs/>
          <w:sz w:val="22"/>
          <w:szCs w:val="22"/>
        </w:rPr>
        <w:t xml:space="preserve"> A person’s internal sense of being male, female, or some combination of male and female, or neither male nor female. A person’s gender identity may be different than their biological sex. </w:t>
      </w:r>
    </w:p>
    <w:p w14:paraId="548AE5CB" w14:textId="77777777" w:rsidR="007F29FC" w:rsidRPr="007F29FC" w:rsidRDefault="007F29FC" w:rsidP="007F29FC">
      <w:pPr>
        <w:pStyle w:val="PlainText"/>
        <w:rPr>
          <w:rFonts w:ascii="Arial" w:hAnsi="Arial" w:cs="Arial"/>
          <w:bCs/>
          <w:sz w:val="22"/>
          <w:szCs w:val="22"/>
        </w:rPr>
      </w:pPr>
    </w:p>
    <w:p w14:paraId="25ECAD33" w14:textId="626533B0" w:rsidR="007F29FC" w:rsidRPr="007F29FC" w:rsidRDefault="007F29FC" w:rsidP="007F29FC">
      <w:pPr>
        <w:pStyle w:val="PlainText"/>
        <w:rPr>
          <w:rFonts w:ascii="Arial" w:hAnsi="Arial" w:cs="Arial"/>
          <w:bCs/>
          <w:sz w:val="22"/>
          <w:szCs w:val="22"/>
        </w:rPr>
      </w:pPr>
      <w:r>
        <w:rPr>
          <w:rFonts w:ascii="Arial" w:hAnsi="Arial" w:cs="Arial"/>
          <w:bCs/>
          <w:sz w:val="22"/>
          <w:szCs w:val="22"/>
        </w:rPr>
        <w:t xml:space="preserve">      </w:t>
      </w:r>
      <w:r w:rsidRPr="007F29FC">
        <w:rPr>
          <w:rFonts w:ascii="Arial" w:hAnsi="Arial" w:cs="Arial"/>
          <w:bCs/>
          <w:sz w:val="22"/>
          <w:szCs w:val="22"/>
        </w:rPr>
        <w:t xml:space="preserve">p. </w:t>
      </w:r>
      <w:r w:rsidRPr="007F29FC">
        <w:rPr>
          <w:rFonts w:ascii="Arial" w:hAnsi="Arial" w:cs="Arial"/>
          <w:bCs/>
          <w:i/>
          <w:iCs/>
          <w:sz w:val="22"/>
          <w:szCs w:val="22"/>
        </w:rPr>
        <w:t>Incapacitation.</w:t>
      </w:r>
      <w:r w:rsidRPr="007F29FC">
        <w:rPr>
          <w:rFonts w:ascii="Arial" w:hAnsi="Arial" w:cs="Arial"/>
          <w:bCs/>
          <w:sz w:val="22"/>
          <w:szCs w:val="22"/>
        </w:rPr>
        <w:t xml:space="preserve"> Incapacitation means a person lacks the ability to make informed, rational </w:t>
      </w:r>
    </w:p>
    <w:p w14:paraId="03BD484F" w14:textId="6F9E8F29" w:rsidR="007F29FC" w:rsidRDefault="007F29FC" w:rsidP="00ED039B">
      <w:pPr>
        <w:pStyle w:val="PlainText"/>
        <w:ind w:left="540"/>
        <w:rPr>
          <w:rFonts w:ascii="Arial" w:hAnsi="Arial" w:cs="Arial"/>
          <w:bCs/>
          <w:sz w:val="22"/>
          <w:szCs w:val="22"/>
        </w:rPr>
      </w:pPr>
      <w:r w:rsidRPr="007F29FC">
        <w:rPr>
          <w:rFonts w:ascii="Arial" w:hAnsi="Arial" w:cs="Arial"/>
          <w:bCs/>
          <w:sz w:val="22"/>
          <w:szCs w:val="22"/>
        </w:rPr>
        <w:t xml:space="preserve">judgments, about whether or not to engage in a sexual act or contact. </w:t>
      </w:r>
    </w:p>
    <w:p w14:paraId="30E6FFBF" w14:textId="77777777" w:rsidR="007F29FC" w:rsidRPr="007F29FC" w:rsidRDefault="007F29FC" w:rsidP="007F29FC">
      <w:pPr>
        <w:pStyle w:val="PlainText"/>
        <w:rPr>
          <w:rFonts w:ascii="Arial" w:hAnsi="Arial" w:cs="Arial"/>
          <w:bCs/>
          <w:sz w:val="22"/>
          <w:szCs w:val="22"/>
        </w:rPr>
      </w:pPr>
    </w:p>
    <w:p w14:paraId="771E7B44" w14:textId="3C6BF2C4" w:rsidR="007F29FC" w:rsidRDefault="007F29FC" w:rsidP="00ED039B">
      <w:pPr>
        <w:pStyle w:val="PlainText"/>
        <w:ind w:left="630" w:hanging="630"/>
        <w:rPr>
          <w:rFonts w:ascii="Arial" w:hAnsi="Arial" w:cs="Arial"/>
          <w:bCs/>
          <w:sz w:val="22"/>
          <w:szCs w:val="22"/>
        </w:rPr>
      </w:pPr>
      <w:r>
        <w:rPr>
          <w:rFonts w:ascii="Arial" w:hAnsi="Arial" w:cs="Arial"/>
          <w:bCs/>
          <w:sz w:val="22"/>
          <w:szCs w:val="22"/>
        </w:rPr>
        <w:lastRenderedPageBreak/>
        <w:t xml:space="preserve">      </w:t>
      </w:r>
      <w:r w:rsidRPr="007F29FC">
        <w:rPr>
          <w:rFonts w:ascii="Arial" w:hAnsi="Arial" w:cs="Arial"/>
          <w:bCs/>
          <w:sz w:val="22"/>
          <w:szCs w:val="22"/>
        </w:rPr>
        <w:t xml:space="preserve">q. </w:t>
      </w:r>
      <w:r w:rsidRPr="007F29FC">
        <w:rPr>
          <w:rFonts w:ascii="Arial" w:hAnsi="Arial" w:cs="Arial"/>
          <w:bCs/>
          <w:i/>
          <w:iCs/>
          <w:sz w:val="22"/>
          <w:szCs w:val="22"/>
        </w:rPr>
        <w:t>Preponderance of the Evidence.</w:t>
      </w:r>
      <w:r w:rsidRPr="007F29FC">
        <w:rPr>
          <w:rFonts w:ascii="Arial" w:hAnsi="Arial" w:cs="Arial"/>
          <w:bCs/>
          <w:sz w:val="22"/>
          <w:szCs w:val="22"/>
        </w:rPr>
        <w:t xml:space="preserve"> Preponderance of the evidence is the evidentiary standard used in SMC’s disciplinary procedures and investigation processes (including this policy). The facts must show that the responding party violated SMC policy by a preponderance of the evidence (i.e., it is more likely than not the respondent’s actions violate SMC policy) before disciplinary sanctions will be applied. The respondent is presumed to be not responsible until and unless there is a determination of responsibility at the conclusion of the grievance process. </w:t>
      </w:r>
    </w:p>
    <w:p w14:paraId="50593EC7" w14:textId="77777777" w:rsidR="007F29FC" w:rsidRPr="007F29FC" w:rsidRDefault="007F29FC" w:rsidP="007F29FC">
      <w:pPr>
        <w:pStyle w:val="PlainText"/>
        <w:rPr>
          <w:rFonts w:ascii="Arial" w:hAnsi="Arial" w:cs="Arial"/>
          <w:bCs/>
          <w:sz w:val="22"/>
          <w:szCs w:val="22"/>
        </w:rPr>
      </w:pPr>
    </w:p>
    <w:p w14:paraId="3134708C" w14:textId="68275F0D" w:rsidR="007F29FC" w:rsidRDefault="007F29FC" w:rsidP="00ED039B">
      <w:pPr>
        <w:pStyle w:val="PlainText"/>
        <w:ind w:left="630" w:hanging="180"/>
        <w:rPr>
          <w:rFonts w:ascii="Arial" w:hAnsi="Arial" w:cs="Arial"/>
          <w:bCs/>
          <w:sz w:val="22"/>
          <w:szCs w:val="22"/>
        </w:rPr>
      </w:pPr>
      <w:r w:rsidRPr="007F29FC">
        <w:rPr>
          <w:rFonts w:ascii="Arial" w:hAnsi="Arial" w:cs="Arial"/>
          <w:bCs/>
          <w:sz w:val="22"/>
          <w:szCs w:val="22"/>
        </w:rPr>
        <w:t xml:space="preserve">r. </w:t>
      </w:r>
      <w:r w:rsidRPr="007F29FC">
        <w:rPr>
          <w:rFonts w:ascii="Arial" w:hAnsi="Arial" w:cs="Arial"/>
          <w:bCs/>
          <w:i/>
          <w:iCs/>
          <w:sz w:val="22"/>
          <w:szCs w:val="22"/>
        </w:rPr>
        <w:t>Privacy.</w:t>
      </w:r>
      <w:r w:rsidRPr="007F29FC">
        <w:rPr>
          <w:rFonts w:ascii="Arial" w:hAnsi="Arial" w:cs="Arial"/>
          <w:bCs/>
          <w:sz w:val="22"/>
          <w:szCs w:val="22"/>
        </w:rPr>
        <w:t xml:space="preserve"> SMC will strive to keep the parties’ information private. Information will only be shared with individuals who need to know to adequately respond to the reported incident. </w:t>
      </w:r>
    </w:p>
    <w:p w14:paraId="0BB83F98" w14:textId="77777777" w:rsidR="007F29FC" w:rsidRPr="007F29FC" w:rsidRDefault="007F29FC" w:rsidP="007F29FC">
      <w:pPr>
        <w:pStyle w:val="PlainText"/>
        <w:rPr>
          <w:rFonts w:ascii="Arial" w:hAnsi="Arial" w:cs="Arial"/>
          <w:bCs/>
          <w:sz w:val="22"/>
          <w:szCs w:val="22"/>
        </w:rPr>
      </w:pPr>
    </w:p>
    <w:p w14:paraId="56532216" w14:textId="2DD8475D" w:rsidR="007F29FC" w:rsidRDefault="007F29FC" w:rsidP="00ED039B">
      <w:pPr>
        <w:pStyle w:val="PlainText"/>
        <w:ind w:left="720" w:hanging="270"/>
        <w:rPr>
          <w:rFonts w:ascii="Arial" w:hAnsi="Arial" w:cs="Arial"/>
          <w:bCs/>
          <w:sz w:val="22"/>
          <w:szCs w:val="22"/>
        </w:rPr>
      </w:pPr>
      <w:r w:rsidRPr="007F29FC">
        <w:rPr>
          <w:rFonts w:ascii="Arial" w:hAnsi="Arial" w:cs="Arial"/>
          <w:bCs/>
          <w:sz w:val="22"/>
          <w:szCs w:val="22"/>
        </w:rPr>
        <w:t xml:space="preserve">s. </w:t>
      </w:r>
      <w:r w:rsidRPr="007F29FC">
        <w:rPr>
          <w:rFonts w:ascii="Arial" w:hAnsi="Arial" w:cs="Arial"/>
          <w:bCs/>
          <w:i/>
          <w:iCs/>
          <w:sz w:val="22"/>
          <w:szCs w:val="22"/>
        </w:rPr>
        <w:t>Rape.</w:t>
      </w:r>
      <w:r w:rsidRPr="007F29FC">
        <w:rPr>
          <w:rFonts w:ascii="Arial" w:hAnsi="Arial" w:cs="Arial"/>
          <w:bCs/>
          <w:sz w:val="22"/>
          <w:szCs w:val="22"/>
        </w:rPr>
        <w:t xml:space="preserve"> Penetration, no matter how slight, of the vagina or anus of the complainant with </w:t>
      </w:r>
      <w:r w:rsidR="00ED039B">
        <w:rPr>
          <w:rFonts w:ascii="Arial" w:hAnsi="Arial" w:cs="Arial"/>
          <w:bCs/>
          <w:sz w:val="22"/>
          <w:szCs w:val="22"/>
        </w:rPr>
        <w:t xml:space="preserve">  </w:t>
      </w:r>
      <w:r w:rsidRPr="007F29FC">
        <w:rPr>
          <w:rFonts w:ascii="Arial" w:hAnsi="Arial" w:cs="Arial"/>
          <w:bCs/>
          <w:sz w:val="22"/>
          <w:szCs w:val="22"/>
        </w:rPr>
        <w:t xml:space="preserve">any body part or object by the respondent, or oral penetration of the complainant by a sex organ of the respondent, without the consent of the complainant. </w:t>
      </w:r>
    </w:p>
    <w:p w14:paraId="766A464C" w14:textId="77777777" w:rsidR="007F29FC" w:rsidRPr="007F29FC" w:rsidRDefault="007F29FC" w:rsidP="007F29FC">
      <w:pPr>
        <w:pStyle w:val="PlainText"/>
        <w:rPr>
          <w:rFonts w:ascii="Arial" w:hAnsi="Arial" w:cs="Arial"/>
          <w:bCs/>
          <w:sz w:val="22"/>
          <w:szCs w:val="22"/>
        </w:rPr>
      </w:pPr>
    </w:p>
    <w:p w14:paraId="5F152FF1" w14:textId="609DBA7A" w:rsidR="007F29FC" w:rsidRDefault="007F29FC" w:rsidP="00ED039B">
      <w:pPr>
        <w:pStyle w:val="PlainText"/>
        <w:ind w:left="630" w:hanging="180"/>
        <w:rPr>
          <w:rFonts w:ascii="Arial" w:hAnsi="Arial" w:cs="Arial"/>
          <w:bCs/>
          <w:sz w:val="22"/>
          <w:szCs w:val="22"/>
        </w:rPr>
      </w:pPr>
      <w:r w:rsidRPr="007F29FC">
        <w:rPr>
          <w:rFonts w:ascii="Arial" w:hAnsi="Arial" w:cs="Arial"/>
          <w:bCs/>
          <w:sz w:val="22"/>
          <w:szCs w:val="22"/>
        </w:rPr>
        <w:t xml:space="preserve">t. </w:t>
      </w:r>
      <w:r w:rsidRPr="007F29FC">
        <w:rPr>
          <w:rFonts w:ascii="Arial" w:hAnsi="Arial" w:cs="Arial"/>
          <w:bCs/>
          <w:i/>
          <w:iCs/>
          <w:sz w:val="22"/>
          <w:szCs w:val="22"/>
        </w:rPr>
        <w:t>Respondent.</w:t>
      </w:r>
      <w:r w:rsidRPr="007F29FC">
        <w:rPr>
          <w:rFonts w:ascii="Arial" w:hAnsi="Arial" w:cs="Arial"/>
          <w:bCs/>
          <w:sz w:val="22"/>
          <w:szCs w:val="22"/>
        </w:rPr>
        <w:t xml:space="preserve"> An individual who has been reported to be the perpetrator of conduct that could constitute sexual harassment. </w:t>
      </w:r>
    </w:p>
    <w:p w14:paraId="3B96A1C6" w14:textId="77777777" w:rsidR="007F29FC" w:rsidRPr="007F29FC" w:rsidRDefault="007F29FC" w:rsidP="007F29FC">
      <w:pPr>
        <w:pStyle w:val="PlainText"/>
        <w:rPr>
          <w:rFonts w:ascii="Arial" w:hAnsi="Arial" w:cs="Arial"/>
          <w:bCs/>
          <w:sz w:val="22"/>
          <w:szCs w:val="22"/>
        </w:rPr>
      </w:pPr>
    </w:p>
    <w:p w14:paraId="7368C26C" w14:textId="65EE3D97" w:rsidR="007F29FC" w:rsidRDefault="007F29FC" w:rsidP="00ED039B">
      <w:pPr>
        <w:pStyle w:val="PlainText"/>
        <w:ind w:left="720" w:hanging="270"/>
        <w:rPr>
          <w:rFonts w:ascii="Arial" w:hAnsi="Arial" w:cs="Arial"/>
          <w:bCs/>
          <w:sz w:val="22"/>
          <w:szCs w:val="22"/>
        </w:rPr>
      </w:pPr>
      <w:r w:rsidRPr="007F29FC">
        <w:rPr>
          <w:rFonts w:ascii="Arial" w:hAnsi="Arial" w:cs="Arial"/>
          <w:bCs/>
          <w:sz w:val="22"/>
          <w:szCs w:val="22"/>
        </w:rPr>
        <w:t xml:space="preserve">u. </w:t>
      </w:r>
      <w:r w:rsidRPr="007F29FC">
        <w:rPr>
          <w:rFonts w:ascii="Arial" w:hAnsi="Arial" w:cs="Arial"/>
          <w:bCs/>
          <w:i/>
          <w:iCs/>
          <w:sz w:val="22"/>
          <w:szCs w:val="22"/>
        </w:rPr>
        <w:t>Responsible Employee.</w:t>
      </w:r>
      <w:r w:rsidRPr="007F29FC">
        <w:rPr>
          <w:rFonts w:ascii="Arial" w:hAnsi="Arial" w:cs="Arial"/>
          <w:bCs/>
          <w:sz w:val="22"/>
          <w:szCs w:val="22"/>
        </w:rPr>
        <w:t xml:space="preserve"> SMC responsible employees include any employee who has the authority to take action to address the misconduct; has the duty to report misconduct; or is someone a student would reasonably believe has authority or a responsibility to report sexual harassment. Examples of responsible employees </w:t>
      </w:r>
      <w:r w:rsidR="00057A2D" w:rsidRPr="007F29FC">
        <w:rPr>
          <w:rFonts w:ascii="Arial" w:hAnsi="Arial" w:cs="Arial"/>
          <w:bCs/>
          <w:sz w:val="22"/>
          <w:szCs w:val="22"/>
        </w:rPr>
        <w:t>include</w:t>
      </w:r>
      <w:r w:rsidRPr="007F29FC">
        <w:rPr>
          <w:rFonts w:ascii="Arial" w:hAnsi="Arial" w:cs="Arial"/>
          <w:bCs/>
          <w:sz w:val="22"/>
          <w:szCs w:val="22"/>
        </w:rPr>
        <w:t xml:space="preserve"> presidents, vice-presidents, deans, directors, department heads, supervisors, professors, full-time faculty, part-time faculty, adjunct faculty, coaches, graduate assistants, community assistants, and resident directors. A responsible employee who has knowledge of sexual harassment but does not report it to the Title IX Coordinator is subject to discipline. </w:t>
      </w:r>
    </w:p>
    <w:p w14:paraId="66F1EBEF" w14:textId="77777777" w:rsidR="007F29FC" w:rsidRPr="007F29FC" w:rsidRDefault="007F29FC" w:rsidP="007F29FC">
      <w:pPr>
        <w:pStyle w:val="PlainText"/>
        <w:rPr>
          <w:rFonts w:ascii="Arial" w:hAnsi="Arial" w:cs="Arial"/>
          <w:bCs/>
          <w:sz w:val="22"/>
          <w:szCs w:val="22"/>
        </w:rPr>
      </w:pPr>
    </w:p>
    <w:p w14:paraId="3FF45B94" w14:textId="206BC88A" w:rsidR="00416712" w:rsidRDefault="007F29FC" w:rsidP="001A45BB">
      <w:pPr>
        <w:pStyle w:val="PlainText"/>
        <w:ind w:left="720" w:hanging="270"/>
        <w:rPr>
          <w:rFonts w:ascii="Arial" w:hAnsi="Arial" w:cs="Arial"/>
          <w:bCs/>
          <w:sz w:val="22"/>
          <w:szCs w:val="22"/>
        </w:rPr>
      </w:pPr>
      <w:r w:rsidRPr="007F29FC">
        <w:rPr>
          <w:rFonts w:ascii="Arial" w:hAnsi="Arial" w:cs="Arial"/>
          <w:bCs/>
          <w:sz w:val="22"/>
          <w:szCs w:val="22"/>
        </w:rPr>
        <w:t xml:space="preserve">v. </w:t>
      </w:r>
      <w:r w:rsidRPr="007F29FC">
        <w:rPr>
          <w:rFonts w:ascii="Arial" w:hAnsi="Arial" w:cs="Arial"/>
          <w:bCs/>
          <w:i/>
          <w:iCs/>
          <w:sz w:val="22"/>
          <w:szCs w:val="22"/>
        </w:rPr>
        <w:t>Retaliation.</w:t>
      </w:r>
      <w:r w:rsidRPr="007F29FC">
        <w:rPr>
          <w:rFonts w:ascii="Arial" w:hAnsi="Arial" w:cs="Arial"/>
          <w:bCs/>
          <w:sz w:val="22"/>
          <w:szCs w:val="22"/>
        </w:rPr>
        <w:t xml:space="preserve"> Neither SMC nor any person may intimidate, threaten, coerce, or discriminate against any individual for the purpose of interfering with any right or privilege secured by Title IX because the individual has made a report or complaint, testified, assisted, or participated or refused to participate in any manner in an investigation, proceeding, or hearing. Intimidation, threats, coercion, or discrimination, including charges against an individual for code of conduct violations that do not involve sex discrimination or sexual harassment, but arise out of the same set of facts or circumstances as a report or complaint of sex discrimination, or a report of formal complaint of sexual harassment, for the purpose of interfering with any right or privilege secured by Title IX constitutes retaliation. The exercise of rights protected under the First Amendment does not constitute retaliation. Charging an individual with a code of conduct violation for making a materially false statement in bad faith in the course of a grievance process does not constitute retaliation, although a determination regarding responsibility, alone, is not sufficient to conclude any party made a materially false statement in bad faith. Complaints alleging retaliation may be filed pursuant to the grievance procedures for sex discrimination under Title IX. Retaliatory conduct is prohibited and will be cause for disciplinary action, up to an including suspension, expulsion, and/or termination. Retaliation occurs when an adverse action is taken against an individual for engaging in a protected activity (without a non-retaliatory reason). </w:t>
      </w:r>
    </w:p>
    <w:p w14:paraId="3B7C3FDA" w14:textId="77777777" w:rsidR="00184546" w:rsidRPr="007F29FC" w:rsidRDefault="00184546" w:rsidP="00184546">
      <w:pPr>
        <w:pStyle w:val="PlainText"/>
        <w:ind w:firstLine="450"/>
        <w:rPr>
          <w:rFonts w:ascii="Arial" w:hAnsi="Arial" w:cs="Arial"/>
          <w:bCs/>
          <w:sz w:val="22"/>
          <w:szCs w:val="22"/>
        </w:rPr>
      </w:pPr>
    </w:p>
    <w:p w14:paraId="416A5378" w14:textId="60967BAD" w:rsidR="00104CF4" w:rsidRDefault="007F29FC" w:rsidP="007F29FC">
      <w:pPr>
        <w:pStyle w:val="PlainText"/>
        <w:rPr>
          <w:rFonts w:ascii="Arial" w:hAnsi="Arial" w:cs="Arial"/>
          <w:bCs/>
          <w:sz w:val="22"/>
          <w:szCs w:val="22"/>
        </w:rPr>
      </w:pPr>
      <w:r w:rsidRPr="007F29FC">
        <w:rPr>
          <w:rFonts w:ascii="Arial" w:hAnsi="Arial" w:cs="Arial"/>
          <w:bCs/>
          <w:sz w:val="22"/>
          <w:szCs w:val="22"/>
        </w:rPr>
        <w:t>Protect activity includes but is not limited to</w:t>
      </w:r>
      <w:r w:rsidR="009D48A2">
        <w:rPr>
          <w:rFonts w:ascii="Arial" w:hAnsi="Arial" w:cs="Arial"/>
          <w:bCs/>
          <w:sz w:val="22"/>
          <w:szCs w:val="22"/>
        </w:rPr>
        <w:t>:</w:t>
      </w:r>
    </w:p>
    <w:p w14:paraId="530150DD" w14:textId="7488183B" w:rsidR="00104CF4" w:rsidRDefault="00104CF4" w:rsidP="001555B3">
      <w:pPr>
        <w:pStyle w:val="PlainText"/>
        <w:rPr>
          <w:rFonts w:ascii="Arial" w:hAnsi="Arial" w:cs="Arial"/>
          <w:bCs/>
          <w:sz w:val="22"/>
          <w:szCs w:val="22"/>
        </w:rPr>
      </w:pPr>
    </w:p>
    <w:p w14:paraId="4B9921CA" w14:textId="52D8B6D0" w:rsidR="007F29FC" w:rsidRPr="007F29FC" w:rsidRDefault="00692DE8" w:rsidP="00184546">
      <w:pPr>
        <w:pStyle w:val="PlainText"/>
        <w:ind w:left="900" w:hanging="900"/>
        <w:rPr>
          <w:rFonts w:ascii="Arial" w:hAnsi="Arial" w:cs="Arial"/>
          <w:bCs/>
          <w:sz w:val="22"/>
          <w:szCs w:val="22"/>
        </w:rPr>
      </w:pPr>
      <w:r>
        <w:rPr>
          <w:rFonts w:ascii="Arial" w:hAnsi="Arial" w:cs="Arial"/>
          <w:bCs/>
          <w:sz w:val="22"/>
          <w:szCs w:val="22"/>
        </w:rPr>
        <w:lastRenderedPageBreak/>
        <w:t xml:space="preserve">            </w:t>
      </w:r>
      <w:r w:rsidR="007F29FC" w:rsidRPr="007F29FC">
        <w:rPr>
          <w:rFonts w:ascii="Arial" w:hAnsi="Arial" w:cs="Arial"/>
          <w:bCs/>
          <w:sz w:val="22"/>
          <w:szCs w:val="22"/>
        </w:rPr>
        <w:t xml:space="preserve">i. Opposing conduct reasonably believed to constitute discrimination, </w:t>
      </w:r>
      <w:r w:rsidR="00057A2D" w:rsidRPr="007F29FC">
        <w:rPr>
          <w:rFonts w:ascii="Arial" w:hAnsi="Arial" w:cs="Arial"/>
          <w:bCs/>
          <w:sz w:val="22"/>
          <w:szCs w:val="22"/>
        </w:rPr>
        <w:t xml:space="preserve">including </w:t>
      </w:r>
      <w:r w:rsidR="00057A2D">
        <w:rPr>
          <w:rFonts w:ascii="Arial" w:hAnsi="Arial" w:cs="Arial"/>
          <w:bCs/>
          <w:sz w:val="22"/>
          <w:szCs w:val="22"/>
        </w:rPr>
        <w:t>harassment</w:t>
      </w:r>
      <w:r w:rsidR="007F29FC" w:rsidRPr="007F29FC">
        <w:rPr>
          <w:rFonts w:ascii="Arial" w:hAnsi="Arial" w:cs="Arial"/>
          <w:bCs/>
          <w:sz w:val="22"/>
          <w:szCs w:val="22"/>
        </w:rPr>
        <w:t xml:space="preserve"> that violates an employment discrimination statute or that SMC policy prohibits. </w:t>
      </w:r>
    </w:p>
    <w:p w14:paraId="4CB23266" w14:textId="59887247"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ii. Filing a complaint about such practice.</w:t>
      </w:r>
    </w:p>
    <w:p w14:paraId="6B446219" w14:textId="29680364"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iii. Seeking an accommodation under this policy.</w:t>
      </w:r>
    </w:p>
    <w:p w14:paraId="39743A44" w14:textId="174BCD93"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iv. Testifying, assisting, or participating in any manner in an investigation or other </w:t>
      </w:r>
    </w:p>
    <w:p w14:paraId="3AEC0CCF" w14:textId="7FA35F57" w:rsid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proceeding related to a discrimination or other complaint. </w:t>
      </w:r>
    </w:p>
    <w:p w14:paraId="398D79ED" w14:textId="77777777" w:rsidR="00184546" w:rsidRPr="007F29FC" w:rsidRDefault="00184546" w:rsidP="007F29FC">
      <w:pPr>
        <w:pStyle w:val="PlainText"/>
        <w:rPr>
          <w:rFonts w:ascii="Arial" w:hAnsi="Arial" w:cs="Arial"/>
          <w:bCs/>
          <w:sz w:val="22"/>
          <w:szCs w:val="22"/>
        </w:rPr>
      </w:pPr>
    </w:p>
    <w:p w14:paraId="773BB7F8" w14:textId="1040AD72" w:rsidR="007F29FC" w:rsidRDefault="00692DE8" w:rsidP="00390C50">
      <w:pPr>
        <w:pStyle w:val="PlainText"/>
        <w:ind w:left="540" w:hanging="1440"/>
        <w:rPr>
          <w:rFonts w:ascii="Arial" w:hAnsi="Arial" w:cs="Arial"/>
          <w:bCs/>
          <w:sz w:val="22"/>
          <w:szCs w:val="22"/>
        </w:rPr>
      </w:pPr>
      <w:r>
        <w:rPr>
          <w:rFonts w:ascii="Arial" w:hAnsi="Arial" w:cs="Arial"/>
          <w:bCs/>
          <w:sz w:val="22"/>
          <w:szCs w:val="22"/>
        </w:rPr>
        <w:t xml:space="preserve">               </w:t>
      </w:r>
      <w:r w:rsidR="00184546">
        <w:rPr>
          <w:rFonts w:ascii="Arial" w:hAnsi="Arial" w:cs="Arial"/>
          <w:bCs/>
          <w:sz w:val="22"/>
          <w:szCs w:val="22"/>
        </w:rPr>
        <w:t xml:space="preserve">   </w:t>
      </w:r>
      <w:r w:rsidR="007F29FC" w:rsidRPr="007F29FC">
        <w:rPr>
          <w:rFonts w:ascii="Arial" w:hAnsi="Arial" w:cs="Arial"/>
          <w:bCs/>
          <w:sz w:val="22"/>
          <w:szCs w:val="22"/>
        </w:rPr>
        <w:t xml:space="preserve">w. Sex. A person’s biological status, based on biological traits such as </w:t>
      </w:r>
      <w:r w:rsidR="001715CB" w:rsidRPr="007F29FC">
        <w:rPr>
          <w:rFonts w:ascii="Arial" w:hAnsi="Arial" w:cs="Arial"/>
          <w:bCs/>
          <w:sz w:val="22"/>
          <w:szCs w:val="22"/>
        </w:rPr>
        <w:t>genitalia,</w:t>
      </w:r>
      <w:r w:rsidR="00184546">
        <w:rPr>
          <w:rFonts w:ascii="Arial" w:hAnsi="Arial" w:cs="Arial"/>
          <w:bCs/>
          <w:sz w:val="22"/>
          <w:szCs w:val="22"/>
        </w:rPr>
        <w:t xml:space="preserve"> </w:t>
      </w:r>
      <w:r w:rsidR="007F29FC" w:rsidRPr="007F29FC">
        <w:rPr>
          <w:rFonts w:ascii="Arial" w:hAnsi="Arial" w:cs="Arial"/>
          <w:bCs/>
          <w:sz w:val="22"/>
          <w:szCs w:val="22"/>
        </w:rPr>
        <w:t>sex chromosomes,</w:t>
      </w:r>
      <w:r w:rsidR="00184546">
        <w:rPr>
          <w:rFonts w:ascii="Arial" w:hAnsi="Arial" w:cs="Arial"/>
          <w:bCs/>
          <w:sz w:val="22"/>
          <w:szCs w:val="22"/>
        </w:rPr>
        <w:t xml:space="preserve"> </w:t>
      </w:r>
      <w:r w:rsidR="007F29FC" w:rsidRPr="007F29FC">
        <w:rPr>
          <w:rFonts w:ascii="Arial" w:hAnsi="Arial" w:cs="Arial"/>
          <w:bCs/>
          <w:sz w:val="22"/>
          <w:szCs w:val="22"/>
        </w:rPr>
        <w:t xml:space="preserve">and internal reproductive organs. </w:t>
      </w:r>
    </w:p>
    <w:p w14:paraId="29CBA6B5" w14:textId="77777777" w:rsidR="00692DE8" w:rsidRPr="007F29FC" w:rsidRDefault="00692DE8" w:rsidP="007F29FC">
      <w:pPr>
        <w:pStyle w:val="PlainText"/>
        <w:rPr>
          <w:rFonts w:ascii="Arial" w:hAnsi="Arial" w:cs="Arial"/>
          <w:bCs/>
          <w:sz w:val="22"/>
          <w:szCs w:val="22"/>
        </w:rPr>
      </w:pPr>
    </w:p>
    <w:p w14:paraId="1C855314" w14:textId="6DF90273" w:rsidR="007F29FC" w:rsidRDefault="00184546" w:rsidP="00390C50">
      <w:pPr>
        <w:pStyle w:val="PlainText"/>
        <w:ind w:left="450" w:hanging="540"/>
        <w:rPr>
          <w:rFonts w:ascii="Arial" w:hAnsi="Arial" w:cs="Arial"/>
          <w:bCs/>
          <w:sz w:val="22"/>
          <w:szCs w:val="22"/>
        </w:rPr>
      </w:pPr>
      <w:r>
        <w:rPr>
          <w:rFonts w:ascii="Arial" w:hAnsi="Arial" w:cs="Arial"/>
          <w:bCs/>
          <w:sz w:val="22"/>
          <w:szCs w:val="22"/>
        </w:rPr>
        <w:t xml:space="preserve">  </w:t>
      </w:r>
      <w:r w:rsidR="00390C50">
        <w:rPr>
          <w:rFonts w:ascii="Arial" w:hAnsi="Arial" w:cs="Arial"/>
          <w:bCs/>
          <w:sz w:val="22"/>
          <w:szCs w:val="22"/>
        </w:rPr>
        <w:t xml:space="preserve">  </w:t>
      </w:r>
      <w:r>
        <w:rPr>
          <w:rFonts w:ascii="Arial" w:hAnsi="Arial" w:cs="Arial"/>
          <w:bCs/>
          <w:sz w:val="22"/>
          <w:szCs w:val="22"/>
        </w:rPr>
        <w:t xml:space="preserve"> </w:t>
      </w:r>
      <w:r w:rsidR="007F29FC" w:rsidRPr="007F29FC">
        <w:rPr>
          <w:rFonts w:ascii="Arial" w:hAnsi="Arial" w:cs="Arial"/>
          <w:bCs/>
          <w:sz w:val="22"/>
          <w:szCs w:val="22"/>
        </w:rPr>
        <w:t xml:space="preserve">x. </w:t>
      </w:r>
      <w:r w:rsidR="007F29FC" w:rsidRPr="00692DE8">
        <w:rPr>
          <w:rFonts w:ascii="Arial" w:hAnsi="Arial" w:cs="Arial"/>
          <w:bCs/>
          <w:i/>
          <w:iCs/>
          <w:sz w:val="22"/>
          <w:szCs w:val="22"/>
        </w:rPr>
        <w:t>Sexual Assault.</w:t>
      </w:r>
      <w:r w:rsidR="007F29FC" w:rsidRPr="007F29FC">
        <w:rPr>
          <w:rFonts w:ascii="Arial" w:hAnsi="Arial" w:cs="Arial"/>
          <w:bCs/>
          <w:sz w:val="22"/>
          <w:szCs w:val="22"/>
        </w:rPr>
        <w:t xml:space="preserve"> Either rape, fondling, incest, statutory rape, or any of the sexual offenses</w:t>
      </w:r>
      <w:r w:rsidR="00390C50">
        <w:rPr>
          <w:rFonts w:ascii="Arial" w:hAnsi="Arial" w:cs="Arial"/>
          <w:bCs/>
          <w:sz w:val="22"/>
          <w:szCs w:val="22"/>
        </w:rPr>
        <w:t xml:space="preserve"> </w:t>
      </w:r>
      <w:r w:rsidR="007F29FC" w:rsidRPr="007F29FC">
        <w:rPr>
          <w:rFonts w:ascii="Arial" w:hAnsi="Arial" w:cs="Arial"/>
          <w:bCs/>
          <w:sz w:val="22"/>
          <w:szCs w:val="22"/>
        </w:rPr>
        <w:t xml:space="preserve">listed under South Carolina Criminal Code Sections 16-3 and 16-15 or by the FBI’s Uniform Crime Reporting System. </w:t>
      </w:r>
    </w:p>
    <w:p w14:paraId="3342596C" w14:textId="77777777" w:rsidR="00692DE8" w:rsidRPr="007F29FC" w:rsidRDefault="00692DE8" w:rsidP="007F29FC">
      <w:pPr>
        <w:pStyle w:val="PlainText"/>
        <w:rPr>
          <w:rFonts w:ascii="Arial" w:hAnsi="Arial" w:cs="Arial"/>
          <w:bCs/>
          <w:sz w:val="22"/>
          <w:szCs w:val="22"/>
        </w:rPr>
      </w:pPr>
    </w:p>
    <w:p w14:paraId="41D0F52A" w14:textId="1A8BC648" w:rsidR="007F29FC" w:rsidRPr="007F29FC" w:rsidRDefault="00184546"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y. </w:t>
      </w:r>
      <w:r w:rsidR="007F29FC" w:rsidRPr="00692DE8">
        <w:rPr>
          <w:rFonts w:ascii="Arial" w:hAnsi="Arial" w:cs="Arial"/>
          <w:bCs/>
          <w:i/>
          <w:iCs/>
          <w:sz w:val="22"/>
          <w:szCs w:val="22"/>
        </w:rPr>
        <w:t>Sexual Contact.</w:t>
      </w:r>
      <w:r w:rsidR="007F29FC" w:rsidRPr="007F29FC">
        <w:rPr>
          <w:rFonts w:ascii="Arial" w:hAnsi="Arial" w:cs="Arial"/>
          <w:bCs/>
          <w:sz w:val="22"/>
          <w:szCs w:val="22"/>
        </w:rPr>
        <w:t xml:space="preserve"> Any intentional sexual touching, whether or not through clothing or other </w:t>
      </w:r>
    </w:p>
    <w:p w14:paraId="44256DDE" w14:textId="39818AC4" w:rsidR="007F29FC" w:rsidRDefault="007F29FC" w:rsidP="00390C50">
      <w:pPr>
        <w:pStyle w:val="PlainText"/>
        <w:ind w:left="450"/>
        <w:rPr>
          <w:rFonts w:ascii="Arial" w:hAnsi="Arial" w:cs="Arial"/>
          <w:bCs/>
          <w:sz w:val="22"/>
          <w:szCs w:val="22"/>
        </w:rPr>
      </w:pPr>
      <w:r w:rsidRPr="007F29FC">
        <w:rPr>
          <w:rFonts w:ascii="Arial" w:hAnsi="Arial" w:cs="Arial"/>
          <w:bCs/>
          <w:sz w:val="22"/>
          <w:szCs w:val="22"/>
        </w:rPr>
        <w:t>covering, of another person’s sexual or intimate body parts with an object or body part. Sexual contact als</w:t>
      </w:r>
      <w:r w:rsidR="00692DE8">
        <w:rPr>
          <w:rFonts w:ascii="Arial" w:hAnsi="Arial" w:cs="Arial"/>
          <w:bCs/>
          <w:sz w:val="22"/>
          <w:szCs w:val="22"/>
        </w:rPr>
        <w:t>o</w:t>
      </w:r>
      <w:r w:rsidRPr="007F29FC">
        <w:rPr>
          <w:rFonts w:ascii="Arial" w:hAnsi="Arial" w:cs="Arial"/>
          <w:bCs/>
          <w:sz w:val="22"/>
          <w:szCs w:val="22"/>
        </w:rPr>
        <w:t xml:space="preserve"> includes making another person touch themselves or another person in this manner; touching another person with one’s sexual or intimate body parts; or the emission of bodily fluids on any person for sexual or aggressive desires. </w:t>
      </w:r>
    </w:p>
    <w:p w14:paraId="0A708F81" w14:textId="77777777" w:rsidR="00692DE8" w:rsidRPr="007F29FC" w:rsidRDefault="00692DE8" w:rsidP="007F29FC">
      <w:pPr>
        <w:pStyle w:val="PlainText"/>
        <w:rPr>
          <w:rFonts w:ascii="Arial" w:hAnsi="Arial" w:cs="Arial"/>
          <w:bCs/>
          <w:sz w:val="22"/>
          <w:szCs w:val="22"/>
        </w:rPr>
      </w:pPr>
    </w:p>
    <w:p w14:paraId="6AF4B9A8" w14:textId="73FDDC95" w:rsidR="007F29FC" w:rsidRDefault="00184546"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z. </w:t>
      </w:r>
      <w:r w:rsidR="007F29FC" w:rsidRPr="00692DE8">
        <w:rPr>
          <w:rFonts w:ascii="Arial" w:hAnsi="Arial" w:cs="Arial"/>
          <w:bCs/>
          <w:i/>
          <w:iCs/>
          <w:sz w:val="22"/>
          <w:szCs w:val="22"/>
        </w:rPr>
        <w:t>Sexual Harassment.</w:t>
      </w:r>
      <w:r w:rsidR="007F29FC" w:rsidRPr="007F29FC">
        <w:rPr>
          <w:rFonts w:ascii="Arial" w:hAnsi="Arial" w:cs="Arial"/>
          <w:bCs/>
          <w:sz w:val="22"/>
          <w:szCs w:val="22"/>
        </w:rPr>
        <w:t xml:space="preserve"> Conduct on the basis of sex, constituting one (or more) of the following:</w:t>
      </w:r>
    </w:p>
    <w:p w14:paraId="344D455D" w14:textId="77777777" w:rsidR="00692DE8" w:rsidRPr="007F29FC" w:rsidRDefault="00692DE8" w:rsidP="007F29FC">
      <w:pPr>
        <w:pStyle w:val="PlainText"/>
        <w:rPr>
          <w:rFonts w:ascii="Arial" w:hAnsi="Arial" w:cs="Arial"/>
          <w:bCs/>
          <w:sz w:val="22"/>
          <w:szCs w:val="22"/>
        </w:rPr>
      </w:pPr>
    </w:p>
    <w:p w14:paraId="49836455" w14:textId="1CED0CA0"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i. An employee of the institution conditioning the provision of an aid, benefit, or service of </w:t>
      </w:r>
    </w:p>
    <w:p w14:paraId="50ACE5EC" w14:textId="6E35B5F7"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the institution on an individual’s participation in unwelcome sexual conduct. </w:t>
      </w:r>
    </w:p>
    <w:p w14:paraId="13FD6ECC" w14:textId="31D9BEB9"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ii. Unwelcome conduct determined by a reasonable person to be so severe, pervasive, and </w:t>
      </w:r>
    </w:p>
    <w:p w14:paraId="7C903656" w14:textId="07FA3193"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objectively offensive that it effectively denies a person equal access to the institution’s </w:t>
      </w:r>
    </w:p>
    <w:p w14:paraId="43818438" w14:textId="106406B9" w:rsidR="007F29FC" w:rsidRPr="007F29FC"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education program or activity, </w:t>
      </w:r>
    </w:p>
    <w:p w14:paraId="07F9C358" w14:textId="77777777" w:rsidR="00184546" w:rsidRDefault="00692DE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iii. Sexual assault, dating violence, domestic violence, or stalking as defined in this section.</w:t>
      </w:r>
    </w:p>
    <w:p w14:paraId="5ABA1F4D" w14:textId="38900417" w:rsidR="007F29FC" w:rsidRPr="007F29FC" w:rsidRDefault="007F29FC" w:rsidP="007F29FC">
      <w:pPr>
        <w:pStyle w:val="PlainText"/>
        <w:rPr>
          <w:rFonts w:ascii="Arial" w:hAnsi="Arial" w:cs="Arial"/>
          <w:bCs/>
          <w:sz w:val="22"/>
          <w:szCs w:val="22"/>
        </w:rPr>
      </w:pPr>
      <w:r w:rsidRPr="007F29FC">
        <w:rPr>
          <w:rFonts w:ascii="Arial" w:hAnsi="Arial" w:cs="Arial"/>
          <w:bCs/>
          <w:sz w:val="22"/>
          <w:szCs w:val="22"/>
        </w:rPr>
        <w:t xml:space="preserve"> </w:t>
      </w:r>
    </w:p>
    <w:p w14:paraId="57D36A54" w14:textId="751161BF" w:rsidR="007F29FC" w:rsidRDefault="00692DE8" w:rsidP="00184546">
      <w:pPr>
        <w:pStyle w:val="PlainText"/>
        <w:ind w:left="450" w:hanging="450"/>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aa. Sexual Misconduct. Sexual misconduct is the broad term used to describe all </w:t>
      </w:r>
      <w:r>
        <w:rPr>
          <w:rFonts w:ascii="Arial" w:hAnsi="Arial" w:cs="Arial"/>
          <w:bCs/>
          <w:sz w:val="22"/>
          <w:szCs w:val="22"/>
        </w:rPr>
        <w:t xml:space="preserve">       </w:t>
      </w:r>
      <w:r w:rsidR="007F29FC" w:rsidRPr="007F29FC">
        <w:rPr>
          <w:rFonts w:ascii="Arial" w:hAnsi="Arial" w:cs="Arial"/>
          <w:bCs/>
          <w:sz w:val="22"/>
          <w:szCs w:val="22"/>
        </w:rPr>
        <w:t xml:space="preserve">prohibited conduct of a sexual nature outlined in this policy. </w:t>
      </w:r>
    </w:p>
    <w:p w14:paraId="4D7EDB3E" w14:textId="77777777" w:rsidR="00692DE8" w:rsidRPr="007F29FC" w:rsidRDefault="00692DE8" w:rsidP="007F29FC">
      <w:pPr>
        <w:pStyle w:val="PlainText"/>
        <w:rPr>
          <w:rFonts w:ascii="Arial" w:hAnsi="Arial" w:cs="Arial"/>
          <w:bCs/>
          <w:sz w:val="22"/>
          <w:szCs w:val="22"/>
        </w:rPr>
      </w:pPr>
    </w:p>
    <w:p w14:paraId="64A2FB6B" w14:textId="42F64C90" w:rsidR="007F29FC" w:rsidRDefault="00967C4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bb. </w:t>
      </w:r>
      <w:r w:rsidR="007F29FC" w:rsidRPr="00692DE8">
        <w:rPr>
          <w:rFonts w:ascii="Arial" w:hAnsi="Arial" w:cs="Arial"/>
          <w:bCs/>
          <w:i/>
          <w:iCs/>
          <w:sz w:val="22"/>
          <w:szCs w:val="22"/>
        </w:rPr>
        <w:t>Sexual Orientation.</w:t>
      </w:r>
      <w:r w:rsidR="007F29FC" w:rsidRPr="007F29FC">
        <w:rPr>
          <w:rFonts w:ascii="Arial" w:hAnsi="Arial" w:cs="Arial"/>
          <w:bCs/>
          <w:sz w:val="22"/>
          <w:szCs w:val="22"/>
        </w:rPr>
        <w:t xml:space="preserve"> The sex or gender of those to whom one is attracted. </w:t>
      </w:r>
    </w:p>
    <w:p w14:paraId="1EB02084" w14:textId="77777777" w:rsidR="00692DE8" w:rsidRPr="007F29FC" w:rsidRDefault="00692DE8" w:rsidP="007F29FC">
      <w:pPr>
        <w:pStyle w:val="PlainText"/>
        <w:rPr>
          <w:rFonts w:ascii="Arial" w:hAnsi="Arial" w:cs="Arial"/>
          <w:bCs/>
          <w:sz w:val="22"/>
          <w:szCs w:val="22"/>
        </w:rPr>
      </w:pPr>
    </w:p>
    <w:p w14:paraId="5B942F15" w14:textId="01B34EC8" w:rsidR="007F29FC" w:rsidRPr="007F29FC" w:rsidRDefault="00967C4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cc. </w:t>
      </w:r>
      <w:r w:rsidR="007F29FC" w:rsidRPr="00692DE8">
        <w:rPr>
          <w:rFonts w:ascii="Arial" w:hAnsi="Arial" w:cs="Arial"/>
          <w:bCs/>
          <w:i/>
          <w:iCs/>
          <w:sz w:val="22"/>
          <w:szCs w:val="22"/>
        </w:rPr>
        <w:t>Stalking.</w:t>
      </w:r>
      <w:r w:rsidR="007F29FC" w:rsidRPr="007F29FC">
        <w:rPr>
          <w:rFonts w:ascii="Arial" w:hAnsi="Arial" w:cs="Arial"/>
          <w:bCs/>
          <w:sz w:val="22"/>
          <w:szCs w:val="22"/>
        </w:rPr>
        <w:t xml:space="preserve"> Engaging in a course of conduct directed at a specific person that would cause a </w:t>
      </w:r>
    </w:p>
    <w:p w14:paraId="2EC5F7EA" w14:textId="2CDB7C9E" w:rsidR="007F29FC" w:rsidRDefault="00967C48" w:rsidP="00967C48">
      <w:pPr>
        <w:pStyle w:val="PlainText"/>
        <w:ind w:left="450" w:hanging="90"/>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reasonable person to (a) fear for his or her safety or the safety of others; or (b) suffer </w:t>
      </w:r>
      <w:r>
        <w:rPr>
          <w:rFonts w:ascii="Arial" w:hAnsi="Arial" w:cs="Arial"/>
          <w:bCs/>
          <w:sz w:val="22"/>
          <w:szCs w:val="22"/>
        </w:rPr>
        <w:t xml:space="preserve">  </w:t>
      </w:r>
      <w:r w:rsidR="007F29FC" w:rsidRPr="007F29FC">
        <w:rPr>
          <w:rFonts w:ascii="Arial" w:hAnsi="Arial" w:cs="Arial"/>
          <w:bCs/>
          <w:sz w:val="22"/>
          <w:szCs w:val="22"/>
        </w:rPr>
        <w:t xml:space="preserve">substantial emotional distress. </w:t>
      </w:r>
    </w:p>
    <w:p w14:paraId="47E71EB4" w14:textId="77777777" w:rsidR="00692DE8" w:rsidRPr="007F29FC" w:rsidRDefault="00692DE8" w:rsidP="007F29FC">
      <w:pPr>
        <w:pStyle w:val="PlainText"/>
        <w:rPr>
          <w:rFonts w:ascii="Arial" w:hAnsi="Arial" w:cs="Arial"/>
          <w:bCs/>
          <w:sz w:val="22"/>
          <w:szCs w:val="22"/>
        </w:rPr>
      </w:pPr>
    </w:p>
    <w:p w14:paraId="7BC493A3" w14:textId="5E6DFE3F" w:rsidR="007F29FC" w:rsidRDefault="00967C48"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dd. </w:t>
      </w:r>
      <w:r w:rsidR="007F29FC" w:rsidRPr="00692DE8">
        <w:rPr>
          <w:rFonts w:ascii="Arial" w:hAnsi="Arial" w:cs="Arial"/>
          <w:bCs/>
          <w:i/>
          <w:iCs/>
          <w:sz w:val="22"/>
          <w:szCs w:val="22"/>
        </w:rPr>
        <w:t>Statutory Rape.</w:t>
      </w:r>
      <w:r w:rsidR="007F29FC" w:rsidRPr="007F29FC">
        <w:rPr>
          <w:rFonts w:ascii="Arial" w:hAnsi="Arial" w:cs="Arial"/>
          <w:bCs/>
          <w:sz w:val="22"/>
          <w:szCs w:val="22"/>
        </w:rPr>
        <w:t xml:space="preserve"> Sexual intercourse with a person who is under the statutory age of consent. </w:t>
      </w:r>
    </w:p>
    <w:p w14:paraId="5AA5F356" w14:textId="77777777" w:rsidR="00692DE8" w:rsidRPr="007F29FC" w:rsidRDefault="00692DE8" w:rsidP="007F29FC">
      <w:pPr>
        <w:pStyle w:val="PlainText"/>
        <w:rPr>
          <w:rFonts w:ascii="Arial" w:hAnsi="Arial" w:cs="Arial"/>
          <w:bCs/>
          <w:sz w:val="22"/>
          <w:szCs w:val="22"/>
        </w:rPr>
      </w:pPr>
    </w:p>
    <w:p w14:paraId="1F03BF70" w14:textId="583D578C" w:rsidR="007F29FC" w:rsidRDefault="00967C48" w:rsidP="00184546">
      <w:pPr>
        <w:pStyle w:val="PlainText"/>
        <w:ind w:left="450" w:hanging="450"/>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ee. </w:t>
      </w:r>
      <w:r w:rsidR="007F29FC" w:rsidRPr="00692DE8">
        <w:rPr>
          <w:rFonts w:ascii="Arial" w:hAnsi="Arial" w:cs="Arial"/>
          <w:bCs/>
          <w:i/>
          <w:iCs/>
          <w:sz w:val="22"/>
          <w:szCs w:val="22"/>
        </w:rPr>
        <w:t>Student.</w:t>
      </w:r>
      <w:r w:rsidR="007F29FC" w:rsidRPr="007F29FC">
        <w:rPr>
          <w:rFonts w:ascii="Arial" w:hAnsi="Arial" w:cs="Arial"/>
          <w:bCs/>
          <w:sz w:val="22"/>
          <w:szCs w:val="22"/>
        </w:rPr>
        <w:t xml:space="preserve"> All persons taking courses at and/or receiving instruction through SMC, whether credit hours are earned, full-time or part-time, pursuing undergraduate, non-degree, or professional studies. </w:t>
      </w:r>
    </w:p>
    <w:p w14:paraId="632D1E1D" w14:textId="77777777" w:rsidR="00692DE8" w:rsidRPr="007F29FC" w:rsidRDefault="00692DE8" w:rsidP="007F29FC">
      <w:pPr>
        <w:pStyle w:val="PlainText"/>
        <w:rPr>
          <w:rFonts w:ascii="Arial" w:hAnsi="Arial" w:cs="Arial"/>
          <w:bCs/>
          <w:sz w:val="22"/>
          <w:szCs w:val="22"/>
        </w:rPr>
      </w:pPr>
    </w:p>
    <w:p w14:paraId="6DD3FF3B" w14:textId="3EB79BC8" w:rsidR="007F29FC" w:rsidRPr="007F29FC" w:rsidRDefault="00184546"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ff. </w:t>
      </w:r>
      <w:r w:rsidR="007F29FC" w:rsidRPr="00692DE8">
        <w:rPr>
          <w:rFonts w:ascii="Arial" w:hAnsi="Arial" w:cs="Arial"/>
          <w:bCs/>
          <w:i/>
          <w:iCs/>
          <w:sz w:val="22"/>
          <w:szCs w:val="22"/>
        </w:rPr>
        <w:t>Supportive Measures.</w:t>
      </w:r>
      <w:r w:rsidR="007F29FC" w:rsidRPr="007F29FC">
        <w:rPr>
          <w:rFonts w:ascii="Arial" w:hAnsi="Arial" w:cs="Arial"/>
          <w:bCs/>
          <w:sz w:val="22"/>
          <w:szCs w:val="22"/>
        </w:rPr>
        <w:t xml:space="preserve"> Non-disciplinary, non-punitive individualized services offered as </w:t>
      </w:r>
    </w:p>
    <w:p w14:paraId="78F36893" w14:textId="13AE59BF" w:rsidR="007F29FC" w:rsidRPr="007F29FC" w:rsidRDefault="00967C48" w:rsidP="00967C48">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appropriate (as reasonably availably) and without fee or charge to the complainant and/or </w:t>
      </w:r>
    </w:p>
    <w:p w14:paraId="2CFFD035" w14:textId="6F18F92A" w:rsidR="007F29FC" w:rsidRDefault="00967C48" w:rsidP="00967C48">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respondent. </w:t>
      </w:r>
    </w:p>
    <w:p w14:paraId="0F21F7FD" w14:textId="77777777" w:rsidR="00692DE8" w:rsidRPr="007F29FC" w:rsidRDefault="00692DE8" w:rsidP="007F29FC">
      <w:pPr>
        <w:pStyle w:val="PlainText"/>
        <w:rPr>
          <w:rFonts w:ascii="Arial" w:hAnsi="Arial" w:cs="Arial"/>
          <w:bCs/>
          <w:sz w:val="22"/>
          <w:szCs w:val="22"/>
        </w:rPr>
      </w:pPr>
    </w:p>
    <w:p w14:paraId="6CE33E05" w14:textId="5C39E10C" w:rsidR="007F29FC" w:rsidRPr="007F29FC" w:rsidRDefault="008472F0" w:rsidP="007F29FC">
      <w:pPr>
        <w:pStyle w:val="PlainText"/>
        <w:rPr>
          <w:rFonts w:ascii="Arial" w:hAnsi="Arial" w:cs="Arial"/>
          <w:bCs/>
          <w:sz w:val="22"/>
          <w:szCs w:val="22"/>
        </w:rPr>
      </w:pPr>
      <w:r>
        <w:rPr>
          <w:rFonts w:ascii="Arial" w:hAnsi="Arial" w:cs="Arial"/>
          <w:bCs/>
          <w:sz w:val="22"/>
          <w:szCs w:val="22"/>
        </w:rPr>
        <w:t xml:space="preserve"> </w:t>
      </w:r>
      <w:r w:rsidR="007F29FC" w:rsidRPr="007F29FC">
        <w:rPr>
          <w:rFonts w:ascii="Arial" w:hAnsi="Arial" w:cs="Arial"/>
          <w:bCs/>
          <w:sz w:val="22"/>
          <w:szCs w:val="22"/>
        </w:rPr>
        <w:t xml:space="preserve">gg. </w:t>
      </w:r>
      <w:r w:rsidR="007F29FC" w:rsidRPr="00692DE8">
        <w:rPr>
          <w:rFonts w:ascii="Arial" w:hAnsi="Arial" w:cs="Arial"/>
          <w:bCs/>
          <w:i/>
          <w:iCs/>
          <w:sz w:val="22"/>
          <w:szCs w:val="22"/>
        </w:rPr>
        <w:t>Title IX.</w:t>
      </w:r>
      <w:r w:rsidR="007F29FC" w:rsidRPr="007F29FC">
        <w:rPr>
          <w:rFonts w:ascii="Arial" w:hAnsi="Arial" w:cs="Arial"/>
          <w:bCs/>
          <w:sz w:val="22"/>
          <w:szCs w:val="22"/>
        </w:rPr>
        <w:t xml:space="preserve"> Title IX is a federal civil rights law passed as part of the Education Amendments of </w:t>
      </w:r>
    </w:p>
    <w:p w14:paraId="64CF2B91" w14:textId="77777777" w:rsidR="007F29FC" w:rsidRPr="007F29FC" w:rsidRDefault="007F29FC" w:rsidP="008472F0">
      <w:pPr>
        <w:pStyle w:val="PlainText"/>
        <w:ind w:firstLine="450"/>
        <w:rPr>
          <w:rFonts w:ascii="Arial" w:hAnsi="Arial" w:cs="Arial"/>
          <w:bCs/>
          <w:sz w:val="22"/>
          <w:szCs w:val="22"/>
        </w:rPr>
      </w:pPr>
      <w:r w:rsidRPr="007F29FC">
        <w:rPr>
          <w:rFonts w:ascii="Arial" w:hAnsi="Arial" w:cs="Arial"/>
          <w:bCs/>
          <w:sz w:val="22"/>
          <w:szCs w:val="22"/>
        </w:rPr>
        <w:t xml:space="preserve">1972. This law protects people from discrimination based on sex in education programs or </w:t>
      </w:r>
    </w:p>
    <w:p w14:paraId="2416897E" w14:textId="0A062C63" w:rsidR="00104CF4" w:rsidRDefault="001F645A" w:rsidP="001F645A">
      <w:pPr>
        <w:pStyle w:val="PlainText"/>
        <w:ind w:left="450" w:hanging="450"/>
        <w:rPr>
          <w:rFonts w:ascii="Arial" w:hAnsi="Arial" w:cs="Arial"/>
          <w:bCs/>
          <w:sz w:val="22"/>
          <w:szCs w:val="22"/>
        </w:rPr>
      </w:pPr>
      <w:r>
        <w:rPr>
          <w:rFonts w:ascii="Arial" w:hAnsi="Arial" w:cs="Arial"/>
          <w:bCs/>
          <w:sz w:val="22"/>
          <w:szCs w:val="22"/>
        </w:rPr>
        <w:lastRenderedPageBreak/>
        <w:t xml:space="preserve">       </w:t>
      </w:r>
      <w:r w:rsidR="007F29FC" w:rsidRPr="007F29FC">
        <w:rPr>
          <w:rFonts w:ascii="Arial" w:hAnsi="Arial" w:cs="Arial"/>
          <w:bCs/>
          <w:sz w:val="22"/>
          <w:szCs w:val="22"/>
        </w:rPr>
        <w:t>activities that receive Federal financial assistance. Title IX states that, “No person in the United States shall, on the basis of sex, be excluded from participation in, be denied the benefits of, or</w:t>
      </w:r>
      <w:r w:rsidR="00692DE8">
        <w:rPr>
          <w:rFonts w:ascii="Arial" w:hAnsi="Arial" w:cs="Arial"/>
          <w:bCs/>
          <w:sz w:val="22"/>
          <w:szCs w:val="22"/>
        </w:rPr>
        <w:t xml:space="preserve"> </w:t>
      </w:r>
      <w:r w:rsidR="00692DE8" w:rsidRPr="00692DE8">
        <w:rPr>
          <w:rFonts w:ascii="Arial" w:hAnsi="Arial" w:cs="Arial"/>
          <w:bCs/>
          <w:sz w:val="22"/>
          <w:szCs w:val="22"/>
        </w:rPr>
        <w:t>subjected to discrimination under any education program or activity receiving Federal financial assistance.</w:t>
      </w:r>
    </w:p>
    <w:p w14:paraId="70E4F9B4" w14:textId="77777777" w:rsidR="00047A05" w:rsidRDefault="00047A05" w:rsidP="00DA4F39">
      <w:pPr>
        <w:pStyle w:val="PlainText"/>
        <w:rPr>
          <w:rFonts w:ascii="Arial" w:hAnsi="Arial" w:cs="Arial"/>
          <w:b/>
          <w:sz w:val="22"/>
          <w:szCs w:val="22"/>
        </w:rPr>
      </w:pPr>
    </w:p>
    <w:p w14:paraId="7E4078E4" w14:textId="591760AF" w:rsidR="00DA4F39" w:rsidRDefault="00DA4F39" w:rsidP="00DA4F39">
      <w:pPr>
        <w:pStyle w:val="PlainText"/>
        <w:rPr>
          <w:rFonts w:ascii="Arial" w:hAnsi="Arial" w:cs="Arial"/>
          <w:b/>
          <w:sz w:val="22"/>
          <w:szCs w:val="22"/>
        </w:rPr>
      </w:pPr>
      <w:r w:rsidRPr="00DA4F39">
        <w:rPr>
          <w:rFonts w:ascii="Arial" w:hAnsi="Arial" w:cs="Arial"/>
          <w:b/>
          <w:sz w:val="22"/>
          <w:szCs w:val="22"/>
        </w:rPr>
        <w:t>Covered Sexual Harassment</w:t>
      </w:r>
    </w:p>
    <w:p w14:paraId="74E09548" w14:textId="77777777" w:rsidR="00DA4F39" w:rsidRPr="00DA4F39" w:rsidRDefault="00DA4F39" w:rsidP="00DA4F39">
      <w:pPr>
        <w:pStyle w:val="PlainText"/>
        <w:rPr>
          <w:rFonts w:ascii="Arial" w:hAnsi="Arial" w:cs="Arial"/>
          <w:b/>
          <w:sz w:val="22"/>
          <w:szCs w:val="22"/>
        </w:rPr>
      </w:pPr>
    </w:p>
    <w:p w14:paraId="3A5BF797" w14:textId="3633CFA3" w:rsidR="00DA4F39" w:rsidRDefault="00DA4F39" w:rsidP="00DA4F39">
      <w:pPr>
        <w:pStyle w:val="PlainText"/>
        <w:rPr>
          <w:rFonts w:ascii="Arial" w:hAnsi="Arial" w:cs="Arial"/>
          <w:bCs/>
          <w:sz w:val="22"/>
          <w:szCs w:val="22"/>
        </w:rPr>
      </w:pPr>
      <w:r w:rsidRPr="00DA4F39">
        <w:rPr>
          <w:rFonts w:ascii="Arial" w:hAnsi="Arial" w:cs="Arial"/>
          <w:bCs/>
          <w:sz w:val="22"/>
          <w:szCs w:val="22"/>
        </w:rPr>
        <w:t>For the purposes of this Title IX Grievance Policy, “covered sexual harassment” includes any conduct on the basis of sex that satisfies one or more of the following:</w:t>
      </w:r>
    </w:p>
    <w:p w14:paraId="7CB17A20" w14:textId="77777777" w:rsidR="00DA4F39" w:rsidRPr="00DA4F39" w:rsidRDefault="00DA4F39" w:rsidP="00DA4F39">
      <w:pPr>
        <w:pStyle w:val="PlainText"/>
        <w:rPr>
          <w:rFonts w:ascii="Arial" w:hAnsi="Arial" w:cs="Arial"/>
          <w:bCs/>
          <w:sz w:val="22"/>
          <w:szCs w:val="22"/>
        </w:rPr>
      </w:pPr>
    </w:p>
    <w:p w14:paraId="75361DA4" w14:textId="1C703CAD" w:rsidR="00DA4F39" w:rsidRPr="00DA4F39" w:rsidRDefault="00DA4F39" w:rsidP="00DA4F39">
      <w:pPr>
        <w:pStyle w:val="PlainText"/>
        <w:rPr>
          <w:rFonts w:ascii="Arial" w:hAnsi="Arial" w:cs="Arial"/>
          <w:bCs/>
          <w:sz w:val="22"/>
          <w:szCs w:val="22"/>
        </w:rPr>
      </w:pPr>
      <w:r w:rsidRPr="00DA4F39">
        <w:rPr>
          <w:rFonts w:ascii="Arial" w:hAnsi="Arial" w:cs="Arial"/>
          <w:bCs/>
          <w:sz w:val="22"/>
          <w:szCs w:val="22"/>
        </w:rPr>
        <w:t xml:space="preserve">1. An employee conditioning educational benefits on participation in unwelcome </w:t>
      </w:r>
      <w:r w:rsidR="00057A2D" w:rsidRPr="00DA4F39">
        <w:rPr>
          <w:rFonts w:ascii="Arial" w:hAnsi="Arial" w:cs="Arial"/>
          <w:bCs/>
          <w:sz w:val="22"/>
          <w:szCs w:val="22"/>
        </w:rPr>
        <w:t xml:space="preserve">sexual </w:t>
      </w:r>
      <w:r w:rsidR="00057A2D">
        <w:rPr>
          <w:rFonts w:ascii="Arial" w:hAnsi="Arial" w:cs="Arial"/>
          <w:bCs/>
          <w:sz w:val="22"/>
          <w:szCs w:val="22"/>
        </w:rPr>
        <w:t>conduct</w:t>
      </w:r>
      <w:r w:rsidRPr="00DA4F39">
        <w:rPr>
          <w:rFonts w:ascii="Arial" w:hAnsi="Arial" w:cs="Arial"/>
          <w:bCs/>
          <w:sz w:val="22"/>
          <w:szCs w:val="22"/>
        </w:rPr>
        <w:t xml:space="preserve"> </w:t>
      </w:r>
    </w:p>
    <w:p w14:paraId="381C08DA" w14:textId="10223608" w:rsidR="00DA4F39" w:rsidRDefault="00390C50" w:rsidP="00DA4F39">
      <w:pPr>
        <w:pStyle w:val="PlainText"/>
        <w:rPr>
          <w:rFonts w:ascii="Arial" w:hAnsi="Arial" w:cs="Arial"/>
          <w:bCs/>
          <w:sz w:val="22"/>
          <w:szCs w:val="22"/>
        </w:rPr>
      </w:pPr>
      <w:r>
        <w:rPr>
          <w:rFonts w:ascii="Arial" w:hAnsi="Arial" w:cs="Arial"/>
          <w:bCs/>
          <w:sz w:val="22"/>
          <w:szCs w:val="22"/>
        </w:rPr>
        <w:t xml:space="preserve">    </w:t>
      </w:r>
      <w:r w:rsidR="00DA4F39" w:rsidRPr="00DA4F39">
        <w:rPr>
          <w:rFonts w:ascii="Arial" w:hAnsi="Arial" w:cs="Arial"/>
          <w:bCs/>
          <w:sz w:val="22"/>
          <w:szCs w:val="22"/>
        </w:rPr>
        <w:t>(i.e., quid pro quo).</w:t>
      </w:r>
    </w:p>
    <w:p w14:paraId="28CC0A9D" w14:textId="77777777" w:rsidR="00DA4F39" w:rsidRPr="00DA4F39" w:rsidRDefault="00DA4F39" w:rsidP="00DA4F39">
      <w:pPr>
        <w:pStyle w:val="PlainText"/>
        <w:rPr>
          <w:rFonts w:ascii="Arial" w:hAnsi="Arial" w:cs="Arial"/>
          <w:bCs/>
          <w:sz w:val="22"/>
          <w:szCs w:val="22"/>
        </w:rPr>
      </w:pPr>
    </w:p>
    <w:p w14:paraId="268C58CE" w14:textId="77777777" w:rsidR="00DA4F39" w:rsidRPr="00DA4F39" w:rsidRDefault="00DA4F39" w:rsidP="00DA4F39">
      <w:pPr>
        <w:pStyle w:val="PlainText"/>
        <w:rPr>
          <w:rFonts w:ascii="Arial" w:hAnsi="Arial" w:cs="Arial"/>
          <w:bCs/>
          <w:sz w:val="22"/>
          <w:szCs w:val="22"/>
        </w:rPr>
      </w:pPr>
      <w:r w:rsidRPr="00DA4F39">
        <w:rPr>
          <w:rFonts w:ascii="Arial" w:hAnsi="Arial" w:cs="Arial"/>
          <w:bCs/>
          <w:sz w:val="22"/>
          <w:szCs w:val="22"/>
        </w:rPr>
        <w:t xml:space="preserve">2. Unwelcome conduct that a reasonable person would determine is so severe, pervasive, and </w:t>
      </w:r>
    </w:p>
    <w:p w14:paraId="7137A6DB" w14:textId="77777777" w:rsidR="00DA4F39" w:rsidRPr="00DA4F39" w:rsidRDefault="00DA4F39" w:rsidP="008472F0">
      <w:pPr>
        <w:pStyle w:val="PlainText"/>
        <w:ind w:firstLine="270"/>
        <w:rPr>
          <w:rFonts w:ascii="Arial" w:hAnsi="Arial" w:cs="Arial"/>
          <w:bCs/>
          <w:sz w:val="22"/>
          <w:szCs w:val="22"/>
        </w:rPr>
      </w:pPr>
      <w:r w:rsidRPr="00DA4F39">
        <w:rPr>
          <w:rFonts w:ascii="Arial" w:hAnsi="Arial" w:cs="Arial"/>
          <w:bCs/>
          <w:sz w:val="22"/>
          <w:szCs w:val="22"/>
        </w:rPr>
        <w:t xml:space="preserve">objectively offensive that it effectively denies a person equal access to the educational </w:t>
      </w:r>
    </w:p>
    <w:p w14:paraId="7F091F75" w14:textId="36BFDF5C" w:rsidR="00DA4F39" w:rsidRDefault="00DA4F39" w:rsidP="008472F0">
      <w:pPr>
        <w:pStyle w:val="PlainText"/>
        <w:ind w:firstLine="270"/>
        <w:rPr>
          <w:rFonts w:ascii="Arial" w:hAnsi="Arial" w:cs="Arial"/>
          <w:bCs/>
          <w:sz w:val="22"/>
          <w:szCs w:val="22"/>
        </w:rPr>
      </w:pPr>
      <w:r w:rsidRPr="00DA4F39">
        <w:rPr>
          <w:rFonts w:ascii="Arial" w:hAnsi="Arial" w:cs="Arial"/>
          <w:bCs/>
          <w:sz w:val="22"/>
          <w:szCs w:val="22"/>
        </w:rPr>
        <w:t xml:space="preserve">institution’s education program or activity. </w:t>
      </w:r>
    </w:p>
    <w:p w14:paraId="79E89A58" w14:textId="77777777" w:rsidR="00DA4F39" w:rsidRPr="00DA4F39" w:rsidRDefault="00DA4F39" w:rsidP="00DA4F39">
      <w:pPr>
        <w:pStyle w:val="PlainText"/>
        <w:rPr>
          <w:rFonts w:ascii="Arial" w:hAnsi="Arial" w:cs="Arial"/>
          <w:bCs/>
          <w:sz w:val="22"/>
          <w:szCs w:val="22"/>
        </w:rPr>
      </w:pPr>
    </w:p>
    <w:p w14:paraId="24FC3B5C" w14:textId="1A3398C0" w:rsidR="00DA4F39" w:rsidRDefault="00DA4F39" w:rsidP="008472F0">
      <w:pPr>
        <w:pStyle w:val="PlainText"/>
        <w:ind w:left="270" w:hanging="270"/>
        <w:rPr>
          <w:rFonts w:ascii="Arial" w:hAnsi="Arial" w:cs="Arial"/>
          <w:bCs/>
          <w:sz w:val="22"/>
          <w:szCs w:val="22"/>
        </w:rPr>
      </w:pPr>
      <w:r w:rsidRPr="00DA4F39">
        <w:rPr>
          <w:rFonts w:ascii="Arial" w:hAnsi="Arial" w:cs="Arial"/>
          <w:bCs/>
          <w:sz w:val="22"/>
          <w:szCs w:val="22"/>
        </w:rPr>
        <w:t>3. Sexual Assault- (as defined in the Clery Act and in the above section), which includes any sexual act directed against another person, without the consent of the victim including instances where the victim is incapable of giving consent.</w:t>
      </w:r>
    </w:p>
    <w:p w14:paraId="321F3168" w14:textId="77777777" w:rsidR="00DA4F39" w:rsidRPr="00DA4F39" w:rsidRDefault="00DA4F39" w:rsidP="00DA4F39">
      <w:pPr>
        <w:pStyle w:val="PlainText"/>
        <w:rPr>
          <w:rFonts w:ascii="Arial" w:hAnsi="Arial" w:cs="Arial"/>
          <w:bCs/>
          <w:sz w:val="22"/>
          <w:szCs w:val="22"/>
        </w:rPr>
      </w:pPr>
    </w:p>
    <w:p w14:paraId="7B7E0E83" w14:textId="793DD91C" w:rsidR="00DA4F39" w:rsidRPr="00DA4F39" w:rsidRDefault="00DA4F39" w:rsidP="00DA4F39">
      <w:pPr>
        <w:pStyle w:val="PlainText"/>
        <w:rPr>
          <w:rFonts w:ascii="Arial" w:hAnsi="Arial" w:cs="Arial"/>
          <w:bCs/>
          <w:sz w:val="22"/>
          <w:szCs w:val="22"/>
        </w:rPr>
      </w:pPr>
      <w:r w:rsidRPr="00DA4F39">
        <w:rPr>
          <w:rFonts w:ascii="Arial" w:hAnsi="Arial" w:cs="Arial"/>
          <w:bCs/>
          <w:sz w:val="22"/>
          <w:szCs w:val="22"/>
        </w:rPr>
        <w:t xml:space="preserve">4. Dating Violence- (as defined above and in the Violence Against Women Act [VAWA] </w:t>
      </w:r>
    </w:p>
    <w:p w14:paraId="2DFFAC7B" w14:textId="731E094E" w:rsidR="00DA4F39" w:rsidRDefault="008472F0" w:rsidP="00DA4F39">
      <w:pPr>
        <w:pStyle w:val="PlainText"/>
        <w:rPr>
          <w:rFonts w:ascii="Arial" w:hAnsi="Arial" w:cs="Arial"/>
          <w:bCs/>
          <w:sz w:val="22"/>
          <w:szCs w:val="22"/>
        </w:rPr>
      </w:pPr>
      <w:r>
        <w:rPr>
          <w:rFonts w:ascii="Arial" w:hAnsi="Arial" w:cs="Arial"/>
          <w:bCs/>
          <w:sz w:val="22"/>
          <w:szCs w:val="22"/>
        </w:rPr>
        <w:t xml:space="preserve">    </w:t>
      </w:r>
      <w:r w:rsidR="00DA4F39" w:rsidRPr="00DA4F39">
        <w:rPr>
          <w:rFonts w:ascii="Arial" w:hAnsi="Arial" w:cs="Arial"/>
          <w:bCs/>
          <w:sz w:val="22"/>
          <w:szCs w:val="22"/>
        </w:rPr>
        <w:t>Amendments to the Clery Act).</w:t>
      </w:r>
    </w:p>
    <w:p w14:paraId="369124CF" w14:textId="77777777" w:rsidR="00DA4F39" w:rsidRPr="00DA4F39" w:rsidRDefault="00DA4F39" w:rsidP="00DA4F39">
      <w:pPr>
        <w:pStyle w:val="PlainText"/>
        <w:rPr>
          <w:rFonts w:ascii="Arial" w:hAnsi="Arial" w:cs="Arial"/>
          <w:bCs/>
          <w:sz w:val="22"/>
          <w:szCs w:val="22"/>
        </w:rPr>
      </w:pPr>
    </w:p>
    <w:p w14:paraId="4488ABF2" w14:textId="77777777" w:rsidR="00DA4F39" w:rsidRPr="00DA4F39" w:rsidRDefault="00DA4F39" w:rsidP="00DA4F39">
      <w:pPr>
        <w:pStyle w:val="PlainText"/>
        <w:rPr>
          <w:rFonts w:ascii="Arial" w:hAnsi="Arial" w:cs="Arial"/>
          <w:bCs/>
          <w:sz w:val="22"/>
          <w:szCs w:val="22"/>
        </w:rPr>
      </w:pPr>
      <w:r w:rsidRPr="00DA4F39">
        <w:rPr>
          <w:rFonts w:ascii="Arial" w:hAnsi="Arial" w:cs="Arial"/>
          <w:bCs/>
          <w:sz w:val="22"/>
          <w:szCs w:val="22"/>
        </w:rPr>
        <w:t xml:space="preserve">5. Domestic Violence- (as defined above and in the Violence Against Women Act [VAWA] </w:t>
      </w:r>
    </w:p>
    <w:p w14:paraId="4A3944C5" w14:textId="4611070E" w:rsidR="00DA4F39" w:rsidRDefault="008472F0" w:rsidP="00DA4F39">
      <w:pPr>
        <w:pStyle w:val="PlainText"/>
        <w:rPr>
          <w:rFonts w:ascii="Arial" w:hAnsi="Arial" w:cs="Arial"/>
          <w:bCs/>
          <w:sz w:val="22"/>
          <w:szCs w:val="22"/>
        </w:rPr>
      </w:pPr>
      <w:r>
        <w:rPr>
          <w:rFonts w:ascii="Arial" w:hAnsi="Arial" w:cs="Arial"/>
          <w:bCs/>
          <w:sz w:val="22"/>
          <w:szCs w:val="22"/>
        </w:rPr>
        <w:t xml:space="preserve">    </w:t>
      </w:r>
      <w:r w:rsidR="00DA4F39" w:rsidRPr="00DA4F39">
        <w:rPr>
          <w:rFonts w:ascii="Arial" w:hAnsi="Arial" w:cs="Arial"/>
          <w:bCs/>
          <w:sz w:val="22"/>
          <w:szCs w:val="22"/>
        </w:rPr>
        <w:t>Amendments to the Clery Act).</w:t>
      </w:r>
    </w:p>
    <w:p w14:paraId="445FB6AA" w14:textId="77777777" w:rsidR="006B5608" w:rsidRPr="00DA4F39" w:rsidRDefault="006B5608" w:rsidP="00DA4F39">
      <w:pPr>
        <w:pStyle w:val="PlainText"/>
        <w:rPr>
          <w:rFonts w:ascii="Arial" w:hAnsi="Arial" w:cs="Arial"/>
          <w:bCs/>
          <w:sz w:val="22"/>
          <w:szCs w:val="22"/>
        </w:rPr>
      </w:pPr>
    </w:p>
    <w:p w14:paraId="12101BF3" w14:textId="77777777" w:rsidR="00DA4F39" w:rsidRPr="00DA4F39" w:rsidRDefault="00DA4F39" w:rsidP="00DA4F39">
      <w:pPr>
        <w:pStyle w:val="PlainText"/>
        <w:rPr>
          <w:rFonts w:ascii="Arial" w:hAnsi="Arial" w:cs="Arial"/>
          <w:bCs/>
          <w:sz w:val="22"/>
          <w:szCs w:val="22"/>
        </w:rPr>
      </w:pPr>
      <w:r w:rsidRPr="00DA4F39">
        <w:rPr>
          <w:rFonts w:ascii="Arial" w:hAnsi="Arial" w:cs="Arial"/>
          <w:bCs/>
          <w:sz w:val="22"/>
          <w:szCs w:val="22"/>
        </w:rPr>
        <w:t xml:space="preserve">6. Stalking- (as defined above and in the Violence Against Women Act [VAWA] Amendments to </w:t>
      </w:r>
    </w:p>
    <w:p w14:paraId="3D48C7DE" w14:textId="5030811A" w:rsidR="00DA4F39" w:rsidRDefault="008472F0" w:rsidP="00DA4F39">
      <w:pPr>
        <w:pStyle w:val="PlainText"/>
        <w:rPr>
          <w:rFonts w:ascii="Arial" w:hAnsi="Arial" w:cs="Arial"/>
          <w:bCs/>
          <w:sz w:val="22"/>
          <w:szCs w:val="22"/>
        </w:rPr>
      </w:pPr>
      <w:r>
        <w:rPr>
          <w:rFonts w:ascii="Arial" w:hAnsi="Arial" w:cs="Arial"/>
          <w:bCs/>
          <w:sz w:val="22"/>
          <w:szCs w:val="22"/>
        </w:rPr>
        <w:t xml:space="preserve">    </w:t>
      </w:r>
      <w:r w:rsidR="00DA4F39" w:rsidRPr="00DA4F39">
        <w:rPr>
          <w:rFonts w:ascii="Arial" w:hAnsi="Arial" w:cs="Arial"/>
          <w:bCs/>
          <w:sz w:val="22"/>
          <w:szCs w:val="22"/>
        </w:rPr>
        <w:t>the Clery Act).</w:t>
      </w:r>
      <w:r w:rsidR="00DA4F39">
        <w:rPr>
          <w:rFonts w:ascii="Arial" w:hAnsi="Arial" w:cs="Arial"/>
          <w:bCs/>
          <w:sz w:val="22"/>
          <w:szCs w:val="22"/>
        </w:rPr>
        <w:t xml:space="preserve"> </w:t>
      </w:r>
    </w:p>
    <w:p w14:paraId="25AE6EB9" w14:textId="77777777" w:rsidR="00DA4F39" w:rsidRDefault="00DA4F39" w:rsidP="00DA4F39">
      <w:pPr>
        <w:pStyle w:val="PlainText"/>
        <w:rPr>
          <w:rFonts w:ascii="Arial" w:hAnsi="Arial" w:cs="Arial"/>
          <w:bCs/>
          <w:sz w:val="22"/>
          <w:szCs w:val="22"/>
        </w:rPr>
      </w:pPr>
    </w:p>
    <w:p w14:paraId="165A93C0" w14:textId="69281850" w:rsidR="00DA4F39" w:rsidRDefault="00DA4F39" w:rsidP="00DA4F39">
      <w:pPr>
        <w:pStyle w:val="PlainText"/>
        <w:rPr>
          <w:rFonts w:ascii="Arial" w:hAnsi="Arial" w:cs="Arial"/>
          <w:bCs/>
          <w:sz w:val="22"/>
          <w:szCs w:val="22"/>
        </w:rPr>
      </w:pPr>
      <w:r w:rsidRPr="00DA4F39">
        <w:rPr>
          <w:rFonts w:ascii="Arial" w:hAnsi="Arial" w:cs="Arial"/>
          <w:bCs/>
          <w:sz w:val="22"/>
          <w:szCs w:val="22"/>
        </w:rPr>
        <w:t xml:space="preserve">Note: Conduct that does not meet one or more of these criteria may still be prohibited under the SMC Student Code of Conduct. </w:t>
      </w:r>
    </w:p>
    <w:p w14:paraId="42399858" w14:textId="77777777" w:rsidR="00DA4F39" w:rsidRPr="00DA4F39" w:rsidRDefault="00DA4F39" w:rsidP="00DA4F39">
      <w:pPr>
        <w:pStyle w:val="PlainText"/>
        <w:rPr>
          <w:rFonts w:ascii="Arial" w:hAnsi="Arial" w:cs="Arial"/>
          <w:bCs/>
          <w:sz w:val="22"/>
          <w:szCs w:val="22"/>
        </w:rPr>
      </w:pPr>
    </w:p>
    <w:p w14:paraId="2BE2E6AC" w14:textId="3696354C" w:rsidR="00DA4F39" w:rsidRDefault="00DA4F39" w:rsidP="00DA4F39">
      <w:pPr>
        <w:pStyle w:val="PlainText"/>
        <w:rPr>
          <w:rFonts w:ascii="Arial" w:hAnsi="Arial" w:cs="Arial"/>
          <w:b/>
          <w:sz w:val="22"/>
          <w:szCs w:val="22"/>
        </w:rPr>
      </w:pPr>
      <w:r w:rsidRPr="00DA4F39">
        <w:rPr>
          <w:rFonts w:ascii="Arial" w:hAnsi="Arial" w:cs="Arial"/>
          <w:b/>
          <w:sz w:val="22"/>
          <w:szCs w:val="22"/>
        </w:rPr>
        <w:t>Violence Against Women Act (VAWA)</w:t>
      </w:r>
    </w:p>
    <w:p w14:paraId="3B876978" w14:textId="77777777" w:rsidR="00DA4F39" w:rsidRPr="00DA4F39" w:rsidRDefault="00DA4F39" w:rsidP="00DA4F39">
      <w:pPr>
        <w:pStyle w:val="PlainText"/>
        <w:rPr>
          <w:rFonts w:ascii="Arial" w:hAnsi="Arial" w:cs="Arial"/>
          <w:b/>
          <w:sz w:val="22"/>
          <w:szCs w:val="22"/>
        </w:rPr>
      </w:pPr>
    </w:p>
    <w:p w14:paraId="33725C6D" w14:textId="5BEDD312" w:rsidR="00DA4F39" w:rsidRDefault="00DA4F39" w:rsidP="00DA4F39">
      <w:pPr>
        <w:pStyle w:val="PlainText"/>
        <w:rPr>
          <w:rFonts w:ascii="Arial" w:hAnsi="Arial" w:cs="Arial"/>
          <w:bCs/>
          <w:sz w:val="22"/>
          <w:szCs w:val="22"/>
        </w:rPr>
      </w:pPr>
      <w:r w:rsidRPr="00DA4F39">
        <w:rPr>
          <w:rFonts w:ascii="Arial" w:hAnsi="Arial" w:cs="Arial"/>
          <w:bCs/>
          <w:sz w:val="22"/>
          <w:szCs w:val="22"/>
        </w:rPr>
        <w:t xml:space="preserve">The Violence Against Women Act (VAWA) requires institutions of higher education to comply with certain campus safety and security-related requirements as a condition of participating in Title IV programs. </w:t>
      </w:r>
    </w:p>
    <w:p w14:paraId="4DC74044" w14:textId="77777777" w:rsidR="00DA4F39" w:rsidRPr="00DA4F39" w:rsidRDefault="00DA4F39" w:rsidP="00DA4F39">
      <w:pPr>
        <w:pStyle w:val="PlainText"/>
        <w:rPr>
          <w:rFonts w:ascii="Arial" w:hAnsi="Arial" w:cs="Arial"/>
          <w:bCs/>
          <w:sz w:val="22"/>
          <w:szCs w:val="22"/>
        </w:rPr>
      </w:pPr>
    </w:p>
    <w:p w14:paraId="3F6AF4BE" w14:textId="49D8A63A" w:rsidR="00DA4F39" w:rsidRDefault="00DA4F39" w:rsidP="00DA4F39">
      <w:pPr>
        <w:pStyle w:val="PlainText"/>
        <w:rPr>
          <w:rFonts w:ascii="Arial" w:hAnsi="Arial" w:cs="Arial"/>
          <w:bCs/>
          <w:sz w:val="22"/>
          <w:szCs w:val="22"/>
        </w:rPr>
      </w:pPr>
      <w:r w:rsidRPr="00DA4F39">
        <w:rPr>
          <w:rFonts w:ascii="Arial" w:hAnsi="Arial" w:cs="Arial"/>
          <w:bCs/>
          <w:sz w:val="22"/>
          <w:szCs w:val="22"/>
        </w:rPr>
        <w:t xml:space="preserve">VAWA requires institutions to compile and report statistics about incidents of dating violence, domestic violence, sexual assault, and stalking. </w:t>
      </w:r>
    </w:p>
    <w:p w14:paraId="176DE773" w14:textId="6E54DB3A" w:rsidR="00DA4F39" w:rsidRDefault="00DA4F39" w:rsidP="00DA4F39">
      <w:pPr>
        <w:pStyle w:val="PlainText"/>
        <w:rPr>
          <w:rFonts w:ascii="Arial" w:hAnsi="Arial" w:cs="Arial"/>
          <w:bCs/>
          <w:sz w:val="22"/>
          <w:szCs w:val="22"/>
        </w:rPr>
      </w:pPr>
    </w:p>
    <w:p w14:paraId="053BE170" w14:textId="7BB437E0" w:rsidR="00DA4F39" w:rsidRDefault="00DA4F39" w:rsidP="00DA4F39">
      <w:pPr>
        <w:pStyle w:val="PlainText"/>
        <w:rPr>
          <w:rFonts w:ascii="Arial" w:hAnsi="Arial" w:cs="Arial"/>
          <w:bCs/>
          <w:sz w:val="22"/>
          <w:szCs w:val="22"/>
        </w:rPr>
      </w:pPr>
      <w:r w:rsidRPr="00DA4F39">
        <w:rPr>
          <w:rFonts w:ascii="Arial" w:hAnsi="Arial" w:cs="Arial"/>
          <w:bCs/>
          <w:sz w:val="22"/>
          <w:szCs w:val="22"/>
        </w:rPr>
        <w:t>As it relates to VAWA, the listed terms shall have the following definitions:</w:t>
      </w:r>
    </w:p>
    <w:p w14:paraId="4BD09904" w14:textId="77777777" w:rsidR="00DA4F39" w:rsidRPr="00DA4F39" w:rsidRDefault="00DA4F39" w:rsidP="00DA4F39">
      <w:pPr>
        <w:pStyle w:val="PlainText"/>
        <w:rPr>
          <w:rFonts w:ascii="Arial" w:hAnsi="Arial" w:cs="Arial"/>
          <w:bCs/>
          <w:sz w:val="22"/>
          <w:szCs w:val="22"/>
        </w:rPr>
      </w:pPr>
    </w:p>
    <w:p w14:paraId="4F4F072D" w14:textId="155EDAFF" w:rsidR="00DA4F39" w:rsidRDefault="00DA4F39" w:rsidP="00EA75EB">
      <w:pPr>
        <w:pStyle w:val="PlainText"/>
        <w:numPr>
          <w:ilvl w:val="0"/>
          <w:numId w:val="17"/>
        </w:numPr>
        <w:rPr>
          <w:rFonts w:ascii="Arial" w:hAnsi="Arial" w:cs="Arial"/>
          <w:bCs/>
          <w:sz w:val="22"/>
          <w:szCs w:val="22"/>
        </w:rPr>
      </w:pPr>
      <w:r w:rsidRPr="00DA4F39">
        <w:rPr>
          <w:rFonts w:ascii="Arial" w:hAnsi="Arial" w:cs="Arial"/>
          <w:bCs/>
          <w:i/>
          <w:iCs/>
          <w:sz w:val="22"/>
          <w:szCs w:val="22"/>
        </w:rPr>
        <w:t>Dating Violence</w:t>
      </w:r>
      <w:r w:rsidRPr="00DA4F39">
        <w:rPr>
          <w:rFonts w:ascii="Arial" w:hAnsi="Arial" w:cs="Arial"/>
          <w:bCs/>
          <w:sz w:val="22"/>
          <w:szCs w:val="22"/>
        </w:rPr>
        <w:t>-violence committed by the respondent:</w:t>
      </w:r>
    </w:p>
    <w:p w14:paraId="730435E3" w14:textId="6611532E" w:rsidR="00DA4F39" w:rsidRDefault="00DA4F39" w:rsidP="00DA4F39">
      <w:pPr>
        <w:pStyle w:val="PlainText"/>
        <w:ind w:left="720"/>
        <w:rPr>
          <w:rFonts w:ascii="Arial" w:hAnsi="Arial" w:cs="Arial"/>
          <w:bCs/>
          <w:sz w:val="22"/>
          <w:szCs w:val="22"/>
        </w:rPr>
      </w:pPr>
    </w:p>
    <w:p w14:paraId="04633CAB" w14:textId="2C5FEEE1" w:rsidR="00DA4F39" w:rsidRPr="00DA4F39" w:rsidRDefault="00DA4F39" w:rsidP="00DA4F39">
      <w:pPr>
        <w:pStyle w:val="PlainText"/>
        <w:ind w:left="360"/>
        <w:rPr>
          <w:rFonts w:ascii="Arial" w:hAnsi="Arial" w:cs="Arial"/>
          <w:bCs/>
          <w:sz w:val="22"/>
          <w:szCs w:val="22"/>
        </w:rPr>
      </w:pPr>
      <w:r>
        <w:rPr>
          <w:rFonts w:ascii="Arial" w:hAnsi="Arial" w:cs="Arial"/>
          <w:bCs/>
          <w:i/>
          <w:iCs/>
          <w:sz w:val="22"/>
          <w:szCs w:val="22"/>
        </w:rPr>
        <w:t xml:space="preserve">     </w:t>
      </w:r>
      <w:r w:rsidRPr="00DA4F39">
        <w:rPr>
          <w:rFonts w:ascii="Arial" w:hAnsi="Arial" w:cs="Arial"/>
          <w:bCs/>
          <w:sz w:val="22"/>
          <w:szCs w:val="22"/>
        </w:rPr>
        <w:t xml:space="preserve"> a. Who is or has been in a romantic or intimate relationship with the complainant </w:t>
      </w:r>
      <w:r w:rsidR="00057A2D" w:rsidRPr="00DA4F39">
        <w:rPr>
          <w:rFonts w:ascii="Arial" w:hAnsi="Arial" w:cs="Arial"/>
          <w:bCs/>
          <w:sz w:val="22"/>
          <w:szCs w:val="22"/>
        </w:rPr>
        <w:t>and.</w:t>
      </w:r>
    </w:p>
    <w:p w14:paraId="44210C6F" w14:textId="35FEF0C1" w:rsidR="00DA4F39" w:rsidRDefault="00DA4F39" w:rsidP="00B656EB">
      <w:pPr>
        <w:pStyle w:val="PlainText"/>
        <w:ind w:left="990" w:hanging="990"/>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 xml:space="preserve">b. Where the existence of such a relationship shall be determined by considering </w:t>
      </w:r>
      <w:r w:rsidR="00057A2D" w:rsidRPr="00DA4F39">
        <w:rPr>
          <w:rFonts w:ascii="Arial" w:hAnsi="Arial" w:cs="Arial"/>
          <w:bCs/>
          <w:sz w:val="22"/>
          <w:szCs w:val="22"/>
        </w:rPr>
        <w:t xml:space="preserve">the </w:t>
      </w:r>
      <w:r w:rsidR="00057A2D">
        <w:rPr>
          <w:rFonts w:ascii="Arial" w:hAnsi="Arial" w:cs="Arial"/>
          <w:bCs/>
          <w:sz w:val="22"/>
          <w:szCs w:val="22"/>
        </w:rPr>
        <w:t>length</w:t>
      </w:r>
      <w:r w:rsidRPr="00DA4F39">
        <w:rPr>
          <w:rFonts w:ascii="Arial" w:hAnsi="Arial" w:cs="Arial"/>
          <w:bCs/>
          <w:sz w:val="22"/>
          <w:szCs w:val="22"/>
        </w:rPr>
        <w:t xml:space="preserve"> of the relationship, the type of relationship, and the frequency of interactions between the complainant and respondent. </w:t>
      </w:r>
    </w:p>
    <w:p w14:paraId="5F46570A" w14:textId="77777777" w:rsidR="00DA4F39" w:rsidRPr="00DA4F39" w:rsidRDefault="00DA4F39" w:rsidP="00DA4F39">
      <w:pPr>
        <w:pStyle w:val="PlainText"/>
        <w:rPr>
          <w:rFonts w:ascii="Arial" w:hAnsi="Arial" w:cs="Arial"/>
          <w:bCs/>
          <w:sz w:val="22"/>
          <w:szCs w:val="22"/>
        </w:rPr>
      </w:pPr>
    </w:p>
    <w:p w14:paraId="42E6E786" w14:textId="173D4E45" w:rsidR="00DA4F39" w:rsidRDefault="00DA4F39" w:rsidP="00EA75EB">
      <w:pPr>
        <w:pStyle w:val="PlainText"/>
        <w:numPr>
          <w:ilvl w:val="0"/>
          <w:numId w:val="17"/>
        </w:numPr>
        <w:rPr>
          <w:rFonts w:ascii="Arial" w:hAnsi="Arial" w:cs="Arial"/>
          <w:bCs/>
          <w:sz w:val="22"/>
          <w:szCs w:val="22"/>
        </w:rPr>
      </w:pPr>
      <w:r w:rsidRPr="00DA4F39">
        <w:rPr>
          <w:rFonts w:ascii="Arial" w:hAnsi="Arial" w:cs="Arial"/>
          <w:bCs/>
          <w:sz w:val="22"/>
          <w:szCs w:val="22"/>
        </w:rPr>
        <w:lastRenderedPageBreak/>
        <w:t xml:space="preserve">Domestic Violence-Violence committed by the respondent, who is: </w:t>
      </w:r>
    </w:p>
    <w:p w14:paraId="22B86667" w14:textId="77777777" w:rsidR="00DA4F39" w:rsidRPr="00DA4F39" w:rsidRDefault="00DA4F39" w:rsidP="00DA4F39">
      <w:pPr>
        <w:pStyle w:val="PlainText"/>
        <w:ind w:left="720"/>
        <w:rPr>
          <w:rFonts w:ascii="Arial" w:hAnsi="Arial" w:cs="Arial"/>
          <w:bCs/>
          <w:sz w:val="22"/>
          <w:szCs w:val="22"/>
        </w:rPr>
      </w:pPr>
    </w:p>
    <w:p w14:paraId="2F4CDA6B" w14:textId="57D13081" w:rsidR="00DA4F39" w:rsidRPr="00DA4F39" w:rsidRDefault="00DA4F39" w:rsidP="00DA4F39">
      <w:pPr>
        <w:pStyle w:val="PlainText"/>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 xml:space="preserve">a. A current or former spouse or intimate partner of the </w:t>
      </w:r>
      <w:r w:rsidR="00057A2D" w:rsidRPr="00DA4F39">
        <w:rPr>
          <w:rFonts w:ascii="Arial" w:hAnsi="Arial" w:cs="Arial"/>
          <w:bCs/>
          <w:sz w:val="22"/>
          <w:szCs w:val="22"/>
        </w:rPr>
        <w:t>complainant.</w:t>
      </w:r>
    </w:p>
    <w:p w14:paraId="32641370" w14:textId="6BF6ABB1" w:rsidR="00DA4F39" w:rsidRPr="00DA4F39" w:rsidRDefault="00DA4F39" w:rsidP="00DA4F39">
      <w:pPr>
        <w:pStyle w:val="PlainText"/>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 xml:space="preserve">b. A person with whom the complainant shares a child in </w:t>
      </w:r>
      <w:r w:rsidR="00390C50" w:rsidRPr="00DA4F39">
        <w:rPr>
          <w:rFonts w:ascii="Arial" w:hAnsi="Arial" w:cs="Arial"/>
          <w:bCs/>
          <w:sz w:val="22"/>
          <w:szCs w:val="22"/>
        </w:rPr>
        <w:t>common.</w:t>
      </w:r>
    </w:p>
    <w:p w14:paraId="444A7DFD" w14:textId="4170FE82" w:rsidR="00DA4F39" w:rsidRPr="00DA4F39" w:rsidRDefault="00DA4F39" w:rsidP="00DA4F39">
      <w:pPr>
        <w:pStyle w:val="PlainText"/>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c. Cohabitating with or has cohabitated with the victim as a spouse or intimate partner;</w:t>
      </w:r>
    </w:p>
    <w:p w14:paraId="78D025A1" w14:textId="36FA50A4" w:rsidR="00DA4F39" w:rsidRPr="00DA4F39" w:rsidRDefault="00DA4F39" w:rsidP="00DA4F39">
      <w:pPr>
        <w:pStyle w:val="PlainText"/>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 xml:space="preserve">d. Similarly situated to a spouse of the complainant; or </w:t>
      </w:r>
    </w:p>
    <w:p w14:paraId="64407FB5" w14:textId="030BE843" w:rsidR="00DA4F39" w:rsidRPr="00DA4F39" w:rsidRDefault="00DA4F39" w:rsidP="00DA4F39">
      <w:pPr>
        <w:pStyle w:val="PlainText"/>
        <w:rPr>
          <w:rFonts w:ascii="Arial" w:hAnsi="Arial" w:cs="Arial"/>
          <w:bCs/>
          <w:sz w:val="22"/>
          <w:szCs w:val="22"/>
        </w:rPr>
      </w:pPr>
      <w:r>
        <w:rPr>
          <w:rFonts w:ascii="Arial" w:hAnsi="Arial" w:cs="Arial"/>
          <w:bCs/>
          <w:sz w:val="22"/>
          <w:szCs w:val="22"/>
        </w:rPr>
        <w:t xml:space="preserve">            </w:t>
      </w:r>
      <w:r w:rsidRPr="00DA4F39">
        <w:rPr>
          <w:rFonts w:ascii="Arial" w:hAnsi="Arial" w:cs="Arial"/>
          <w:bCs/>
          <w:sz w:val="22"/>
          <w:szCs w:val="22"/>
        </w:rPr>
        <w:t xml:space="preserve">e. Any person against whose acts the complainant is protected under South Carolina </w:t>
      </w:r>
    </w:p>
    <w:p w14:paraId="429F992A" w14:textId="58993DAC" w:rsidR="00DA4F39" w:rsidRPr="00DA4F39" w:rsidRDefault="00DA4F39" w:rsidP="00B656EB">
      <w:pPr>
        <w:pStyle w:val="PlainText"/>
        <w:ind w:left="990"/>
        <w:rPr>
          <w:rFonts w:ascii="Arial" w:hAnsi="Arial" w:cs="Arial"/>
          <w:bCs/>
          <w:sz w:val="22"/>
          <w:szCs w:val="22"/>
        </w:rPr>
      </w:pPr>
      <w:r w:rsidRPr="00DA4F39">
        <w:rPr>
          <w:rFonts w:ascii="Arial" w:hAnsi="Arial" w:cs="Arial"/>
          <w:bCs/>
          <w:sz w:val="22"/>
          <w:szCs w:val="22"/>
        </w:rPr>
        <w:t>domestic and family violence laws or by any other person against adult or youth victim</w:t>
      </w:r>
      <w:r>
        <w:rPr>
          <w:rFonts w:ascii="Arial" w:hAnsi="Arial" w:cs="Arial"/>
          <w:bCs/>
          <w:sz w:val="22"/>
          <w:szCs w:val="22"/>
        </w:rPr>
        <w:t xml:space="preserve">   </w:t>
      </w:r>
      <w:r w:rsidR="00834767">
        <w:rPr>
          <w:rFonts w:ascii="Arial" w:hAnsi="Arial" w:cs="Arial"/>
          <w:bCs/>
          <w:sz w:val="22"/>
          <w:szCs w:val="22"/>
        </w:rPr>
        <w:t xml:space="preserve"> </w:t>
      </w:r>
      <w:r w:rsidRPr="00DA4F39">
        <w:rPr>
          <w:rFonts w:ascii="Arial" w:hAnsi="Arial" w:cs="Arial"/>
          <w:bCs/>
          <w:sz w:val="22"/>
          <w:szCs w:val="22"/>
        </w:rPr>
        <w:t xml:space="preserve">who is protected from that person’s acts under the domestic or family violence laws of </w:t>
      </w:r>
    </w:p>
    <w:p w14:paraId="7E152F74" w14:textId="7FC3CABA" w:rsidR="00DA4F39" w:rsidRDefault="00DA4F39" w:rsidP="00B656EB">
      <w:pPr>
        <w:pStyle w:val="PlainText"/>
        <w:ind w:left="990"/>
        <w:rPr>
          <w:rFonts w:ascii="Arial" w:hAnsi="Arial" w:cs="Arial"/>
          <w:bCs/>
          <w:sz w:val="22"/>
          <w:szCs w:val="22"/>
        </w:rPr>
      </w:pPr>
      <w:r w:rsidRPr="00DA4F39">
        <w:rPr>
          <w:rFonts w:ascii="Arial" w:hAnsi="Arial" w:cs="Arial"/>
          <w:bCs/>
          <w:sz w:val="22"/>
          <w:szCs w:val="22"/>
        </w:rPr>
        <w:t>South Carolina.</w:t>
      </w:r>
    </w:p>
    <w:p w14:paraId="1C317BB8" w14:textId="02448704" w:rsidR="00104CF4" w:rsidRDefault="00104CF4" w:rsidP="001555B3">
      <w:pPr>
        <w:pStyle w:val="PlainText"/>
        <w:rPr>
          <w:rFonts w:ascii="Arial" w:hAnsi="Arial" w:cs="Arial"/>
          <w:bCs/>
          <w:sz w:val="22"/>
          <w:szCs w:val="22"/>
        </w:rPr>
      </w:pPr>
    </w:p>
    <w:p w14:paraId="2121C466" w14:textId="1D06C057" w:rsidR="00834767" w:rsidRDefault="00834767" w:rsidP="00B656EB">
      <w:pPr>
        <w:pStyle w:val="PlainText"/>
        <w:ind w:left="540" w:hanging="540"/>
        <w:rPr>
          <w:rFonts w:ascii="Arial" w:hAnsi="Arial" w:cs="Arial"/>
          <w:bCs/>
          <w:sz w:val="22"/>
          <w:szCs w:val="22"/>
        </w:rPr>
      </w:pPr>
      <w:r>
        <w:rPr>
          <w:rFonts w:ascii="Arial" w:hAnsi="Arial" w:cs="Arial"/>
          <w:bCs/>
          <w:sz w:val="22"/>
          <w:szCs w:val="22"/>
        </w:rPr>
        <w:t xml:space="preserve">     </w:t>
      </w:r>
      <w:r w:rsidRPr="00834767">
        <w:rPr>
          <w:rFonts w:ascii="Arial" w:hAnsi="Arial" w:cs="Arial"/>
          <w:bCs/>
          <w:sz w:val="22"/>
          <w:szCs w:val="22"/>
        </w:rPr>
        <w:t xml:space="preserve">c. Sexual Assault-either rape, fondling, incest, statutory rape, or any of the sexual </w:t>
      </w:r>
      <w:r w:rsidR="00B8515A" w:rsidRPr="00834767">
        <w:rPr>
          <w:rFonts w:ascii="Arial" w:hAnsi="Arial" w:cs="Arial"/>
          <w:bCs/>
          <w:sz w:val="22"/>
          <w:szCs w:val="22"/>
        </w:rPr>
        <w:t xml:space="preserve">offenses </w:t>
      </w:r>
      <w:r w:rsidR="00B8515A">
        <w:rPr>
          <w:rFonts w:ascii="Arial" w:hAnsi="Arial" w:cs="Arial"/>
          <w:bCs/>
          <w:sz w:val="22"/>
          <w:szCs w:val="22"/>
        </w:rPr>
        <w:t>covered</w:t>
      </w:r>
      <w:r w:rsidRPr="00834767">
        <w:rPr>
          <w:rFonts w:ascii="Arial" w:hAnsi="Arial" w:cs="Arial"/>
          <w:bCs/>
          <w:sz w:val="22"/>
          <w:szCs w:val="22"/>
        </w:rPr>
        <w:t xml:space="preserve"> under South Carolina Criminal Law section 16-3 or by the FBI’s Uniform Crime Reporting</w:t>
      </w:r>
      <w:r>
        <w:rPr>
          <w:rFonts w:ascii="Arial" w:hAnsi="Arial" w:cs="Arial"/>
          <w:bCs/>
          <w:sz w:val="22"/>
          <w:szCs w:val="22"/>
        </w:rPr>
        <w:t xml:space="preserve"> </w:t>
      </w:r>
      <w:r w:rsidRPr="00834767">
        <w:rPr>
          <w:rFonts w:ascii="Arial" w:hAnsi="Arial" w:cs="Arial"/>
          <w:bCs/>
          <w:sz w:val="22"/>
          <w:szCs w:val="22"/>
        </w:rPr>
        <w:t xml:space="preserve">system. </w:t>
      </w:r>
    </w:p>
    <w:p w14:paraId="6A8EA0EB" w14:textId="77777777" w:rsidR="00834767" w:rsidRPr="00834767" w:rsidRDefault="00834767" w:rsidP="00834767">
      <w:pPr>
        <w:pStyle w:val="PlainText"/>
        <w:rPr>
          <w:rFonts w:ascii="Arial" w:hAnsi="Arial" w:cs="Arial"/>
          <w:bCs/>
          <w:sz w:val="22"/>
          <w:szCs w:val="22"/>
        </w:rPr>
      </w:pPr>
    </w:p>
    <w:p w14:paraId="27784776" w14:textId="35DD1795" w:rsidR="00834767" w:rsidRPr="00834767" w:rsidRDefault="00834767" w:rsidP="00834767">
      <w:pPr>
        <w:pStyle w:val="PlainText"/>
        <w:rPr>
          <w:rFonts w:ascii="Arial" w:hAnsi="Arial" w:cs="Arial"/>
          <w:bCs/>
          <w:sz w:val="22"/>
          <w:szCs w:val="22"/>
        </w:rPr>
      </w:pPr>
      <w:r>
        <w:rPr>
          <w:rFonts w:ascii="Arial" w:hAnsi="Arial" w:cs="Arial"/>
          <w:bCs/>
          <w:sz w:val="22"/>
          <w:szCs w:val="22"/>
        </w:rPr>
        <w:t xml:space="preserve">     </w:t>
      </w:r>
      <w:r w:rsidRPr="00834767">
        <w:rPr>
          <w:rFonts w:ascii="Arial" w:hAnsi="Arial" w:cs="Arial"/>
          <w:bCs/>
          <w:sz w:val="22"/>
          <w:szCs w:val="22"/>
        </w:rPr>
        <w:t xml:space="preserve">d. Stalking-Engaging in a course of conduct directed at a specific person that would cause a </w:t>
      </w:r>
    </w:p>
    <w:p w14:paraId="19FC5B9A" w14:textId="7BD50EBE" w:rsidR="00834767" w:rsidRDefault="00834767" w:rsidP="00B656EB">
      <w:pPr>
        <w:pStyle w:val="PlainText"/>
        <w:ind w:left="540" w:hanging="540"/>
        <w:rPr>
          <w:rFonts w:ascii="Arial" w:hAnsi="Arial" w:cs="Arial"/>
          <w:bCs/>
          <w:sz w:val="22"/>
          <w:szCs w:val="22"/>
        </w:rPr>
      </w:pPr>
      <w:r>
        <w:rPr>
          <w:rFonts w:ascii="Arial" w:hAnsi="Arial" w:cs="Arial"/>
          <w:bCs/>
          <w:sz w:val="22"/>
          <w:szCs w:val="22"/>
        </w:rPr>
        <w:t xml:space="preserve">         </w:t>
      </w:r>
      <w:r w:rsidRPr="00834767">
        <w:rPr>
          <w:rFonts w:ascii="Arial" w:hAnsi="Arial" w:cs="Arial"/>
          <w:bCs/>
          <w:sz w:val="22"/>
          <w:szCs w:val="22"/>
        </w:rPr>
        <w:t xml:space="preserve">reasonable person to (a) fear for his or her safety or the safety of others; or (b) suffer </w:t>
      </w:r>
      <w:r>
        <w:rPr>
          <w:rFonts w:ascii="Arial" w:hAnsi="Arial" w:cs="Arial"/>
          <w:bCs/>
          <w:sz w:val="22"/>
          <w:szCs w:val="22"/>
        </w:rPr>
        <w:t xml:space="preserve">   </w:t>
      </w:r>
      <w:r w:rsidRPr="00834767">
        <w:rPr>
          <w:rFonts w:ascii="Arial" w:hAnsi="Arial" w:cs="Arial"/>
          <w:bCs/>
          <w:sz w:val="22"/>
          <w:szCs w:val="22"/>
        </w:rPr>
        <w:t>substantial emotional distress.</w:t>
      </w:r>
    </w:p>
    <w:p w14:paraId="662B3567" w14:textId="0BDB11AD" w:rsidR="00104CF4" w:rsidRDefault="00104CF4" w:rsidP="001555B3">
      <w:pPr>
        <w:pStyle w:val="PlainText"/>
        <w:rPr>
          <w:rFonts w:ascii="Arial" w:hAnsi="Arial" w:cs="Arial"/>
          <w:bCs/>
          <w:sz w:val="22"/>
          <w:szCs w:val="22"/>
        </w:rPr>
      </w:pPr>
    </w:p>
    <w:p w14:paraId="4846543C" w14:textId="77777777" w:rsidR="00C52686" w:rsidRPr="00C52686" w:rsidRDefault="00C52686" w:rsidP="001555B3">
      <w:pPr>
        <w:pStyle w:val="PlainText"/>
        <w:rPr>
          <w:rFonts w:ascii="Arial" w:hAnsi="Arial" w:cs="Arial"/>
          <w:b/>
          <w:sz w:val="22"/>
          <w:szCs w:val="22"/>
        </w:rPr>
      </w:pPr>
      <w:r w:rsidRPr="00C52686">
        <w:rPr>
          <w:rFonts w:ascii="Arial" w:hAnsi="Arial" w:cs="Arial"/>
          <w:b/>
          <w:sz w:val="22"/>
          <w:szCs w:val="22"/>
        </w:rPr>
        <w:t xml:space="preserve">Consent </w:t>
      </w:r>
    </w:p>
    <w:p w14:paraId="09E38F3D" w14:textId="77777777" w:rsidR="00C52686" w:rsidRDefault="00C52686" w:rsidP="001555B3">
      <w:pPr>
        <w:pStyle w:val="PlainText"/>
        <w:rPr>
          <w:rFonts w:ascii="Arial" w:hAnsi="Arial" w:cs="Arial"/>
          <w:bCs/>
          <w:sz w:val="22"/>
          <w:szCs w:val="22"/>
        </w:rPr>
      </w:pPr>
    </w:p>
    <w:p w14:paraId="28479DD7" w14:textId="77777777" w:rsidR="00C52686" w:rsidRDefault="00C52686" w:rsidP="001555B3">
      <w:pPr>
        <w:pStyle w:val="PlainText"/>
        <w:rPr>
          <w:rFonts w:ascii="Arial" w:hAnsi="Arial" w:cs="Arial"/>
          <w:bCs/>
          <w:sz w:val="22"/>
          <w:szCs w:val="22"/>
        </w:rPr>
      </w:pPr>
      <w:r w:rsidRPr="00C52686">
        <w:rPr>
          <w:rFonts w:ascii="Arial" w:hAnsi="Arial" w:cs="Arial"/>
          <w:bCs/>
          <w:sz w:val="22"/>
          <w:szCs w:val="22"/>
        </w:rPr>
        <w:t xml:space="preserve">For the purposes of this Title IX Grievance Policy, “consent” means affirmative, conscious, and voluntary agreement to engage in sexual activity. Past consent does not imply future consent. Silence or absence of resistance does not imply consent. Consent must be clearly demonstrated through mutually understandable words and/or actions. Consent can be withdrawn at any time. Consent to one form of sexual activity cannot be assumed to be consent to any other form of sexual activity. Relying on nonverbal communications can lead to misunderstandings. Past consent to a particular activity does not constitute consent to similar acts in the future. Whether consent has been given will be determined contemporaneously with the activities in question. </w:t>
      </w:r>
    </w:p>
    <w:p w14:paraId="4C874F9B" w14:textId="77777777" w:rsidR="00C52686" w:rsidRDefault="00C52686" w:rsidP="001555B3">
      <w:pPr>
        <w:pStyle w:val="PlainText"/>
        <w:rPr>
          <w:rFonts w:ascii="Arial" w:hAnsi="Arial" w:cs="Arial"/>
          <w:bCs/>
          <w:sz w:val="22"/>
          <w:szCs w:val="22"/>
        </w:rPr>
      </w:pPr>
    </w:p>
    <w:p w14:paraId="6E41CB73" w14:textId="7E05B9A8" w:rsidR="00C52686" w:rsidRDefault="00C52686" w:rsidP="001555B3">
      <w:pPr>
        <w:pStyle w:val="PlainText"/>
        <w:rPr>
          <w:rFonts w:ascii="Arial" w:hAnsi="Arial" w:cs="Arial"/>
          <w:bCs/>
          <w:sz w:val="22"/>
          <w:szCs w:val="22"/>
        </w:rPr>
      </w:pPr>
      <w:r w:rsidRPr="00C52686">
        <w:rPr>
          <w:rFonts w:ascii="Arial" w:hAnsi="Arial" w:cs="Arial"/>
          <w:bCs/>
          <w:sz w:val="22"/>
          <w:szCs w:val="22"/>
        </w:rPr>
        <w:t>Consent cannot be given by someone who is:</w:t>
      </w:r>
    </w:p>
    <w:p w14:paraId="0239D43C" w14:textId="77777777" w:rsidR="00E11447" w:rsidRDefault="00E11447" w:rsidP="001555B3">
      <w:pPr>
        <w:pStyle w:val="PlainText"/>
        <w:rPr>
          <w:rFonts w:ascii="Arial" w:hAnsi="Arial" w:cs="Arial"/>
          <w:bCs/>
          <w:sz w:val="22"/>
          <w:szCs w:val="22"/>
        </w:rPr>
      </w:pPr>
    </w:p>
    <w:p w14:paraId="1ED75D9C" w14:textId="77777777" w:rsidR="00E11447" w:rsidRDefault="00E11447" w:rsidP="001555B3">
      <w:pPr>
        <w:pStyle w:val="PlainText"/>
        <w:rPr>
          <w:rFonts w:ascii="Arial" w:hAnsi="Arial" w:cs="Arial"/>
          <w:bCs/>
          <w:sz w:val="22"/>
          <w:szCs w:val="22"/>
        </w:rPr>
      </w:pPr>
      <w:r w:rsidRPr="00E11447">
        <w:rPr>
          <w:rFonts w:ascii="Arial" w:hAnsi="Arial" w:cs="Arial"/>
          <w:bCs/>
          <w:sz w:val="22"/>
          <w:szCs w:val="22"/>
        </w:rPr>
        <w:t>• Using physical force, threats, intimidation, deception, or coercion.</w:t>
      </w:r>
    </w:p>
    <w:p w14:paraId="70843752" w14:textId="5231AAEB" w:rsidR="00E11447" w:rsidRDefault="00E11447" w:rsidP="00E11447">
      <w:pPr>
        <w:pStyle w:val="PlainText"/>
        <w:ind w:left="180" w:hanging="180"/>
        <w:rPr>
          <w:rFonts w:ascii="Arial" w:hAnsi="Arial" w:cs="Arial"/>
          <w:bCs/>
          <w:sz w:val="22"/>
          <w:szCs w:val="22"/>
        </w:rPr>
      </w:pPr>
      <w:r w:rsidRPr="00E11447">
        <w:rPr>
          <w:rFonts w:ascii="Arial" w:hAnsi="Arial" w:cs="Arial"/>
          <w:bCs/>
          <w:sz w:val="22"/>
          <w:szCs w:val="22"/>
        </w:rPr>
        <w:t xml:space="preserve">• From one who is incapacitated, such as due to mental or physical condition or the use of </w:t>
      </w:r>
      <w:r>
        <w:rPr>
          <w:rFonts w:ascii="Arial" w:hAnsi="Arial" w:cs="Arial"/>
          <w:bCs/>
          <w:sz w:val="22"/>
          <w:szCs w:val="22"/>
        </w:rPr>
        <w:t xml:space="preserve">   </w:t>
      </w:r>
      <w:r w:rsidRPr="00E11447">
        <w:rPr>
          <w:rFonts w:ascii="Arial" w:hAnsi="Arial" w:cs="Arial"/>
          <w:bCs/>
          <w:sz w:val="22"/>
          <w:szCs w:val="22"/>
        </w:rPr>
        <w:t xml:space="preserve">alcohol or drugs. </w:t>
      </w:r>
    </w:p>
    <w:p w14:paraId="30B400AE" w14:textId="77777777" w:rsidR="00E11447" w:rsidRDefault="00E11447" w:rsidP="001555B3">
      <w:pPr>
        <w:pStyle w:val="PlainText"/>
        <w:rPr>
          <w:rFonts w:ascii="Arial" w:hAnsi="Arial" w:cs="Arial"/>
          <w:bCs/>
          <w:sz w:val="22"/>
          <w:szCs w:val="22"/>
        </w:rPr>
      </w:pPr>
      <w:r w:rsidRPr="00E11447">
        <w:rPr>
          <w:rFonts w:ascii="Arial" w:hAnsi="Arial" w:cs="Arial"/>
          <w:bCs/>
          <w:sz w:val="22"/>
          <w:szCs w:val="22"/>
        </w:rPr>
        <w:t>• From one who is asleep or unconscious.</w:t>
      </w:r>
    </w:p>
    <w:p w14:paraId="6014F8C6" w14:textId="13C828F6" w:rsidR="00C02288" w:rsidRDefault="00E11447" w:rsidP="001555B3">
      <w:pPr>
        <w:pStyle w:val="PlainText"/>
        <w:rPr>
          <w:rFonts w:ascii="Arial" w:hAnsi="Arial" w:cs="Arial"/>
          <w:bCs/>
          <w:sz w:val="22"/>
          <w:szCs w:val="22"/>
        </w:rPr>
      </w:pPr>
      <w:r w:rsidRPr="00E11447">
        <w:rPr>
          <w:rFonts w:ascii="Arial" w:hAnsi="Arial" w:cs="Arial"/>
          <w:bCs/>
          <w:sz w:val="22"/>
          <w:szCs w:val="22"/>
        </w:rPr>
        <w:t>• From one who is not old enough to give consent under South Carolina law</w:t>
      </w:r>
    </w:p>
    <w:p w14:paraId="5365B370" w14:textId="3606B819" w:rsidR="00104CF4" w:rsidRDefault="00104CF4" w:rsidP="001555B3">
      <w:pPr>
        <w:pStyle w:val="PlainText"/>
        <w:rPr>
          <w:rFonts w:ascii="Arial" w:hAnsi="Arial" w:cs="Arial"/>
          <w:bCs/>
          <w:sz w:val="22"/>
          <w:szCs w:val="22"/>
        </w:rPr>
      </w:pPr>
    </w:p>
    <w:p w14:paraId="28276BA6" w14:textId="77777777" w:rsidR="00C52686" w:rsidRPr="00C52686" w:rsidRDefault="00C52686" w:rsidP="009E1305">
      <w:pPr>
        <w:pStyle w:val="PlainText"/>
        <w:rPr>
          <w:rFonts w:ascii="Arial" w:hAnsi="Arial" w:cs="Arial"/>
          <w:b/>
          <w:sz w:val="22"/>
          <w:szCs w:val="22"/>
        </w:rPr>
      </w:pPr>
      <w:r w:rsidRPr="00C52686">
        <w:rPr>
          <w:rFonts w:ascii="Arial" w:hAnsi="Arial" w:cs="Arial"/>
          <w:b/>
          <w:sz w:val="22"/>
          <w:szCs w:val="22"/>
        </w:rPr>
        <w:t xml:space="preserve">Jurisdiction and Scope </w:t>
      </w:r>
    </w:p>
    <w:p w14:paraId="07383369" w14:textId="77777777" w:rsidR="00C52686" w:rsidRDefault="00C52686" w:rsidP="009E1305">
      <w:pPr>
        <w:pStyle w:val="PlainText"/>
        <w:rPr>
          <w:rFonts w:ascii="Arial" w:hAnsi="Arial" w:cs="Arial"/>
          <w:bCs/>
          <w:sz w:val="22"/>
          <w:szCs w:val="22"/>
        </w:rPr>
      </w:pPr>
    </w:p>
    <w:p w14:paraId="4F845AE0" w14:textId="18784477" w:rsidR="00416712" w:rsidRDefault="00C52686" w:rsidP="009E1305">
      <w:pPr>
        <w:pStyle w:val="PlainText"/>
        <w:rPr>
          <w:rFonts w:ascii="Arial" w:hAnsi="Arial" w:cs="Arial"/>
          <w:bCs/>
          <w:sz w:val="22"/>
          <w:szCs w:val="22"/>
        </w:rPr>
      </w:pPr>
      <w:r w:rsidRPr="00C52686">
        <w:rPr>
          <w:rFonts w:ascii="Arial" w:hAnsi="Arial" w:cs="Arial"/>
          <w:bCs/>
          <w:sz w:val="22"/>
          <w:szCs w:val="22"/>
        </w:rPr>
        <w:t xml:space="preserve">The Sexual Harassment Policy applies to members of the SMC community including students, faculty, staff, and administrators. The Policy covers all University programs and activities in the United States. </w:t>
      </w:r>
    </w:p>
    <w:p w14:paraId="53ED4B31" w14:textId="77777777" w:rsidR="00C52686" w:rsidRDefault="00C52686" w:rsidP="009E1305">
      <w:pPr>
        <w:pStyle w:val="PlainText"/>
        <w:rPr>
          <w:rFonts w:ascii="Arial" w:hAnsi="Arial" w:cs="Arial"/>
          <w:bCs/>
          <w:sz w:val="22"/>
          <w:szCs w:val="22"/>
        </w:rPr>
      </w:pPr>
    </w:p>
    <w:p w14:paraId="7F6F6735" w14:textId="77777777" w:rsidR="00C52686" w:rsidRPr="00C52686" w:rsidRDefault="00C52686" w:rsidP="009E1305">
      <w:pPr>
        <w:pStyle w:val="PlainText"/>
        <w:rPr>
          <w:rFonts w:ascii="Arial" w:hAnsi="Arial" w:cs="Arial"/>
          <w:b/>
          <w:sz w:val="22"/>
          <w:szCs w:val="22"/>
        </w:rPr>
      </w:pPr>
      <w:r w:rsidRPr="00C52686">
        <w:rPr>
          <w:rFonts w:ascii="Arial" w:hAnsi="Arial" w:cs="Arial"/>
          <w:b/>
          <w:sz w:val="22"/>
          <w:szCs w:val="22"/>
        </w:rPr>
        <w:t xml:space="preserve">Education Program or Activity </w:t>
      </w:r>
    </w:p>
    <w:p w14:paraId="328D1710" w14:textId="77777777" w:rsidR="00C52686" w:rsidRDefault="00C52686" w:rsidP="009E1305">
      <w:pPr>
        <w:pStyle w:val="PlainText"/>
        <w:rPr>
          <w:rFonts w:ascii="Arial" w:hAnsi="Arial" w:cs="Arial"/>
          <w:bCs/>
          <w:sz w:val="22"/>
          <w:szCs w:val="22"/>
        </w:rPr>
      </w:pPr>
    </w:p>
    <w:p w14:paraId="66BF96D8" w14:textId="69BA9FE5" w:rsidR="00485E91" w:rsidRDefault="00C52686" w:rsidP="009E1305">
      <w:pPr>
        <w:pStyle w:val="PlainText"/>
        <w:rPr>
          <w:rFonts w:ascii="Arial" w:hAnsi="Arial" w:cs="Arial"/>
          <w:bCs/>
          <w:sz w:val="22"/>
          <w:szCs w:val="22"/>
        </w:rPr>
      </w:pPr>
      <w:r w:rsidRPr="00C52686">
        <w:rPr>
          <w:rFonts w:ascii="Arial" w:hAnsi="Arial" w:cs="Arial"/>
          <w:bCs/>
          <w:sz w:val="22"/>
          <w:szCs w:val="22"/>
        </w:rPr>
        <w:t>For the purposes of this Title IX Grievance Policy, SMC’s “Education Program or Activity” includes:</w:t>
      </w:r>
    </w:p>
    <w:p w14:paraId="3795014A" w14:textId="6A5F3957" w:rsidR="00C52686" w:rsidRDefault="00C52686" w:rsidP="009E1305">
      <w:pPr>
        <w:pStyle w:val="PlainText"/>
        <w:rPr>
          <w:rFonts w:ascii="Arial" w:hAnsi="Arial" w:cs="Arial"/>
          <w:bCs/>
          <w:sz w:val="22"/>
          <w:szCs w:val="22"/>
        </w:rPr>
      </w:pPr>
    </w:p>
    <w:p w14:paraId="60154318" w14:textId="77777777" w:rsidR="00C52686" w:rsidRPr="00C52686" w:rsidRDefault="00C52686" w:rsidP="00C52686">
      <w:pPr>
        <w:pStyle w:val="PlainText"/>
        <w:rPr>
          <w:rFonts w:ascii="Arial" w:hAnsi="Arial" w:cs="Arial"/>
          <w:bCs/>
          <w:sz w:val="22"/>
          <w:szCs w:val="22"/>
        </w:rPr>
      </w:pPr>
      <w:r w:rsidRPr="00C52686">
        <w:rPr>
          <w:rFonts w:ascii="Arial" w:hAnsi="Arial" w:cs="Arial"/>
          <w:bCs/>
          <w:sz w:val="22"/>
          <w:szCs w:val="22"/>
        </w:rPr>
        <w:t>• Any on-campus premises</w:t>
      </w:r>
    </w:p>
    <w:p w14:paraId="2ABBD147" w14:textId="77777777" w:rsidR="00C52686" w:rsidRPr="00C52686" w:rsidRDefault="00C52686" w:rsidP="00C52686">
      <w:pPr>
        <w:pStyle w:val="PlainText"/>
        <w:rPr>
          <w:rFonts w:ascii="Arial" w:hAnsi="Arial" w:cs="Arial"/>
          <w:bCs/>
          <w:sz w:val="22"/>
          <w:szCs w:val="22"/>
        </w:rPr>
      </w:pPr>
      <w:r w:rsidRPr="00C52686">
        <w:rPr>
          <w:rFonts w:ascii="Arial" w:hAnsi="Arial" w:cs="Arial"/>
          <w:bCs/>
          <w:sz w:val="22"/>
          <w:szCs w:val="22"/>
        </w:rPr>
        <w:lastRenderedPageBreak/>
        <w:t xml:space="preserve">• Any off-campus premises that SMC has substantial control over. This includes building or </w:t>
      </w:r>
    </w:p>
    <w:p w14:paraId="0258574E" w14:textId="24DD9878"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 xml:space="preserve">property owned or controlled by a recognized student organization. </w:t>
      </w:r>
    </w:p>
    <w:p w14:paraId="1219FBE5" w14:textId="77777777" w:rsidR="00C52686" w:rsidRPr="00C52686" w:rsidRDefault="00C52686" w:rsidP="00C52686">
      <w:pPr>
        <w:pStyle w:val="PlainText"/>
        <w:rPr>
          <w:rFonts w:ascii="Arial" w:hAnsi="Arial" w:cs="Arial"/>
          <w:bCs/>
          <w:sz w:val="22"/>
          <w:szCs w:val="22"/>
        </w:rPr>
      </w:pPr>
      <w:r w:rsidRPr="00C52686">
        <w:rPr>
          <w:rFonts w:ascii="Arial" w:hAnsi="Arial" w:cs="Arial"/>
          <w:bCs/>
          <w:sz w:val="22"/>
          <w:szCs w:val="22"/>
        </w:rPr>
        <w:t xml:space="preserve">• Activity occurring within computer and internet networks, digital platforms, and computer </w:t>
      </w:r>
    </w:p>
    <w:p w14:paraId="09E12849" w14:textId="696EF28A"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 xml:space="preserve">hardware or software owned or operated by, or used in the operations of SMC’s programs and </w:t>
      </w:r>
    </w:p>
    <w:p w14:paraId="6227A70E" w14:textId="40F493E2"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activities over which SMC has substantial control.</w:t>
      </w:r>
    </w:p>
    <w:p w14:paraId="7EE60C6F" w14:textId="01DA10EF" w:rsidR="00626F9D" w:rsidRDefault="00626F9D" w:rsidP="009E1305">
      <w:pPr>
        <w:pStyle w:val="PlainText"/>
        <w:rPr>
          <w:rFonts w:ascii="Arial" w:hAnsi="Arial" w:cs="Arial"/>
          <w:b/>
          <w:sz w:val="22"/>
          <w:szCs w:val="22"/>
        </w:rPr>
      </w:pPr>
    </w:p>
    <w:p w14:paraId="295DEA81" w14:textId="77777777" w:rsidR="00C52686" w:rsidRPr="00C52686" w:rsidRDefault="00C52686" w:rsidP="009E1305">
      <w:pPr>
        <w:pStyle w:val="PlainText"/>
        <w:rPr>
          <w:rFonts w:ascii="Arial" w:hAnsi="Arial" w:cs="Arial"/>
          <w:b/>
          <w:sz w:val="22"/>
          <w:szCs w:val="22"/>
        </w:rPr>
      </w:pPr>
      <w:r w:rsidRPr="00C52686">
        <w:rPr>
          <w:rFonts w:ascii="Arial" w:hAnsi="Arial" w:cs="Arial"/>
          <w:b/>
          <w:sz w:val="22"/>
          <w:szCs w:val="22"/>
        </w:rPr>
        <w:t xml:space="preserve">Formal Complaint </w:t>
      </w:r>
    </w:p>
    <w:p w14:paraId="216DAF1C" w14:textId="77777777" w:rsidR="00C52686" w:rsidRDefault="00C52686" w:rsidP="009E1305">
      <w:pPr>
        <w:pStyle w:val="PlainText"/>
        <w:rPr>
          <w:rFonts w:ascii="Arial" w:hAnsi="Arial" w:cs="Arial"/>
          <w:bCs/>
          <w:sz w:val="22"/>
          <w:szCs w:val="22"/>
        </w:rPr>
      </w:pPr>
    </w:p>
    <w:p w14:paraId="40443FB0" w14:textId="154C1776" w:rsidR="00C52686" w:rsidRDefault="00C52686" w:rsidP="009E1305">
      <w:pPr>
        <w:pStyle w:val="PlainText"/>
        <w:rPr>
          <w:rFonts w:ascii="Arial" w:hAnsi="Arial" w:cs="Arial"/>
          <w:bCs/>
          <w:sz w:val="22"/>
          <w:szCs w:val="22"/>
        </w:rPr>
      </w:pPr>
      <w:r w:rsidRPr="00C52686">
        <w:rPr>
          <w:rFonts w:ascii="Arial" w:hAnsi="Arial" w:cs="Arial"/>
          <w:bCs/>
          <w:sz w:val="22"/>
          <w:szCs w:val="22"/>
        </w:rPr>
        <w:t xml:space="preserve">For the purposes of the Title IX Grievance Policy, a “formal complaint” is a document including an electronic submission filed by a complainant with a signature or other indication that the complainant is the person filing the formal complaint, or signed by the Title IX Coordinator, alleging sexual harassment against a respondent about conduct within SMC’s education program or activity and requesting initiation of the procedures consistent with the Title IX Grievance Policy to investigate the allegation of sexual harassment. </w:t>
      </w:r>
    </w:p>
    <w:p w14:paraId="232CB926" w14:textId="77777777" w:rsidR="00C52686" w:rsidRDefault="00C52686" w:rsidP="009E1305">
      <w:pPr>
        <w:pStyle w:val="PlainText"/>
        <w:rPr>
          <w:rFonts w:ascii="Arial" w:hAnsi="Arial" w:cs="Arial"/>
          <w:bCs/>
          <w:sz w:val="22"/>
          <w:szCs w:val="22"/>
        </w:rPr>
      </w:pPr>
    </w:p>
    <w:p w14:paraId="59000517" w14:textId="77777777" w:rsidR="00C52686" w:rsidRPr="00C52686" w:rsidRDefault="00C52686" w:rsidP="009E1305">
      <w:pPr>
        <w:pStyle w:val="PlainText"/>
        <w:rPr>
          <w:rFonts w:ascii="Arial" w:hAnsi="Arial" w:cs="Arial"/>
          <w:b/>
          <w:sz w:val="22"/>
          <w:szCs w:val="22"/>
        </w:rPr>
      </w:pPr>
      <w:r w:rsidRPr="00C52686">
        <w:rPr>
          <w:rFonts w:ascii="Arial" w:hAnsi="Arial" w:cs="Arial"/>
          <w:b/>
          <w:sz w:val="22"/>
          <w:szCs w:val="22"/>
        </w:rPr>
        <w:t>Complainant</w:t>
      </w:r>
    </w:p>
    <w:p w14:paraId="7BDA2EE0" w14:textId="77777777" w:rsidR="00C52686" w:rsidRDefault="00C52686" w:rsidP="009E1305">
      <w:pPr>
        <w:pStyle w:val="PlainText"/>
        <w:rPr>
          <w:rFonts w:ascii="Arial" w:hAnsi="Arial" w:cs="Arial"/>
          <w:bCs/>
          <w:sz w:val="22"/>
          <w:szCs w:val="22"/>
        </w:rPr>
      </w:pPr>
    </w:p>
    <w:p w14:paraId="0739DD24" w14:textId="65159CD6" w:rsidR="00C52686" w:rsidRDefault="00C52686" w:rsidP="008D6B67">
      <w:pPr>
        <w:pStyle w:val="PlainText"/>
        <w:ind w:left="90" w:hanging="90"/>
        <w:rPr>
          <w:rFonts w:ascii="Arial" w:hAnsi="Arial" w:cs="Arial"/>
          <w:bCs/>
          <w:sz w:val="22"/>
          <w:szCs w:val="22"/>
        </w:rPr>
      </w:pPr>
      <w:r w:rsidRPr="00C52686">
        <w:rPr>
          <w:rFonts w:ascii="Arial" w:hAnsi="Arial" w:cs="Arial"/>
          <w:bCs/>
          <w:sz w:val="22"/>
          <w:szCs w:val="22"/>
        </w:rPr>
        <w:t xml:space="preserve"> For the purposes of the Title IX Grievance Policy, a complainant is any individual who has </w:t>
      </w:r>
      <w:r w:rsidR="008D6B67">
        <w:rPr>
          <w:rFonts w:ascii="Arial" w:hAnsi="Arial" w:cs="Arial"/>
          <w:bCs/>
          <w:sz w:val="22"/>
          <w:szCs w:val="22"/>
        </w:rPr>
        <w:t xml:space="preserve">  </w:t>
      </w:r>
      <w:r w:rsidRPr="00C52686">
        <w:rPr>
          <w:rFonts w:ascii="Arial" w:hAnsi="Arial" w:cs="Arial"/>
          <w:bCs/>
          <w:sz w:val="22"/>
          <w:szCs w:val="22"/>
        </w:rPr>
        <w:t xml:space="preserve">reported being or is alleged to be the victim of conduct that could constitute covered sexual harassment as defined under this policy. </w:t>
      </w:r>
    </w:p>
    <w:p w14:paraId="22EA9E6F" w14:textId="77777777" w:rsidR="009B12EF" w:rsidRDefault="009B12EF" w:rsidP="008D6B67">
      <w:pPr>
        <w:pStyle w:val="PlainText"/>
        <w:ind w:left="90" w:hanging="90"/>
        <w:rPr>
          <w:rFonts w:ascii="Arial" w:hAnsi="Arial" w:cs="Arial"/>
          <w:bCs/>
          <w:sz w:val="22"/>
          <w:szCs w:val="22"/>
        </w:rPr>
      </w:pPr>
    </w:p>
    <w:p w14:paraId="550F6E10" w14:textId="7A2491D0" w:rsidR="00C52686" w:rsidRPr="00C52686" w:rsidRDefault="00C52686" w:rsidP="009E1305">
      <w:pPr>
        <w:pStyle w:val="PlainText"/>
        <w:rPr>
          <w:rFonts w:ascii="Arial" w:hAnsi="Arial" w:cs="Arial"/>
          <w:b/>
          <w:sz w:val="22"/>
          <w:szCs w:val="22"/>
        </w:rPr>
      </w:pPr>
      <w:r w:rsidRPr="00C52686">
        <w:rPr>
          <w:rFonts w:ascii="Arial" w:hAnsi="Arial" w:cs="Arial"/>
          <w:b/>
          <w:sz w:val="22"/>
          <w:szCs w:val="22"/>
        </w:rPr>
        <w:t xml:space="preserve">Respondent </w:t>
      </w:r>
    </w:p>
    <w:p w14:paraId="755F76AD" w14:textId="77777777" w:rsidR="00C52686" w:rsidRDefault="00C52686" w:rsidP="009E1305">
      <w:pPr>
        <w:pStyle w:val="PlainText"/>
        <w:rPr>
          <w:rFonts w:ascii="Arial" w:hAnsi="Arial" w:cs="Arial"/>
          <w:bCs/>
          <w:sz w:val="22"/>
          <w:szCs w:val="22"/>
        </w:rPr>
      </w:pPr>
    </w:p>
    <w:p w14:paraId="1624F4FF" w14:textId="2D09C889" w:rsidR="00FF4907" w:rsidRDefault="00C52686" w:rsidP="009E1305">
      <w:pPr>
        <w:pStyle w:val="PlainText"/>
        <w:rPr>
          <w:rFonts w:ascii="Arial" w:hAnsi="Arial" w:cs="Arial"/>
          <w:bCs/>
          <w:sz w:val="22"/>
          <w:szCs w:val="22"/>
        </w:rPr>
      </w:pPr>
      <w:r w:rsidRPr="00C52686">
        <w:rPr>
          <w:rFonts w:ascii="Arial" w:hAnsi="Arial" w:cs="Arial"/>
          <w:bCs/>
          <w:sz w:val="22"/>
          <w:szCs w:val="22"/>
        </w:rPr>
        <w:t>For purposes of this Title IX Grievance Policy, respondent means any individual who has been reported to be the perpetrator of conduct that could constitute covered sexual harassment as defined under this policy.</w:t>
      </w:r>
    </w:p>
    <w:p w14:paraId="7EF0B96C" w14:textId="77777777" w:rsidR="00C52686" w:rsidRDefault="00C52686" w:rsidP="009E1305">
      <w:pPr>
        <w:pStyle w:val="PlainText"/>
        <w:rPr>
          <w:rFonts w:ascii="Arial" w:hAnsi="Arial" w:cs="Arial"/>
          <w:bCs/>
          <w:sz w:val="22"/>
          <w:szCs w:val="22"/>
        </w:rPr>
      </w:pPr>
    </w:p>
    <w:p w14:paraId="35E2FC04" w14:textId="77777777" w:rsidR="00C52686" w:rsidRPr="00C52686" w:rsidRDefault="00C52686" w:rsidP="009E1305">
      <w:pPr>
        <w:pStyle w:val="PlainText"/>
        <w:rPr>
          <w:rFonts w:ascii="Arial" w:hAnsi="Arial" w:cs="Arial"/>
          <w:b/>
          <w:sz w:val="22"/>
          <w:szCs w:val="22"/>
        </w:rPr>
      </w:pPr>
      <w:r w:rsidRPr="00C52686">
        <w:rPr>
          <w:rFonts w:ascii="Arial" w:hAnsi="Arial" w:cs="Arial"/>
          <w:bCs/>
          <w:sz w:val="22"/>
          <w:szCs w:val="22"/>
        </w:rPr>
        <w:t xml:space="preserve"> </w:t>
      </w:r>
      <w:r w:rsidRPr="00C52686">
        <w:rPr>
          <w:rFonts w:ascii="Arial" w:hAnsi="Arial" w:cs="Arial"/>
          <w:b/>
          <w:sz w:val="22"/>
          <w:szCs w:val="22"/>
        </w:rPr>
        <w:t>Relevant Evidence and Questions</w:t>
      </w:r>
    </w:p>
    <w:p w14:paraId="5545326F" w14:textId="77777777" w:rsidR="00C52686" w:rsidRDefault="00C52686" w:rsidP="009E1305">
      <w:pPr>
        <w:pStyle w:val="PlainText"/>
        <w:rPr>
          <w:rFonts w:ascii="Arial" w:hAnsi="Arial" w:cs="Arial"/>
          <w:bCs/>
          <w:sz w:val="22"/>
          <w:szCs w:val="22"/>
        </w:rPr>
      </w:pPr>
    </w:p>
    <w:p w14:paraId="2ED68F41" w14:textId="043C5AB7" w:rsidR="00C52686" w:rsidRDefault="00C52686" w:rsidP="008D6B67">
      <w:pPr>
        <w:pStyle w:val="PlainText"/>
        <w:ind w:left="90" w:hanging="90"/>
        <w:rPr>
          <w:rFonts w:ascii="Arial" w:hAnsi="Arial" w:cs="Arial"/>
          <w:bCs/>
          <w:sz w:val="22"/>
          <w:szCs w:val="22"/>
        </w:rPr>
      </w:pPr>
      <w:r w:rsidRPr="00C52686">
        <w:rPr>
          <w:rFonts w:ascii="Arial" w:hAnsi="Arial" w:cs="Arial"/>
          <w:bCs/>
          <w:sz w:val="22"/>
          <w:szCs w:val="22"/>
        </w:rPr>
        <w:t xml:space="preserve"> “Relevant” evidence and questions refer to any questions and evidence that tends to make </w:t>
      </w:r>
      <w:r w:rsidR="0021444C" w:rsidRPr="00C52686">
        <w:rPr>
          <w:rFonts w:ascii="Arial" w:hAnsi="Arial" w:cs="Arial"/>
          <w:bCs/>
          <w:sz w:val="22"/>
          <w:szCs w:val="22"/>
        </w:rPr>
        <w:t xml:space="preserve">an </w:t>
      </w:r>
      <w:r w:rsidR="0021444C">
        <w:rPr>
          <w:rFonts w:ascii="Arial" w:hAnsi="Arial" w:cs="Arial"/>
          <w:bCs/>
          <w:sz w:val="22"/>
          <w:szCs w:val="22"/>
        </w:rPr>
        <w:t>allegation</w:t>
      </w:r>
      <w:r w:rsidRPr="00C52686">
        <w:rPr>
          <w:rFonts w:ascii="Arial" w:hAnsi="Arial" w:cs="Arial"/>
          <w:bCs/>
          <w:sz w:val="22"/>
          <w:szCs w:val="22"/>
        </w:rPr>
        <w:t xml:space="preserve"> of sexual harassment more or less likely to be true. </w:t>
      </w:r>
    </w:p>
    <w:p w14:paraId="2BC655D0" w14:textId="77777777" w:rsidR="00C52686" w:rsidRDefault="00C52686" w:rsidP="009E1305">
      <w:pPr>
        <w:pStyle w:val="PlainText"/>
        <w:rPr>
          <w:rFonts w:ascii="Arial" w:hAnsi="Arial" w:cs="Arial"/>
          <w:bCs/>
          <w:sz w:val="22"/>
          <w:szCs w:val="22"/>
        </w:rPr>
      </w:pPr>
    </w:p>
    <w:p w14:paraId="25C84D69" w14:textId="17AA15BD" w:rsidR="00C52686" w:rsidRDefault="00C52686" w:rsidP="00E42221">
      <w:pPr>
        <w:pStyle w:val="PlainText"/>
        <w:rPr>
          <w:rFonts w:ascii="Arial" w:hAnsi="Arial" w:cs="Arial"/>
          <w:bCs/>
          <w:sz w:val="22"/>
          <w:szCs w:val="22"/>
        </w:rPr>
      </w:pPr>
      <w:r w:rsidRPr="00C52686">
        <w:rPr>
          <w:rFonts w:ascii="Arial" w:hAnsi="Arial" w:cs="Arial"/>
          <w:bCs/>
          <w:sz w:val="22"/>
          <w:szCs w:val="22"/>
        </w:rPr>
        <w:t xml:space="preserve">“Relevant” evidence and questions do not include the following types of evidence </w:t>
      </w:r>
      <w:r w:rsidR="0021444C" w:rsidRPr="00C52686">
        <w:rPr>
          <w:rFonts w:ascii="Arial" w:hAnsi="Arial" w:cs="Arial"/>
          <w:bCs/>
          <w:sz w:val="22"/>
          <w:szCs w:val="22"/>
        </w:rPr>
        <w:t xml:space="preserve">and </w:t>
      </w:r>
      <w:r w:rsidR="0021444C">
        <w:rPr>
          <w:rFonts w:ascii="Arial" w:hAnsi="Arial" w:cs="Arial"/>
          <w:bCs/>
          <w:sz w:val="22"/>
          <w:szCs w:val="22"/>
        </w:rPr>
        <w:t>questions</w:t>
      </w:r>
      <w:r w:rsidRPr="00C52686">
        <w:rPr>
          <w:rFonts w:ascii="Arial" w:hAnsi="Arial" w:cs="Arial"/>
          <w:bCs/>
          <w:sz w:val="22"/>
          <w:szCs w:val="22"/>
        </w:rPr>
        <w:t>, which are deemed “irrelevant” at all stages of the Title IX Grievance Process:</w:t>
      </w:r>
    </w:p>
    <w:p w14:paraId="2F1CA8EC" w14:textId="79893BD3" w:rsidR="00C52686" w:rsidRDefault="00C52686" w:rsidP="009E1305">
      <w:pPr>
        <w:pStyle w:val="PlainText"/>
        <w:rPr>
          <w:rFonts w:ascii="Arial" w:hAnsi="Arial" w:cs="Arial"/>
          <w:bCs/>
          <w:sz w:val="22"/>
          <w:szCs w:val="22"/>
        </w:rPr>
      </w:pPr>
    </w:p>
    <w:p w14:paraId="1D620980" w14:textId="57AEE658" w:rsidR="00C52686" w:rsidRDefault="00C52686" w:rsidP="00844241">
      <w:pPr>
        <w:pStyle w:val="PlainText"/>
        <w:ind w:left="270" w:hanging="180"/>
        <w:rPr>
          <w:rFonts w:ascii="Arial" w:hAnsi="Arial" w:cs="Arial"/>
          <w:bCs/>
          <w:sz w:val="22"/>
          <w:szCs w:val="22"/>
        </w:rPr>
      </w:pPr>
      <w:r w:rsidRPr="00C52686">
        <w:rPr>
          <w:rFonts w:ascii="Arial" w:hAnsi="Arial" w:cs="Arial"/>
          <w:bCs/>
          <w:sz w:val="22"/>
          <w:szCs w:val="22"/>
        </w:rPr>
        <w:t xml:space="preserve">• Evidence and questions about the complainant’s sexual predisposition or prior sexual </w:t>
      </w:r>
      <w:r w:rsidR="00844241">
        <w:rPr>
          <w:rFonts w:ascii="Arial" w:hAnsi="Arial" w:cs="Arial"/>
          <w:bCs/>
          <w:sz w:val="22"/>
          <w:szCs w:val="22"/>
        </w:rPr>
        <w:t xml:space="preserve">   </w:t>
      </w:r>
      <w:r w:rsidRPr="00C52686">
        <w:rPr>
          <w:rFonts w:ascii="Arial" w:hAnsi="Arial" w:cs="Arial"/>
          <w:bCs/>
          <w:sz w:val="22"/>
          <w:szCs w:val="22"/>
        </w:rPr>
        <w:t>behavior</w:t>
      </w:r>
      <w:r>
        <w:rPr>
          <w:rFonts w:ascii="Arial" w:hAnsi="Arial" w:cs="Arial"/>
          <w:bCs/>
          <w:sz w:val="22"/>
          <w:szCs w:val="22"/>
        </w:rPr>
        <w:t xml:space="preserve"> </w:t>
      </w:r>
      <w:r w:rsidRPr="00C52686">
        <w:rPr>
          <w:rFonts w:ascii="Arial" w:hAnsi="Arial" w:cs="Arial"/>
          <w:bCs/>
          <w:sz w:val="22"/>
          <w:szCs w:val="22"/>
        </w:rPr>
        <w:t>unless:</w:t>
      </w:r>
    </w:p>
    <w:p w14:paraId="49A72052" w14:textId="77777777" w:rsidR="00C52686" w:rsidRPr="00C52686" w:rsidRDefault="00C52686" w:rsidP="00C52686">
      <w:pPr>
        <w:pStyle w:val="PlainText"/>
        <w:rPr>
          <w:rFonts w:ascii="Arial" w:hAnsi="Arial" w:cs="Arial"/>
          <w:bCs/>
          <w:sz w:val="22"/>
          <w:szCs w:val="22"/>
        </w:rPr>
      </w:pPr>
    </w:p>
    <w:p w14:paraId="55132B52" w14:textId="007DE992"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 xml:space="preserve">o They are offered to prove that someone other than the respondent committed the conduct </w:t>
      </w:r>
    </w:p>
    <w:p w14:paraId="5B71CEFD" w14:textId="23C434E7"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alleged by the complainant, or</w:t>
      </w:r>
    </w:p>
    <w:p w14:paraId="381EB6D2" w14:textId="2B211E35" w:rsidR="00C52686" w:rsidRP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 xml:space="preserve">o They concern specific incidents of the complainant’s prior sexual behavior with respect </w:t>
      </w:r>
    </w:p>
    <w:p w14:paraId="0D587A3F" w14:textId="360D688E" w:rsidR="00C52686" w:rsidRDefault="00C52686" w:rsidP="00C52686">
      <w:pPr>
        <w:pStyle w:val="PlainText"/>
        <w:rPr>
          <w:rFonts w:ascii="Arial" w:hAnsi="Arial" w:cs="Arial"/>
          <w:bCs/>
          <w:sz w:val="22"/>
          <w:szCs w:val="22"/>
        </w:rPr>
      </w:pPr>
      <w:r>
        <w:rPr>
          <w:rFonts w:ascii="Arial" w:hAnsi="Arial" w:cs="Arial"/>
          <w:bCs/>
          <w:sz w:val="22"/>
          <w:szCs w:val="22"/>
        </w:rPr>
        <w:t xml:space="preserve">           </w:t>
      </w:r>
      <w:r w:rsidRPr="00C52686">
        <w:rPr>
          <w:rFonts w:ascii="Arial" w:hAnsi="Arial" w:cs="Arial"/>
          <w:bCs/>
          <w:sz w:val="22"/>
          <w:szCs w:val="22"/>
        </w:rPr>
        <w:t>to the respondent and are offered to prove consent. 34 CFR § 106.45(6)(i).</w:t>
      </w:r>
    </w:p>
    <w:p w14:paraId="3B70E18F" w14:textId="77777777" w:rsidR="00C52686" w:rsidRPr="00C52686" w:rsidRDefault="00C52686" w:rsidP="00C52686">
      <w:pPr>
        <w:pStyle w:val="PlainText"/>
        <w:rPr>
          <w:rFonts w:ascii="Arial" w:hAnsi="Arial" w:cs="Arial"/>
          <w:bCs/>
          <w:sz w:val="22"/>
          <w:szCs w:val="22"/>
        </w:rPr>
      </w:pPr>
    </w:p>
    <w:p w14:paraId="16568234" w14:textId="77777777" w:rsidR="00C52686" w:rsidRPr="00C52686" w:rsidRDefault="00C52686" w:rsidP="00844241">
      <w:pPr>
        <w:pStyle w:val="PlainText"/>
        <w:ind w:left="90"/>
        <w:rPr>
          <w:rFonts w:ascii="Arial" w:hAnsi="Arial" w:cs="Arial"/>
          <w:bCs/>
          <w:sz w:val="22"/>
          <w:szCs w:val="22"/>
        </w:rPr>
      </w:pPr>
      <w:r w:rsidRPr="00C52686">
        <w:rPr>
          <w:rFonts w:ascii="Arial" w:hAnsi="Arial" w:cs="Arial"/>
          <w:bCs/>
          <w:sz w:val="22"/>
          <w:szCs w:val="22"/>
        </w:rPr>
        <w:t xml:space="preserve">• Evidence and questions that constitute, or seek disclosure of, information protected under a </w:t>
      </w:r>
    </w:p>
    <w:p w14:paraId="0FCDCB07" w14:textId="210D678A" w:rsidR="00C52686" w:rsidRDefault="00844241" w:rsidP="00C52686">
      <w:pPr>
        <w:pStyle w:val="PlainText"/>
        <w:rPr>
          <w:rFonts w:ascii="Arial" w:hAnsi="Arial" w:cs="Arial"/>
          <w:bCs/>
          <w:sz w:val="22"/>
          <w:szCs w:val="22"/>
        </w:rPr>
      </w:pPr>
      <w:r>
        <w:rPr>
          <w:rFonts w:ascii="Arial" w:hAnsi="Arial" w:cs="Arial"/>
          <w:bCs/>
          <w:sz w:val="22"/>
          <w:szCs w:val="22"/>
        </w:rPr>
        <w:t xml:space="preserve">    </w:t>
      </w:r>
      <w:r w:rsidR="00C52686" w:rsidRPr="00C52686">
        <w:rPr>
          <w:rFonts w:ascii="Arial" w:hAnsi="Arial" w:cs="Arial"/>
          <w:bCs/>
          <w:sz w:val="22"/>
          <w:szCs w:val="22"/>
        </w:rPr>
        <w:t xml:space="preserve">legally recognized privilege. </w:t>
      </w:r>
    </w:p>
    <w:p w14:paraId="53FCD439" w14:textId="77777777" w:rsidR="00764BE6" w:rsidRPr="00C52686" w:rsidRDefault="00764BE6" w:rsidP="00C52686">
      <w:pPr>
        <w:pStyle w:val="PlainText"/>
        <w:rPr>
          <w:rFonts w:ascii="Arial" w:hAnsi="Arial" w:cs="Arial"/>
          <w:bCs/>
          <w:sz w:val="22"/>
          <w:szCs w:val="22"/>
        </w:rPr>
      </w:pPr>
    </w:p>
    <w:p w14:paraId="64F27F9E" w14:textId="77777777" w:rsidR="00C52686" w:rsidRPr="00C52686" w:rsidRDefault="00C52686" w:rsidP="00844241">
      <w:pPr>
        <w:pStyle w:val="PlainText"/>
        <w:ind w:left="90"/>
        <w:rPr>
          <w:rFonts w:ascii="Arial" w:hAnsi="Arial" w:cs="Arial"/>
          <w:bCs/>
          <w:sz w:val="22"/>
          <w:szCs w:val="22"/>
        </w:rPr>
      </w:pPr>
      <w:r w:rsidRPr="00C52686">
        <w:rPr>
          <w:rFonts w:ascii="Arial" w:hAnsi="Arial" w:cs="Arial"/>
          <w:bCs/>
          <w:sz w:val="22"/>
          <w:szCs w:val="22"/>
        </w:rPr>
        <w:t xml:space="preserve">• Any party’s medical, psychological, and similar records unless the party has given voluntary, </w:t>
      </w:r>
    </w:p>
    <w:p w14:paraId="2B809F65" w14:textId="1029722A" w:rsidR="00C52686" w:rsidRPr="00C52686" w:rsidRDefault="00844241" w:rsidP="00C52686">
      <w:pPr>
        <w:pStyle w:val="PlainText"/>
        <w:rPr>
          <w:rFonts w:ascii="Arial" w:hAnsi="Arial" w:cs="Arial"/>
          <w:bCs/>
          <w:sz w:val="22"/>
          <w:szCs w:val="22"/>
        </w:rPr>
      </w:pPr>
      <w:r>
        <w:rPr>
          <w:rFonts w:ascii="Arial" w:hAnsi="Arial" w:cs="Arial"/>
          <w:bCs/>
          <w:sz w:val="22"/>
          <w:szCs w:val="22"/>
        </w:rPr>
        <w:t xml:space="preserve">    </w:t>
      </w:r>
      <w:r w:rsidR="00C52686" w:rsidRPr="00C52686">
        <w:rPr>
          <w:rFonts w:ascii="Arial" w:hAnsi="Arial" w:cs="Arial"/>
          <w:bCs/>
          <w:sz w:val="22"/>
          <w:szCs w:val="22"/>
        </w:rPr>
        <w:t>written consent. 85 Fed. Reg. 30026, 30294 (May 19, 2020).</w:t>
      </w:r>
    </w:p>
    <w:p w14:paraId="49846BD9" w14:textId="77777777" w:rsidR="001F645A" w:rsidRDefault="001F645A" w:rsidP="009E1305">
      <w:pPr>
        <w:pStyle w:val="PlainText"/>
        <w:rPr>
          <w:rFonts w:ascii="Arial" w:hAnsi="Arial" w:cs="Arial"/>
          <w:b/>
          <w:sz w:val="22"/>
          <w:szCs w:val="22"/>
        </w:rPr>
      </w:pPr>
    </w:p>
    <w:p w14:paraId="352E4A64" w14:textId="29E1764F" w:rsidR="00764BE6" w:rsidRPr="00764BE6" w:rsidRDefault="00764BE6" w:rsidP="009E1305">
      <w:pPr>
        <w:pStyle w:val="PlainText"/>
        <w:rPr>
          <w:rFonts w:ascii="Arial" w:hAnsi="Arial" w:cs="Arial"/>
          <w:b/>
          <w:sz w:val="22"/>
          <w:szCs w:val="22"/>
        </w:rPr>
      </w:pPr>
      <w:r w:rsidRPr="00764BE6">
        <w:rPr>
          <w:rFonts w:ascii="Arial" w:hAnsi="Arial" w:cs="Arial"/>
          <w:b/>
          <w:sz w:val="22"/>
          <w:szCs w:val="22"/>
        </w:rPr>
        <w:t xml:space="preserve">Privacy vs. Confidentiality </w:t>
      </w:r>
    </w:p>
    <w:p w14:paraId="396FA0FC" w14:textId="77777777" w:rsidR="00764BE6" w:rsidRDefault="00764BE6" w:rsidP="009E1305">
      <w:pPr>
        <w:pStyle w:val="PlainText"/>
        <w:rPr>
          <w:rFonts w:ascii="Arial" w:hAnsi="Arial" w:cs="Arial"/>
          <w:bCs/>
          <w:sz w:val="22"/>
          <w:szCs w:val="22"/>
        </w:rPr>
      </w:pPr>
    </w:p>
    <w:p w14:paraId="5FEDA384" w14:textId="77777777" w:rsidR="00764BE6" w:rsidRDefault="00764BE6" w:rsidP="009E1305">
      <w:pPr>
        <w:pStyle w:val="PlainText"/>
        <w:rPr>
          <w:rFonts w:ascii="Arial" w:hAnsi="Arial" w:cs="Arial"/>
          <w:bCs/>
          <w:sz w:val="22"/>
          <w:szCs w:val="22"/>
        </w:rPr>
      </w:pPr>
      <w:r w:rsidRPr="00764BE6">
        <w:rPr>
          <w:rFonts w:ascii="Arial" w:hAnsi="Arial" w:cs="Arial"/>
          <w:bCs/>
          <w:sz w:val="22"/>
          <w:szCs w:val="22"/>
        </w:rPr>
        <w:lastRenderedPageBreak/>
        <w:t xml:space="preserve">Consistent with Standards of Conduct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SMC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SMC will limit the disclosure as much as 11 practicable, even if the Title IX Coordinator determines that the request for confidentiality cannot be honored. </w:t>
      </w:r>
    </w:p>
    <w:p w14:paraId="31B488EE" w14:textId="77777777" w:rsidR="00764BE6" w:rsidRDefault="00764BE6" w:rsidP="009E1305">
      <w:pPr>
        <w:pStyle w:val="PlainText"/>
        <w:rPr>
          <w:rFonts w:ascii="Arial" w:hAnsi="Arial" w:cs="Arial"/>
          <w:bCs/>
          <w:sz w:val="22"/>
          <w:szCs w:val="22"/>
        </w:rPr>
      </w:pPr>
    </w:p>
    <w:p w14:paraId="76AAD550" w14:textId="77777777" w:rsidR="00764BE6" w:rsidRDefault="00764BE6" w:rsidP="009E1305">
      <w:pPr>
        <w:pStyle w:val="PlainText"/>
        <w:rPr>
          <w:rFonts w:ascii="Arial" w:hAnsi="Arial" w:cs="Arial"/>
          <w:bCs/>
          <w:sz w:val="22"/>
          <w:szCs w:val="22"/>
        </w:rPr>
      </w:pPr>
      <w:r w:rsidRPr="00764BE6">
        <w:rPr>
          <w:rFonts w:ascii="Arial" w:hAnsi="Arial" w:cs="Arial"/>
          <w:bCs/>
          <w:sz w:val="22"/>
          <w:szCs w:val="22"/>
        </w:rPr>
        <w:t xml:space="preserve">SMC is committed to protecting the privacy of all individuals involved in an incident reported under the Sexual Harassment Policy. Every effort will be made to respect and safeguard the privacy interests of the individuals involved in a manner consistent with the need for a careful assessment of the allegations and any necessary steps to eliminate the misconduct, prevent its recurrence, and address its effects. </w:t>
      </w:r>
    </w:p>
    <w:p w14:paraId="5F6BA4D4" w14:textId="77777777" w:rsidR="00764BE6" w:rsidRDefault="00764BE6" w:rsidP="009E1305">
      <w:pPr>
        <w:pStyle w:val="PlainText"/>
        <w:rPr>
          <w:rFonts w:ascii="Arial" w:hAnsi="Arial" w:cs="Arial"/>
          <w:bCs/>
          <w:sz w:val="22"/>
          <w:szCs w:val="22"/>
        </w:rPr>
      </w:pPr>
    </w:p>
    <w:p w14:paraId="66D67CBC" w14:textId="47CF932A" w:rsidR="00764BE6" w:rsidRDefault="00764BE6" w:rsidP="009E1305">
      <w:pPr>
        <w:pStyle w:val="PlainText"/>
        <w:rPr>
          <w:rFonts w:ascii="Arial" w:hAnsi="Arial" w:cs="Arial"/>
          <w:bCs/>
          <w:sz w:val="22"/>
          <w:szCs w:val="22"/>
        </w:rPr>
      </w:pPr>
      <w:r w:rsidRPr="00764BE6">
        <w:rPr>
          <w:rFonts w:ascii="Arial" w:hAnsi="Arial" w:cs="Arial"/>
          <w:bCs/>
          <w:sz w:val="22"/>
          <w:szCs w:val="22"/>
        </w:rPr>
        <w:t xml:space="preserve">Privacy generally means that information related to a reported incident will only be shared with a limited number of individuals that “need to know” the information to assist the review, investigation and/or resolution of the incident. While not bound by confidentiality, these individuals will be </w:t>
      </w:r>
      <w:r w:rsidR="0021444C" w:rsidRPr="00764BE6">
        <w:rPr>
          <w:rFonts w:ascii="Arial" w:hAnsi="Arial" w:cs="Arial"/>
          <w:bCs/>
          <w:sz w:val="22"/>
          <w:szCs w:val="22"/>
        </w:rPr>
        <w:t>discreet</w:t>
      </w:r>
      <w:r w:rsidRPr="00764BE6">
        <w:rPr>
          <w:rFonts w:ascii="Arial" w:hAnsi="Arial" w:cs="Arial"/>
          <w:bCs/>
          <w:sz w:val="22"/>
          <w:szCs w:val="22"/>
        </w:rPr>
        <w:t xml:space="preserve"> and respect the privacy of all individuals involved in the process. If a decision is made to pursue disciplinary action against </w:t>
      </w:r>
      <w:r w:rsidR="0021444C" w:rsidRPr="00764BE6">
        <w:rPr>
          <w:rFonts w:ascii="Arial" w:hAnsi="Arial" w:cs="Arial"/>
          <w:bCs/>
          <w:sz w:val="22"/>
          <w:szCs w:val="22"/>
        </w:rPr>
        <w:t>the responding</w:t>
      </w:r>
      <w:r w:rsidRPr="00764BE6">
        <w:rPr>
          <w:rFonts w:ascii="Arial" w:hAnsi="Arial" w:cs="Arial"/>
          <w:bCs/>
          <w:sz w:val="22"/>
          <w:szCs w:val="22"/>
        </w:rPr>
        <w:t xml:space="preserve"> party, information related to the report will be shared with them. When the parties involved are students, information regarding a reported incident will not be shared with either party’s parents or guardians unless the party has signed a waiver that complies with FERPA or there is an articulable threat to the health or safety of the party or other individuals. SMC will share the final results of an investigation and the applicable sanctions with the complainant when the incident involved violent crime or sexual misconduct. The information that will be shared includes:</w:t>
      </w:r>
    </w:p>
    <w:p w14:paraId="5A5D627F" w14:textId="4B987EBF" w:rsidR="00764BE6" w:rsidRDefault="00764BE6" w:rsidP="009E1305">
      <w:pPr>
        <w:pStyle w:val="PlainText"/>
        <w:rPr>
          <w:rFonts w:ascii="Arial" w:hAnsi="Arial" w:cs="Arial"/>
          <w:bCs/>
          <w:sz w:val="22"/>
          <w:szCs w:val="22"/>
        </w:rPr>
      </w:pPr>
    </w:p>
    <w:p w14:paraId="3B1B7D46" w14:textId="73A6FA46" w:rsidR="00764BE6" w:rsidRPr="00764BE6" w:rsidRDefault="00764BE6" w:rsidP="00764BE6">
      <w:pPr>
        <w:pStyle w:val="PlainText"/>
        <w:rPr>
          <w:rFonts w:ascii="Arial" w:hAnsi="Arial" w:cs="Arial"/>
          <w:bCs/>
          <w:sz w:val="22"/>
          <w:szCs w:val="22"/>
        </w:rPr>
      </w:pPr>
      <w:r>
        <w:rPr>
          <w:rFonts w:ascii="Arial" w:hAnsi="Arial" w:cs="Arial"/>
          <w:bCs/>
          <w:sz w:val="22"/>
          <w:szCs w:val="22"/>
        </w:rPr>
        <w:t xml:space="preserve">         </w:t>
      </w:r>
      <w:r w:rsidRPr="00764BE6">
        <w:rPr>
          <w:rFonts w:ascii="Arial" w:hAnsi="Arial" w:cs="Arial"/>
          <w:bCs/>
          <w:sz w:val="22"/>
          <w:szCs w:val="22"/>
        </w:rPr>
        <w:t>i. The name of the accused student.</w:t>
      </w:r>
    </w:p>
    <w:p w14:paraId="28A1A8F8" w14:textId="7BD20682" w:rsidR="00764BE6" w:rsidRPr="00764BE6" w:rsidRDefault="00764BE6" w:rsidP="00764BE6">
      <w:pPr>
        <w:pStyle w:val="PlainText"/>
        <w:rPr>
          <w:rFonts w:ascii="Arial" w:hAnsi="Arial" w:cs="Arial"/>
          <w:bCs/>
          <w:sz w:val="22"/>
          <w:szCs w:val="22"/>
        </w:rPr>
      </w:pPr>
      <w:r>
        <w:rPr>
          <w:rFonts w:ascii="Arial" w:hAnsi="Arial" w:cs="Arial"/>
          <w:bCs/>
          <w:sz w:val="22"/>
          <w:szCs w:val="22"/>
        </w:rPr>
        <w:t xml:space="preserve">        </w:t>
      </w:r>
      <w:r w:rsidRPr="00764BE6">
        <w:rPr>
          <w:rFonts w:ascii="Arial" w:hAnsi="Arial" w:cs="Arial"/>
          <w:bCs/>
          <w:sz w:val="22"/>
          <w:szCs w:val="22"/>
        </w:rPr>
        <w:t>ii. Any SMC policy that was broken and key findings that support the conclusion.</w:t>
      </w:r>
    </w:p>
    <w:p w14:paraId="344352B5" w14:textId="72E46AB5" w:rsidR="00764BE6" w:rsidRDefault="00764BE6" w:rsidP="00764BE6">
      <w:pPr>
        <w:pStyle w:val="PlainText"/>
        <w:rPr>
          <w:rFonts w:ascii="Arial" w:hAnsi="Arial" w:cs="Arial"/>
          <w:bCs/>
          <w:sz w:val="22"/>
          <w:szCs w:val="22"/>
        </w:rPr>
      </w:pPr>
      <w:r>
        <w:rPr>
          <w:rFonts w:ascii="Arial" w:hAnsi="Arial" w:cs="Arial"/>
          <w:bCs/>
          <w:sz w:val="22"/>
          <w:szCs w:val="22"/>
        </w:rPr>
        <w:t xml:space="preserve">       </w:t>
      </w:r>
      <w:r w:rsidRPr="00764BE6">
        <w:rPr>
          <w:rFonts w:ascii="Arial" w:hAnsi="Arial" w:cs="Arial"/>
          <w:bCs/>
          <w:sz w:val="22"/>
          <w:szCs w:val="22"/>
        </w:rPr>
        <w:t>iii. A description of the disciplinary action taken.</w:t>
      </w:r>
    </w:p>
    <w:p w14:paraId="3FDE8A94" w14:textId="57772E19" w:rsidR="00764BE6" w:rsidRDefault="00764BE6" w:rsidP="00764BE6">
      <w:pPr>
        <w:pStyle w:val="PlainText"/>
        <w:rPr>
          <w:rFonts w:ascii="Arial" w:hAnsi="Arial" w:cs="Arial"/>
          <w:bCs/>
          <w:sz w:val="22"/>
          <w:szCs w:val="22"/>
        </w:rPr>
      </w:pPr>
    </w:p>
    <w:p w14:paraId="62DA9F36"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While a responsible employee cannot offer confidentiality to an individual who discloses an incident of prohibited conduct, the responsible employee will maintain the privacy of all individuals involved by sharing the information related to the report with only those who need to know as outlined above. Confidentiality means that information shared with a designated campus or community professional will only be disclosed with the party’s expressed written permission unless there is an imminent threat of harm to self or others. An individual can seek confidential assistance and support by speaking with specifically designated confidential employees and using confidential resources identified in this policy. </w:t>
      </w:r>
    </w:p>
    <w:p w14:paraId="356F8852" w14:textId="77777777" w:rsidR="00764BE6" w:rsidRDefault="00764BE6" w:rsidP="00764BE6">
      <w:pPr>
        <w:pStyle w:val="PlainText"/>
        <w:rPr>
          <w:rFonts w:ascii="Arial" w:hAnsi="Arial" w:cs="Arial"/>
          <w:bCs/>
          <w:sz w:val="22"/>
          <w:szCs w:val="22"/>
        </w:rPr>
      </w:pPr>
    </w:p>
    <w:p w14:paraId="7180FC05" w14:textId="77777777" w:rsidR="00764BE6" w:rsidRPr="00764BE6" w:rsidRDefault="00764BE6" w:rsidP="00764BE6">
      <w:pPr>
        <w:pStyle w:val="PlainText"/>
        <w:rPr>
          <w:rFonts w:ascii="Arial" w:hAnsi="Arial" w:cs="Arial"/>
          <w:b/>
          <w:sz w:val="22"/>
          <w:szCs w:val="22"/>
        </w:rPr>
      </w:pPr>
      <w:r w:rsidRPr="00764BE6">
        <w:rPr>
          <w:rFonts w:ascii="Arial" w:hAnsi="Arial" w:cs="Arial"/>
          <w:b/>
          <w:sz w:val="22"/>
          <w:szCs w:val="22"/>
        </w:rPr>
        <w:t xml:space="preserve">Confidential and Responsible Employees </w:t>
      </w:r>
    </w:p>
    <w:p w14:paraId="55EF6CC9" w14:textId="77777777" w:rsidR="00764BE6" w:rsidRDefault="00764BE6" w:rsidP="00764BE6">
      <w:pPr>
        <w:pStyle w:val="PlainText"/>
        <w:rPr>
          <w:rFonts w:ascii="Arial" w:hAnsi="Arial" w:cs="Arial"/>
          <w:bCs/>
          <w:sz w:val="22"/>
          <w:szCs w:val="22"/>
        </w:rPr>
      </w:pPr>
    </w:p>
    <w:p w14:paraId="2D59CAAD" w14:textId="03805E72" w:rsidR="00764BE6" w:rsidRDefault="00764BE6" w:rsidP="00764BE6">
      <w:pPr>
        <w:pStyle w:val="PlainText"/>
        <w:rPr>
          <w:rFonts w:ascii="Arial" w:hAnsi="Arial" w:cs="Arial"/>
          <w:bCs/>
          <w:sz w:val="22"/>
          <w:szCs w:val="22"/>
        </w:rPr>
      </w:pPr>
      <w:r w:rsidRPr="00764BE6">
        <w:rPr>
          <w:rFonts w:ascii="Arial" w:hAnsi="Arial" w:cs="Arial"/>
          <w:bCs/>
          <w:sz w:val="22"/>
          <w:szCs w:val="22"/>
        </w:rPr>
        <w:t>As set forth in the “definitions</w:t>
      </w:r>
      <w:r w:rsidR="00657372" w:rsidRPr="00764BE6">
        <w:rPr>
          <w:rFonts w:ascii="Arial" w:hAnsi="Arial" w:cs="Arial"/>
          <w:bCs/>
          <w:sz w:val="22"/>
          <w:szCs w:val="22"/>
        </w:rPr>
        <w:t>,”</w:t>
      </w:r>
      <w:r w:rsidRPr="00764BE6">
        <w:rPr>
          <w:rFonts w:ascii="Arial" w:hAnsi="Arial" w:cs="Arial"/>
          <w:bCs/>
          <w:sz w:val="22"/>
          <w:szCs w:val="22"/>
        </w:rPr>
        <w:t xml:space="preserve"> for purposes of reporting obligations under this policy, all SMC employees are designated as either “confidential employees” or “responsible employees</w:t>
      </w:r>
      <w:r w:rsidR="00E462D8" w:rsidRPr="00764BE6">
        <w:rPr>
          <w:rFonts w:ascii="Arial" w:hAnsi="Arial" w:cs="Arial"/>
          <w:bCs/>
          <w:sz w:val="22"/>
          <w:szCs w:val="22"/>
        </w:rPr>
        <w:t>.”</w:t>
      </w:r>
      <w:r w:rsidRPr="00764BE6">
        <w:rPr>
          <w:rFonts w:ascii="Arial" w:hAnsi="Arial" w:cs="Arial"/>
          <w:bCs/>
          <w:sz w:val="22"/>
          <w:szCs w:val="22"/>
        </w:rPr>
        <w:t xml:space="preserve"> </w:t>
      </w:r>
    </w:p>
    <w:p w14:paraId="552BBAA5" w14:textId="77777777" w:rsidR="00764BE6" w:rsidRDefault="00764BE6" w:rsidP="00764BE6">
      <w:pPr>
        <w:pStyle w:val="PlainText"/>
        <w:rPr>
          <w:rFonts w:ascii="Arial" w:hAnsi="Arial" w:cs="Arial"/>
          <w:bCs/>
          <w:sz w:val="22"/>
          <w:szCs w:val="22"/>
        </w:rPr>
      </w:pPr>
    </w:p>
    <w:p w14:paraId="12306939" w14:textId="68C12816" w:rsidR="00764BE6" w:rsidRDefault="00764BE6" w:rsidP="00764BE6">
      <w:pPr>
        <w:pStyle w:val="PlainText"/>
        <w:rPr>
          <w:rFonts w:ascii="Arial" w:hAnsi="Arial" w:cs="Arial"/>
          <w:bCs/>
          <w:sz w:val="22"/>
          <w:szCs w:val="22"/>
        </w:rPr>
      </w:pPr>
      <w:r w:rsidRPr="00764BE6">
        <w:rPr>
          <w:rFonts w:ascii="Arial" w:hAnsi="Arial" w:cs="Arial"/>
          <w:bCs/>
          <w:sz w:val="22"/>
          <w:szCs w:val="22"/>
        </w:rPr>
        <w:t>Responsible employees who fail to report incidents of sexual harassment when they knew or reasonably should have known about an incident of sexual harassment involving a SMC employee or student may be subject to discipline. SMC is required to investigate an allegation of sexual harassment when it has actual knowledge, as defined above.</w:t>
      </w:r>
    </w:p>
    <w:p w14:paraId="32B575E3" w14:textId="76786658" w:rsidR="00764BE6" w:rsidRDefault="00764BE6" w:rsidP="00764BE6">
      <w:pPr>
        <w:pStyle w:val="PlainText"/>
        <w:rPr>
          <w:rFonts w:ascii="Arial" w:hAnsi="Arial" w:cs="Arial"/>
          <w:bCs/>
          <w:sz w:val="22"/>
          <w:szCs w:val="22"/>
        </w:rPr>
      </w:pPr>
    </w:p>
    <w:p w14:paraId="759D003F"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Reports of sexual harassment can be made: </w:t>
      </w:r>
    </w:p>
    <w:p w14:paraId="04993B44" w14:textId="77777777" w:rsidR="00764BE6" w:rsidRDefault="00764BE6" w:rsidP="00764BE6">
      <w:pPr>
        <w:pStyle w:val="PlainText"/>
        <w:rPr>
          <w:rFonts w:ascii="Arial" w:hAnsi="Arial" w:cs="Arial"/>
          <w:bCs/>
          <w:sz w:val="22"/>
          <w:szCs w:val="22"/>
        </w:rPr>
      </w:pPr>
    </w:p>
    <w:p w14:paraId="1B31B0D7"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1. Online by submitting the form on the SMC Title IX webpage</w:t>
      </w:r>
    </w:p>
    <w:p w14:paraId="018E2F2C"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 </w:t>
      </w:r>
    </w:p>
    <w:p w14:paraId="0F091885"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2. Reporting in person to the Title IX Coordinator </w:t>
      </w:r>
    </w:p>
    <w:p w14:paraId="3C0983EF" w14:textId="77777777" w:rsidR="00764BE6" w:rsidRDefault="00764BE6" w:rsidP="00764BE6">
      <w:pPr>
        <w:pStyle w:val="PlainText"/>
        <w:rPr>
          <w:rFonts w:ascii="Arial" w:hAnsi="Arial" w:cs="Arial"/>
          <w:bCs/>
          <w:sz w:val="22"/>
          <w:szCs w:val="22"/>
        </w:rPr>
      </w:pPr>
    </w:p>
    <w:p w14:paraId="1B056B05" w14:textId="7B160FDD" w:rsidR="00764BE6" w:rsidRDefault="00764BE6" w:rsidP="00764BE6">
      <w:pPr>
        <w:pStyle w:val="PlainText"/>
        <w:rPr>
          <w:rFonts w:ascii="Arial" w:hAnsi="Arial" w:cs="Arial"/>
          <w:bCs/>
          <w:sz w:val="22"/>
          <w:szCs w:val="22"/>
        </w:rPr>
      </w:pPr>
      <w:r w:rsidRPr="00764BE6">
        <w:rPr>
          <w:rFonts w:ascii="Arial" w:hAnsi="Arial" w:cs="Arial"/>
          <w:bCs/>
          <w:sz w:val="22"/>
          <w:szCs w:val="22"/>
        </w:rPr>
        <w:t>3.</w:t>
      </w:r>
      <w:r>
        <w:rPr>
          <w:rFonts w:ascii="Arial" w:hAnsi="Arial" w:cs="Arial"/>
          <w:bCs/>
          <w:sz w:val="22"/>
          <w:szCs w:val="22"/>
        </w:rPr>
        <w:t xml:space="preserve"> </w:t>
      </w:r>
      <w:r w:rsidRPr="00764BE6">
        <w:rPr>
          <w:rFonts w:ascii="Arial" w:hAnsi="Arial" w:cs="Arial"/>
          <w:bCs/>
          <w:sz w:val="22"/>
          <w:szCs w:val="22"/>
        </w:rPr>
        <w:t>Speaking with a responsible employee who will notify the Title IX Coordinator</w:t>
      </w:r>
    </w:p>
    <w:p w14:paraId="297D6AF0" w14:textId="77777777" w:rsidR="00764BE6" w:rsidRDefault="00764BE6" w:rsidP="00764BE6">
      <w:pPr>
        <w:pStyle w:val="PlainText"/>
        <w:rPr>
          <w:rFonts w:ascii="Arial" w:hAnsi="Arial" w:cs="Arial"/>
          <w:bCs/>
          <w:sz w:val="22"/>
          <w:szCs w:val="22"/>
        </w:rPr>
      </w:pPr>
    </w:p>
    <w:p w14:paraId="7B78C5FD" w14:textId="6BB69C88"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 Once the Title IX Coordinator has been notified, they will contact the Complainant to see if they wish to file a formal complaint, or the Coordinator may file a formal complaint on behalf of the College. Reports can be made any time after an incident involving sexual harassment occurs; however, the College encourages reports be made as soon as possible following an incident to ensure the most effective investigation possible. The College also strongly encourages reporting parties to report sexual harassment because it provides the College with the best opportunity to offer appropriate support, resources, and</w:t>
      </w:r>
      <w:r>
        <w:rPr>
          <w:rFonts w:ascii="Arial" w:hAnsi="Arial" w:cs="Arial"/>
          <w:bCs/>
          <w:sz w:val="22"/>
          <w:szCs w:val="22"/>
        </w:rPr>
        <w:t xml:space="preserve"> </w:t>
      </w:r>
      <w:r w:rsidRPr="00764BE6">
        <w:rPr>
          <w:rFonts w:ascii="Arial" w:hAnsi="Arial" w:cs="Arial"/>
          <w:bCs/>
          <w:sz w:val="22"/>
          <w:szCs w:val="22"/>
        </w:rPr>
        <w:t>supportive measures to assist a reporting party, assess any health or safety risks posed by the alleged misconduct, take immediate and appropriate steps to investigate what occurred, and take prompt and effective action to end any misconduct, remedy its effects, and prevent its recurrence.</w:t>
      </w:r>
    </w:p>
    <w:p w14:paraId="57A00152" w14:textId="305F80A1" w:rsidR="00764BE6" w:rsidRDefault="00764BE6" w:rsidP="00764BE6">
      <w:pPr>
        <w:pStyle w:val="PlainText"/>
        <w:rPr>
          <w:rFonts w:ascii="Arial" w:hAnsi="Arial" w:cs="Arial"/>
          <w:bCs/>
          <w:sz w:val="22"/>
          <w:szCs w:val="22"/>
        </w:rPr>
      </w:pPr>
    </w:p>
    <w:p w14:paraId="667C4D33" w14:textId="1EB09DC7" w:rsidR="00764BE6" w:rsidRDefault="00764BE6" w:rsidP="00764BE6">
      <w:pPr>
        <w:pStyle w:val="PlainText"/>
        <w:rPr>
          <w:rFonts w:ascii="Arial" w:hAnsi="Arial" w:cs="Arial"/>
          <w:bCs/>
          <w:sz w:val="22"/>
          <w:szCs w:val="22"/>
        </w:rPr>
      </w:pPr>
      <w:r w:rsidRPr="00764BE6">
        <w:rPr>
          <w:rFonts w:ascii="Arial" w:hAnsi="Arial" w:cs="Arial"/>
          <w:bCs/>
          <w:sz w:val="22"/>
          <w:szCs w:val="22"/>
        </w:rPr>
        <w:t>As stated in the “definitions</w:t>
      </w:r>
      <w:r w:rsidR="00657372" w:rsidRPr="00764BE6">
        <w:rPr>
          <w:rFonts w:ascii="Arial" w:hAnsi="Arial" w:cs="Arial"/>
          <w:bCs/>
          <w:sz w:val="22"/>
          <w:szCs w:val="22"/>
        </w:rPr>
        <w:t>,”</w:t>
      </w:r>
      <w:r w:rsidRPr="00764BE6">
        <w:rPr>
          <w:rFonts w:ascii="Arial" w:hAnsi="Arial" w:cs="Arial"/>
          <w:bCs/>
          <w:sz w:val="22"/>
          <w:szCs w:val="22"/>
        </w:rPr>
        <w:t xml:space="preserve"> individuals who want to keep their confidentiality may speak to a confidential employee. A confidential employee will not disclose information about sexual harassment to SMC’s Title IX Coordinator, or others in a way that identifies the involved individuals without the individual’s permission (unless required by law to do so). </w:t>
      </w:r>
    </w:p>
    <w:p w14:paraId="2CF6F435" w14:textId="77777777" w:rsidR="00764BE6" w:rsidRDefault="00764BE6" w:rsidP="00764BE6">
      <w:pPr>
        <w:pStyle w:val="PlainText"/>
        <w:rPr>
          <w:rFonts w:ascii="Arial" w:hAnsi="Arial" w:cs="Arial"/>
          <w:bCs/>
          <w:sz w:val="22"/>
          <w:szCs w:val="22"/>
        </w:rPr>
      </w:pPr>
    </w:p>
    <w:p w14:paraId="32EC675A" w14:textId="77777777" w:rsidR="00764BE6" w:rsidRDefault="00764BE6" w:rsidP="00764BE6">
      <w:pPr>
        <w:pStyle w:val="PlainText"/>
        <w:rPr>
          <w:rFonts w:ascii="Arial" w:hAnsi="Arial" w:cs="Arial"/>
          <w:bCs/>
          <w:sz w:val="22"/>
          <w:szCs w:val="22"/>
        </w:rPr>
      </w:pPr>
      <w:r w:rsidRPr="00764BE6">
        <w:rPr>
          <w:rFonts w:ascii="Arial" w:hAnsi="Arial" w:cs="Arial"/>
          <w:bCs/>
          <w:sz w:val="22"/>
          <w:szCs w:val="22"/>
        </w:rPr>
        <w:t xml:space="preserve">Responsible employees are under an obligation to share information with the Title IX Coordinator when they know or reasonably should know about: </w:t>
      </w:r>
    </w:p>
    <w:p w14:paraId="34DD0775" w14:textId="77777777" w:rsidR="00764BE6" w:rsidRDefault="00764BE6" w:rsidP="00764BE6">
      <w:pPr>
        <w:pStyle w:val="PlainText"/>
        <w:rPr>
          <w:rFonts w:ascii="Arial" w:hAnsi="Arial" w:cs="Arial"/>
          <w:bCs/>
          <w:sz w:val="22"/>
          <w:szCs w:val="22"/>
        </w:rPr>
      </w:pPr>
    </w:p>
    <w:p w14:paraId="07527465" w14:textId="77777777" w:rsidR="005615AD" w:rsidRDefault="00764BE6" w:rsidP="00764BE6">
      <w:pPr>
        <w:pStyle w:val="PlainText"/>
        <w:rPr>
          <w:rFonts w:ascii="Arial" w:hAnsi="Arial" w:cs="Arial"/>
          <w:bCs/>
          <w:sz w:val="22"/>
          <w:szCs w:val="22"/>
        </w:rPr>
      </w:pPr>
      <w:r w:rsidRPr="00764BE6">
        <w:rPr>
          <w:rFonts w:ascii="Arial" w:hAnsi="Arial" w:cs="Arial"/>
          <w:bCs/>
          <w:sz w:val="22"/>
          <w:szCs w:val="22"/>
        </w:rPr>
        <w:t xml:space="preserve">1. A student who has experienced sexual harassment, regarding of where or when the incident occurred. </w:t>
      </w:r>
    </w:p>
    <w:p w14:paraId="401043E8" w14:textId="77777777" w:rsidR="005615AD" w:rsidRDefault="00764BE6" w:rsidP="00764BE6">
      <w:pPr>
        <w:pStyle w:val="PlainText"/>
        <w:rPr>
          <w:rFonts w:ascii="Arial" w:hAnsi="Arial" w:cs="Arial"/>
          <w:bCs/>
          <w:sz w:val="22"/>
          <w:szCs w:val="22"/>
        </w:rPr>
      </w:pPr>
      <w:r w:rsidRPr="00764BE6">
        <w:rPr>
          <w:rFonts w:ascii="Arial" w:hAnsi="Arial" w:cs="Arial"/>
          <w:bCs/>
          <w:sz w:val="22"/>
          <w:szCs w:val="22"/>
        </w:rPr>
        <w:t xml:space="preserve">2. An employee who has experienced sexual harassment only if the accused person is a SMC employee or student. </w:t>
      </w:r>
    </w:p>
    <w:p w14:paraId="58C85AFD" w14:textId="77777777" w:rsidR="005615AD" w:rsidRDefault="005615AD" w:rsidP="00764BE6">
      <w:pPr>
        <w:pStyle w:val="PlainText"/>
        <w:rPr>
          <w:rFonts w:ascii="Arial" w:hAnsi="Arial" w:cs="Arial"/>
          <w:bCs/>
          <w:sz w:val="22"/>
          <w:szCs w:val="22"/>
        </w:rPr>
      </w:pPr>
    </w:p>
    <w:p w14:paraId="4FE1E3A8" w14:textId="77777777" w:rsidR="005615AD" w:rsidRDefault="00764BE6" w:rsidP="00764BE6">
      <w:pPr>
        <w:pStyle w:val="PlainText"/>
        <w:rPr>
          <w:rFonts w:ascii="Arial" w:hAnsi="Arial" w:cs="Arial"/>
          <w:bCs/>
          <w:sz w:val="22"/>
          <w:szCs w:val="22"/>
        </w:rPr>
      </w:pPr>
      <w:r w:rsidRPr="00764BE6">
        <w:rPr>
          <w:rFonts w:ascii="Arial" w:hAnsi="Arial" w:cs="Arial"/>
          <w:bCs/>
          <w:sz w:val="22"/>
          <w:szCs w:val="22"/>
        </w:rPr>
        <w:t xml:space="preserve">Responsible employees are required to share all relevant information of which they are or become aware of that is related to the incident, including the names of the involved individual(s) and witnesses and the date, location, and circumstances of the incident, if known. Responsible employees who know about an incident involving sexual harassment involving a student or employee who fail to report to the Title IX Coordinator may be subject to discipline. Responsible employees should not perform an investigation or attempt to discover additional information before contacting the Title IX Coordinator. </w:t>
      </w:r>
    </w:p>
    <w:p w14:paraId="77C05B13" w14:textId="77777777" w:rsidR="005615AD" w:rsidRDefault="005615AD" w:rsidP="00764BE6">
      <w:pPr>
        <w:pStyle w:val="PlainText"/>
        <w:rPr>
          <w:rFonts w:ascii="Arial" w:hAnsi="Arial" w:cs="Arial"/>
          <w:bCs/>
          <w:sz w:val="22"/>
          <w:szCs w:val="22"/>
        </w:rPr>
      </w:pPr>
    </w:p>
    <w:p w14:paraId="394799A8" w14:textId="77777777" w:rsidR="005615AD" w:rsidRDefault="00764BE6" w:rsidP="00764BE6">
      <w:pPr>
        <w:pStyle w:val="PlainText"/>
        <w:rPr>
          <w:rFonts w:ascii="Arial" w:hAnsi="Arial" w:cs="Arial"/>
          <w:bCs/>
          <w:sz w:val="22"/>
          <w:szCs w:val="22"/>
        </w:rPr>
      </w:pPr>
      <w:r w:rsidRPr="00764BE6">
        <w:rPr>
          <w:rFonts w:ascii="Arial" w:hAnsi="Arial" w:cs="Arial"/>
          <w:bCs/>
          <w:sz w:val="22"/>
          <w:szCs w:val="22"/>
        </w:rPr>
        <w:t xml:space="preserve">SMC realizes that in some instances a complainant may tell a responsible employee about an incident of sexual harassment but also request: </w:t>
      </w:r>
    </w:p>
    <w:p w14:paraId="1AB518AD" w14:textId="77777777" w:rsidR="005615AD" w:rsidRDefault="005615AD" w:rsidP="00764BE6">
      <w:pPr>
        <w:pStyle w:val="PlainText"/>
        <w:rPr>
          <w:rFonts w:ascii="Arial" w:hAnsi="Arial" w:cs="Arial"/>
          <w:bCs/>
          <w:sz w:val="22"/>
          <w:szCs w:val="22"/>
        </w:rPr>
      </w:pPr>
    </w:p>
    <w:p w14:paraId="47EB8CC3" w14:textId="77777777" w:rsidR="005615AD" w:rsidRDefault="00764BE6" w:rsidP="00460F81">
      <w:pPr>
        <w:pStyle w:val="PlainText"/>
        <w:ind w:left="270" w:hanging="270"/>
        <w:rPr>
          <w:rFonts w:ascii="Arial" w:hAnsi="Arial" w:cs="Arial"/>
          <w:bCs/>
          <w:sz w:val="22"/>
          <w:szCs w:val="22"/>
        </w:rPr>
      </w:pPr>
      <w:r w:rsidRPr="00764BE6">
        <w:rPr>
          <w:rFonts w:ascii="Arial" w:hAnsi="Arial" w:cs="Arial"/>
          <w:bCs/>
          <w:sz w:val="22"/>
          <w:szCs w:val="22"/>
        </w:rPr>
        <w:t xml:space="preserve">1. That their name and any other personally identifying information be confidential and not share with the responding party or others. </w:t>
      </w:r>
    </w:p>
    <w:p w14:paraId="0B3471B4" w14:textId="77777777" w:rsidR="005615AD" w:rsidRDefault="005615AD" w:rsidP="00764BE6">
      <w:pPr>
        <w:pStyle w:val="PlainText"/>
        <w:rPr>
          <w:rFonts w:ascii="Arial" w:hAnsi="Arial" w:cs="Arial"/>
          <w:bCs/>
          <w:sz w:val="22"/>
          <w:szCs w:val="22"/>
        </w:rPr>
      </w:pPr>
    </w:p>
    <w:p w14:paraId="30CD1365" w14:textId="77777777" w:rsidR="005615AD" w:rsidRDefault="00764BE6" w:rsidP="00764BE6">
      <w:pPr>
        <w:pStyle w:val="PlainText"/>
        <w:rPr>
          <w:rFonts w:ascii="Arial" w:hAnsi="Arial" w:cs="Arial"/>
          <w:bCs/>
          <w:sz w:val="22"/>
          <w:szCs w:val="22"/>
        </w:rPr>
      </w:pPr>
      <w:r w:rsidRPr="00764BE6">
        <w:rPr>
          <w:rFonts w:ascii="Arial" w:hAnsi="Arial" w:cs="Arial"/>
          <w:bCs/>
          <w:sz w:val="22"/>
          <w:szCs w:val="22"/>
        </w:rPr>
        <w:t xml:space="preserve">2. That no investigation be pursued. </w:t>
      </w:r>
    </w:p>
    <w:p w14:paraId="016B2253" w14:textId="77777777" w:rsidR="005615AD" w:rsidRDefault="005615AD" w:rsidP="00764BE6">
      <w:pPr>
        <w:pStyle w:val="PlainText"/>
        <w:rPr>
          <w:rFonts w:ascii="Arial" w:hAnsi="Arial" w:cs="Arial"/>
          <w:bCs/>
          <w:sz w:val="22"/>
          <w:szCs w:val="22"/>
        </w:rPr>
      </w:pPr>
    </w:p>
    <w:p w14:paraId="3F0FB96D" w14:textId="2AF150ED" w:rsidR="005615AD" w:rsidRDefault="005615AD" w:rsidP="005615AD">
      <w:pPr>
        <w:pStyle w:val="PlainText"/>
        <w:rPr>
          <w:rFonts w:ascii="Arial" w:hAnsi="Arial" w:cs="Arial"/>
          <w:bCs/>
          <w:sz w:val="22"/>
          <w:szCs w:val="22"/>
        </w:rPr>
      </w:pPr>
      <w:r w:rsidRPr="005615AD">
        <w:rPr>
          <w:rFonts w:ascii="Arial" w:hAnsi="Arial" w:cs="Arial"/>
          <w:bCs/>
          <w:sz w:val="22"/>
          <w:szCs w:val="22"/>
        </w:rPr>
        <w:t>3.</w:t>
      </w:r>
      <w:r>
        <w:rPr>
          <w:rFonts w:ascii="Arial" w:hAnsi="Arial" w:cs="Arial"/>
          <w:bCs/>
          <w:sz w:val="22"/>
          <w:szCs w:val="22"/>
        </w:rPr>
        <w:t xml:space="preserve"> </w:t>
      </w:r>
      <w:r w:rsidR="00764BE6" w:rsidRPr="00764BE6">
        <w:rPr>
          <w:rFonts w:ascii="Arial" w:hAnsi="Arial" w:cs="Arial"/>
          <w:bCs/>
          <w:sz w:val="22"/>
          <w:szCs w:val="22"/>
        </w:rPr>
        <w:t xml:space="preserve">No disciplinary action be taken. </w:t>
      </w:r>
    </w:p>
    <w:p w14:paraId="06BA519E" w14:textId="77777777" w:rsidR="005615AD" w:rsidRDefault="005615AD" w:rsidP="005615AD">
      <w:pPr>
        <w:pStyle w:val="PlainText"/>
        <w:rPr>
          <w:rFonts w:ascii="Arial" w:hAnsi="Arial" w:cs="Arial"/>
          <w:bCs/>
          <w:sz w:val="22"/>
          <w:szCs w:val="22"/>
        </w:rPr>
      </w:pPr>
    </w:p>
    <w:p w14:paraId="5AD67229" w14:textId="34D9D2BF" w:rsidR="00764BE6" w:rsidRDefault="00764BE6" w:rsidP="005615AD">
      <w:pPr>
        <w:pStyle w:val="PlainText"/>
        <w:rPr>
          <w:rFonts w:ascii="Arial" w:hAnsi="Arial" w:cs="Arial"/>
          <w:bCs/>
          <w:sz w:val="22"/>
          <w:szCs w:val="22"/>
        </w:rPr>
      </w:pPr>
      <w:r w:rsidRPr="00764BE6">
        <w:rPr>
          <w:rFonts w:ascii="Arial" w:hAnsi="Arial" w:cs="Arial"/>
          <w:bCs/>
          <w:sz w:val="22"/>
          <w:szCs w:val="22"/>
        </w:rPr>
        <w:lastRenderedPageBreak/>
        <w:t>The responsible employee should communicate these requests to the Title IX Coordinator. SMC will honor such requests if it is possible to do so while also protecting the health and safety of the SMC community and in compliance with state and federal law. The Title IX Coordinator will consider the totality of the known circumstances; the presence of any risks to the safety of the campus community; the potential impact of such actions on the complainant; and the existence of other available and relevant information or evidence regarding the alleged conduct. If the reporting party’s request to keep confidentiality can be honored, SMC may take other steps designed to eliminate the reported conduct, prevent its recurrence, and remedy its effects on the reporting party and the University community. If it is determined that SMC cannot honor the confidentiality request, the Title IX Coordinator will advise the complainant that SMC intends to proceed with an investigation but that the complainant is not required to participate in the investigation or in any other actions undertaken by the College. If the complainant declines to participate in the investigation, the Title IX Coordinator may continue the investigation process if it is possible to do so without the complainant’s participation; however, SMC’s ability to meaningfully investigate and respond may be limited.</w:t>
      </w:r>
    </w:p>
    <w:p w14:paraId="2376B3A5" w14:textId="1BD674A5" w:rsidR="005615AD" w:rsidRDefault="005615AD" w:rsidP="005615AD">
      <w:pPr>
        <w:pStyle w:val="PlainText"/>
        <w:rPr>
          <w:rFonts w:ascii="Arial" w:hAnsi="Arial" w:cs="Arial"/>
          <w:bCs/>
          <w:sz w:val="22"/>
          <w:szCs w:val="22"/>
        </w:rPr>
      </w:pPr>
    </w:p>
    <w:p w14:paraId="21ACB6FB" w14:textId="77777777" w:rsidR="005615AD" w:rsidRPr="005615AD" w:rsidRDefault="005615AD" w:rsidP="005615AD">
      <w:pPr>
        <w:pStyle w:val="PlainText"/>
        <w:rPr>
          <w:rFonts w:ascii="Arial" w:hAnsi="Arial" w:cs="Arial"/>
          <w:b/>
          <w:sz w:val="22"/>
          <w:szCs w:val="22"/>
        </w:rPr>
      </w:pPr>
      <w:r w:rsidRPr="005615AD">
        <w:rPr>
          <w:rFonts w:ascii="Arial" w:hAnsi="Arial" w:cs="Arial"/>
          <w:b/>
          <w:sz w:val="22"/>
          <w:szCs w:val="22"/>
        </w:rPr>
        <w:t xml:space="preserve">Disability Accommodations </w:t>
      </w:r>
    </w:p>
    <w:p w14:paraId="31C49561" w14:textId="77777777" w:rsidR="005615AD" w:rsidRDefault="005615AD" w:rsidP="005615AD">
      <w:pPr>
        <w:pStyle w:val="PlainText"/>
        <w:rPr>
          <w:rFonts w:ascii="Arial" w:hAnsi="Arial" w:cs="Arial"/>
          <w:bCs/>
          <w:sz w:val="22"/>
          <w:szCs w:val="22"/>
        </w:rPr>
      </w:pPr>
    </w:p>
    <w:p w14:paraId="60D5F590" w14:textId="77777777" w:rsidR="005615AD" w:rsidRDefault="005615AD" w:rsidP="005615AD">
      <w:pPr>
        <w:pStyle w:val="PlainText"/>
        <w:rPr>
          <w:rFonts w:ascii="Arial" w:hAnsi="Arial" w:cs="Arial"/>
          <w:bCs/>
          <w:sz w:val="22"/>
          <w:szCs w:val="22"/>
        </w:rPr>
      </w:pPr>
      <w:r w:rsidRPr="005615AD">
        <w:rPr>
          <w:rFonts w:ascii="Arial" w:hAnsi="Arial" w:cs="Arial"/>
          <w:bCs/>
          <w:sz w:val="22"/>
          <w:szCs w:val="22"/>
        </w:rPr>
        <w:t xml:space="preserve">This Policy does not alter any institutional obligations under federal disability laws including the Americans with Disabilities Act (ADA) of 1990, and Section 504 of the Rehabilitation Act of 1973. Parties may request reasonable accommodations for disclosed disabilities to the Title IX Coordinator at any point before or during the Title IX Grievance Process that do not fundamentally alter the process. The 13 Title IX Coordinator will not affirmatively provide disability accommodations that have not been specifically requested by the Parties, even where the Parties may be receiving accommodations in other institutional programs and activities. </w:t>
      </w:r>
    </w:p>
    <w:p w14:paraId="5DF4A3C0" w14:textId="77777777" w:rsidR="005615AD" w:rsidRDefault="005615AD" w:rsidP="005615AD">
      <w:pPr>
        <w:pStyle w:val="PlainText"/>
        <w:rPr>
          <w:rFonts w:ascii="Arial" w:hAnsi="Arial" w:cs="Arial"/>
          <w:bCs/>
          <w:sz w:val="22"/>
          <w:szCs w:val="22"/>
        </w:rPr>
      </w:pPr>
    </w:p>
    <w:p w14:paraId="496A20D7" w14:textId="28344F94" w:rsidR="005615AD" w:rsidRDefault="005615AD" w:rsidP="005615AD">
      <w:pPr>
        <w:pStyle w:val="PlainText"/>
        <w:rPr>
          <w:rFonts w:ascii="Arial" w:hAnsi="Arial" w:cs="Arial"/>
          <w:bCs/>
          <w:sz w:val="22"/>
          <w:szCs w:val="22"/>
        </w:rPr>
      </w:pPr>
      <w:r w:rsidRPr="005615AD">
        <w:rPr>
          <w:rFonts w:ascii="Arial" w:hAnsi="Arial" w:cs="Arial"/>
          <w:b/>
          <w:sz w:val="22"/>
          <w:szCs w:val="22"/>
        </w:rPr>
        <w:t>Making A Report Regarding Covered Sexual Harassment to the Institution</w:t>
      </w:r>
      <w:r w:rsidRPr="005615AD">
        <w:rPr>
          <w:rFonts w:ascii="Arial" w:hAnsi="Arial" w:cs="Arial"/>
          <w:bCs/>
          <w:sz w:val="22"/>
          <w:szCs w:val="22"/>
        </w:rPr>
        <w:t xml:space="preserve"> </w:t>
      </w:r>
    </w:p>
    <w:p w14:paraId="0B53C835" w14:textId="77777777" w:rsidR="005615AD" w:rsidRDefault="005615AD" w:rsidP="005615AD">
      <w:pPr>
        <w:pStyle w:val="PlainText"/>
        <w:rPr>
          <w:rFonts w:ascii="Arial" w:hAnsi="Arial" w:cs="Arial"/>
          <w:bCs/>
          <w:sz w:val="22"/>
          <w:szCs w:val="22"/>
        </w:rPr>
      </w:pPr>
    </w:p>
    <w:p w14:paraId="6E17311A" w14:textId="77777777" w:rsidR="00B9641C" w:rsidRDefault="005615AD" w:rsidP="005615AD">
      <w:pPr>
        <w:pStyle w:val="PlainText"/>
        <w:rPr>
          <w:rFonts w:ascii="Arial" w:hAnsi="Arial" w:cs="Arial"/>
          <w:bCs/>
          <w:sz w:val="22"/>
          <w:szCs w:val="22"/>
        </w:rPr>
      </w:pPr>
      <w:r w:rsidRPr="005615AD">
        <w:rPr>
          <w:rFonts w:ascii="Arial" w:hAnsi="Arial" w:cs="Arial"/>
          <w:bCs/>
          <w:sz w:val="22"/>
          <w:szCs w:val="22"/>
        </w:rPr>
        <w:t>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w:t>
      </w:r>
    </w:p>
    <w:p w14:paraId="0CACE9E4" w14:textId="77777777" w:rsidR="00B9641C" w:rsidRDefault="00B9641C" w:rsidP="005615AD">
      <w:pPr>
        <w:pStyle w:val="PlainText"/>
        <w:rPr>
          <w:rFonts w:ascii="Arial" w:hAnsi="Arial" w:cs="Arial"/>
          <w:bCs/>
          <w:sz w:val="22"/>
          <w:szCs w:val="22"/>
        </w:rPr>
      </w:pPr>
    </w:p>
    <w:p w14:paraId="7A99BB07" w14:textId="60958806" w:rsidR="005615AD" w:rsidRDefault="005615AD" w:rsidP="005615AD">
      <w:pPr>
        <w:pStyle w:val="PlainText"/>
        <w:rPr>
          <w:rFonts w:ascii="Arial" w:hAnsi="Arial" w:cs="Arial"/>
          <w:bCs/>
          <w:sz w:val="22"/>
          <w:szCs w:val="22"/>
        </w:rPr>
      </w:pPr>
      <w:r w:rsidRPr="005615AD">
        <w:rPr>
          <w:rFonts w:ascii="Arial" w:hAnsi="Arial" w:cs="Arial"/>
          <w:bCs/>
          <w:sz w:val="22"/>
          <w:szCs w:val="22"/>
        </w:rPr>
        <w:t xml:space="preserve">The role of the Title IX Coordinator is to ensure compliance with federal and state law and regulations regarding Title IX. The Title IX Coordinator oversees the University’s investigation, response to, and resolution of all reports of sexual harassment. The Title IX Coordinator organizes the mandatory training for individuals involved in the University’s sexual harassment investigation and grievance process, which includes training on the definition of sexual harassment, the scope of the education program or activity, how to conduct </w:t>
      </w:r>
      <w:r w:rsidR="00390C50" w:rsidRPr="005615AD">
        <w:rPr>
          <w:rFonts w:ascii="Arial" w:hAnsi="Arial" w:cs="Arial"/>
          <w:bCs/>
          <w:sz w:val="22"/>
          <w:szCs w:val="22"/>
        </w:rPr>
        <w:t>an</w:t>
      </w:r>
      <w:r w:rsidRPr="005615AD">
        <w:rPr>
          <w:rFonts w:ascii="Arial" w:hAnsi="Arial" w:cs="Arial"/>
          <w:bCs/>
          <w:sz w:val="22"/>
          <w:szCs w:val="22"/>
        </w:rPr>
        <w:t xml:space="preserve"> investigation and grievance process, including hearings and appeals, and how to serve impartially, including by avoiding prejudgments of the facts at issue, conflicts of interest, and bias. The Title IX Coordinator also assists students and employees in understanding their rights, responsibilities, and options for reporting potential misconduct and receiving support services. </w:t>
      </w:r>
    </w:p>
    <w:p w14:paraId="4DAEAA9C" w14:textId="77777777" w:rsidR="005615AD" w:rsidRDefault="005615AD" w:rsidP="005615AD">
      <w:pPr>
        <w:pStyle w:val="PlainText"/>
        <w:rPr>
          <w:rFonts w:ascii="Arial" w:hAnsi="Arial" w:cs="Arial"/>
          <w:bCs/>
          <w:sz w:val="22"/>
          <w:szCs w:val="22"/>
        </w:rPr>
      </w:pPr>
    </w:p>
    <w:p w14:paraId="0D459E29" w14:textId="40D40C65" w:rsidR="005615AD" w:rsidRDefault="005615AD" w:rsidP="005615AD">
      <w:pPr>
        <w:pStyle w:val="PlainText"/>
        <w:rPr>
          <w:rFonts w:ascii="Arial" w:hAnsi="Arial" w:cs="Arial"/>
          <w:bCs/>
          <w:sz w:val="22"/>
          <w:szCs w:val="22"/>
        </w:rPr>
      </w:pPr>
      <w:r w:rsidRPr="005615AD">
        <w:rPr>
          <w:rFonts w:ascii="Arial" w:hAnsi="Arial" w:cs="Arial"/>
          <w:bCs/>
          <w:sz w:val="22"/>
          <w:szCs w:val="22"/>
        </w:rPr>
        <w:t>Inquiries and/or concerns relating to Title IX or sexual and gender-based misconduct may be referred to SMC’s Title IX Coordinator:</w:t>
      </w:r>
    </w:p>
    <w:p w14:paraId="21EC63D9" w14:textId="6F1084DF" w:rsidR="005615AD" w:rsidRDefault="005615AD" w:rsidP="005615AD">
      <w:pPr>
        <w:pStyle w:val="PlainText"/>
        <w:rPr>
          <w:rFonts w:ascii="Arial" w:hAnsi="Arial" w:cs="Arial"/>
          <w:bCs/>
          <w:sz w:val="22"/>
          <w:szCs w:val="22"/>
        </w:rPr>
      </w:pPr>
    </w:p>
    <w:p w14:paraId="0CD2C96D" w14:textId="077FD42E" w:rsidR="005615AD" w:rsidRPr="005615AD" w:rsidRDefault="005615AD" w:rsidP="005615AD">
      <w:pPr>
        <w:pStyle w:val="PlainText"/>
        <w:rPr>
          <w:rFonts w:ascii="Arial" w:hAnsi="Arial" w:cs="Arial"/>
          <w:bCs/>
          <w:sz w:val="22"/>
          <w:szCs w:val="22"/>
        </w:rPr>
      </w:pPr>
      <w:r w:rsidRPr="005615AD">
        <w:rPr>
          <w:rFonts w:ascii="Arial" w:hAnsi="Arial" w:cs="Arial"/>
          <w:bCs/>
          <w:sz w:val="22"/>
          <w:szCs w:val="22"/>
        </w:rPr>
        <w:t>Ke</w:t>
      </w:r>
      <w:r w:rsidR="00061583">
        <w:rPr>
          <w:rFonts w:ascii="Arial" w:hAnsi="Arial" w:cs="Arial"/>
          <w:bCs/>
          <w:sz w:val="22"/>
          <w:szCs w:val="22"/>
        </w:rPr>
        <w:t>vin Rhodes</w:t>
      </w:r>
    </w:p>
    <w:p w14:paraId="0D861785" w14:textId="7300E78A" w:rsidR="005615AD" w:rsidRPr="005615AD" w:rsidRDefault="005615AD" w:rsidP="005615AD">
      <w:pPr>
        <w:pStyle w:val="PlainText"/>
        <w:rPr>
          <w:rFonts w:ascii="Arial" w:hAnsi="Arial" w:cs="Arial"/>
          <w:bCs/>
          <w:sz w:val="22"/>
          <w:szCs w:val="22"/>
        </w:rPr>
      </w:pPr>
      <w:r w:rsidRPr="005615AD">
        <w:rPr>
          <w:rFonts w:ascii="Arial" w:hAnsi="Arial" w:cs="Arial"/>
          <w:bCs/>
          <w:sz w:val="22"/>
          <w:szCs w:val="22"/>
        </w:rPr>
        <w:t>Director</w:t>
      </w:r>
      <w:r w:rsidR="00061583">
        <w:rPr>
          <w:rFonts w:ascii="Arial" w:hAnsi="Arial" w:cs="Arial"/>
          <w:bCs/>
          <w:sz w:val="22"/>
          <w:szCs w:val="22"/>
        </w:rPr>
        <w:t xml:space="preserve"> of </w:t>
      </w:r>
      <w:r w:rsidRPr="005615AD">
        <w:rPr>
          <w:rFonts w:ascii="Arial" w:hAnsi="Arial" w:cs="Arial"/>
          <w:bCs/>
          <w:sz w:val="22"/>
          <w:szCs w:val="22"/>
        </w:rPr>
        <w:t>Title IX &amp; Equal Opportunity</w:t>
      </w:r>
    </w:p>
    <w:p w14:paraId="6C40F047" w14:textId="77777777" w:rsidR="005615AD" w:rsidRPr="005615AD" w:rsidRDefault="005615AD" w:rsidP="005615AD">
      <w:pPr>
        <w:pStyle w:val="PlainText"/>
        <w:rPr>
          <w:rFonts w:ascii="Arial" w:hAnsi="Arial" w:cs="Arial"/>
          <w:bCs/>
          <w:sz w:val="22"/>
          <w:szCs w:val="22"/>
        </w:rPr>
      </w:pPr>
      <w:r w:rsidRPr="005615AD">
        <w:rPr>
          <w:rFonts w:ascii="Arial" w:hAnsi="Arial" w:cs="Arial"/>
          <w:bCs/>
          <w:sz w:val="22"/>
          <w:szCs w:val="22"/>
        </w:rPr>
        <w:t xml:space="preserve">1000 Powell Mill Rd. </w:t>
      </w:r>
    </w:p>
    <w:p w14:paraId="124EBF05" w14:textId="77777777" w:rsidR="005615AD" w:rsidRDefault="005615AD" w:rsidP="005615AD">
      <w:pPr>
        <w:pStyle w:val="PlainText"/>
        <w:rPr>
          <w:rFonts w:ascii="Arial" w:hAnsi="Arial" w:cs="Arial"/>
          <w:bCs/>
          <w:sz w:val="22"/>
          <w:szCs w:val="22"/>
        </w:rPr>
      </w:pPr>
      <w:r w:rsidRPr="005615AD">
        <w:rPr>
          <w:rFonts w:ascii="Arial" w:hAnsi="Arial" w:cs="Arial"/>
          <w:bCs/>
          <w:sz w:val="22"/>
          <w:szCs w:val="22"/>
        </w:rPr>
        <w:lastRenderedPageBreak/>
        <w:t>Spartanburg, SC 29301</w:t>
      </w:r>
    </w:p>
    <w:p w14:paraId="1A421714" w14:textId="4217E09B" w:rsidR="007F1E3C" w:rsidRPr="005615AD" w:rsidRDefault="007F1E3C" w:rsidP="005615AD">
      <w:pPr>
        <w:pStyle w:val="PlainText"/>
        <w:rPr>
          <w:rFonts w:ascii="Arial" w:hAnsi="Arial" w:cs="Arial"/>
          <w:bCs/>
          <w:sz w:val="22"/>
          <w:szCs w:val="22"/>
        </w:rPr>
      </w:pPr>
      <w:r>
        <w:rPr>
          <w:rFonts w:ascii="Arial" w:hAnsi="Arial" w:cs="Arial"/>
          <w:bCs/>
          <w:sz w:val="22"/>
          <w:szCs w:val="22"/>
        </w:rPr>
        <w:t>Burgess Student Center, Office 241</w:t>
      </w:r>
      <w:r w:rsidR="00CF5373">
        <w:rPr>
          <w:rFonts w:ascii="Arial" w:hAnsi="Arial" w:cs="Arial"/>
          <w:bCs/>
          <w:sz w:val="22"/>
          <w:szCs w:val="22"/>
        </w:rPr>
        <w:t xml:space="preserve"> (864)-699-</w:t>
      </w:r>
      <w:r w:rsidR="00A03E0E">
        <w:rPr>
          <w:rFonts w:ascii="Arial" w:hAnsi="Arial" w:cs="Arial"/>
          <w:bCs/>
          <w:sz w:val="22"/>
          <w:szCs w:val="22"/>
        </w:rPr>
        <w:t>4642</w:t>
      </w:r>
    </w:p>
    <w:p w14:paraId="67C65672" w14:textId="7F3D1D98" w:rsidR="005615AD" w:rsidRDefault="005615AD" w:rsidP="005615AD">
      <w:pPr>
        <w:pStyle w:val="PlainText"/>
        <w:rPr>
          <w:rFonts w:ascii="Arial" w:hAnsi="Arial" w:cs="Arial"/>
          <w:bCs/>
          <w:sz w:val="22"/>
          <w:szCs w:val="22"/>
        </w:rPr>
      </w:pPr>
      <w:hyperlink r:id="rId66" w:history="1">
        <w:r w:rsidRPr="005615AD">
          <w:rPr>
            <w:rStyle w:val="Hyperlink"/>
            <w:rFonts w:ascii="Arial" w:hAnsi="Arial" w:cs="Arial"/>
            <w:bCs/>
            <w:sz w:val="22"/>
            <w:szCs w:val="22"/>
          </w:rPr>
          <w:t>Smctix@smcsc.edu</w:t>
        </w:r>
      </w:hyperlink>
    </w:p>
    <w:p w14:paraId="3C35FB82" w14:textId="7DFE8B1B" w:rsidR="005615AD" w:rsidRDefault="005615AD" w:rsidP="005615AD">
      <w:pPr>
        <w:pStyle w:val="PlainText"/>
        <w:rPr>
          <w:rFonts w:ascii="Arial" w:hAnsi="Arial" w:cs="Arial"/>
          <w:bCs/>
          <w:sz w:val="22"/>
          <w:szCs w:val="22"/>
        </w:rPr>
      </w:pPr>
    </w:p>
    <w:p w14:paraId="5B856D99" w14:textId="77777777" w:rsidR="005615AD" w:rsidRDefault="005615AD" w:rsidP="005615AD">
      <w:pPr>
        <w:pStyle w:val="PlainText"/>
        <w:rPr>
          <w:rFonts w:ascii="Arial" w:hAnsi="Arial" w:cs="Arial"/>
          <w:bCs/>
          <w:sz w:val="22"/>
          <w:szCs w:val="22"/>
        </w:rPr>
      </w:pPr>
      <w:r w:rsidRPr="005615AD">
        <w:rPr>
          <w:rFonts w:ascii="Arial" w:hAnsi="Arial" w:cs="Arial"/>
          <w:bCs/>
          <w:sz w:val="22"/>
          <w:szCs w:val="22"/>
        </w:rPr>
        <w:t xml:space="preserve">Such a report may be made at any time (including during non-business hours) by using the telephone number or electronic mail address listed for the Title IX Coordinator. </w:t>
      </w:r>
    </w:p>
    <w:p w14:paraId="761B89D4" w14:textId="77777777" w:rsidR="005615AD" w:rsidRDefault="005615AD" w:rsidP="005615AD">
      <w:pPr>
        <w:pStyle w:val="PlainText"/>
        <w:rPr>
          <w:rFonts w:ascii="Arial" w:hAnsi="Arial" w:cs="Arial"/>
          <w:bCs/>
          <w:sz w:val="22"/>
          <w:szCs w:val="22"/>
        </w:rPr>
      </w:pPr>
    </w:p>
    <w:p w14:paraId="292B85B1" w14:textId="28CA5B41" w:rsidR="005615AD" w:rsidRDefault="005615AD" w:rsidP="005615AD">
      <w:pPr>
        <w:pStyle w:val="PlainText"/>
        <w:rPr>
          <w:rFonts w:ascii="Arial" w:hAnsi="Arial" w:cs="Arial"/>
          <w:bCs/>
          <w:sz w:val="22"/>
          <w:szCs w:val="22"/>
        </w:rPr>
      </w:pPr>
      <w:r w:rsidRPr="005615AD">
        <w:rPr>
          <w:rFonts w:ascii="Arial" w:hAnsi="Arial" w:cs="Arial"/>
          <w:bCs/>
          <w:sz w:val="22"/>
          <w:szCs w:val="22"/>
        </w:rPr>
        <w:t>The following Officials will provide privacy, but not confidentiality, upon receiving a report of conduct under this policy:</w:t>
      </w:r>
    </w:p>
    <w:p w14:paraId="36C2ED25" w14:textId="19837338" w:rsidR="005615AD" w:rsidRDefault="005615AD" w:rsidP="005615AD">
      <w:pPr>
        <w:pStyle w:val="PlainText"/>
        <w:rPr>
          <w:rFonts w:ascii="Arial" w:hAnsi="Arial" w:cs="Arial"/>
          <w:bCs/>
          <w:sz w:val="22"/>
          <w:szCs w:val="22"/>
        </w:rPr>
      </w:pPr>
    </w:p>
    <w:p w14:paraId="2AD9F062" w14:textId="19B0E2A8" w:rsidR="005615AD" w:rsidRDefault="00FB2C7F" w:rsidP="005615AD">
      <w:pPr>
        <w:pStyle w:val="PlainText"/>
        <w:rPr>
          <w:rFonts w:ascii="Arial" w:hAnsi="Arial" w:cs="Arial"/>
          <w:bCs/>
          <w:sz w:val="22"/>
          <w:szCs w:val="22"/>
        </w:rPr>
      </w:pPr>
      <w:r>
        <w:rPr>
          <w:rFonts w:ascii="Arial" w:hAnsi="Arial" w:cs="Arial"/>
          <w:bCs/>
          <w:sz w:val="22"/>
          <w:szCs w:val="22"/>
        </w:rPr>
        <w:t xml:space="preserve">        </w:t>
      </w:r>
      <w:r w:rsidR="005615AD" w:rsidRPr="005615AD">
        <w:rPr>
          <w:rFonts w:ascii="Arial" w:hAnsi="Arial" w:cs="Arial"/>
          <w:bCs/>
          <w:sz w:val="22"/>
          <w:szCs w:val="22"/>
        </w:rPr>
        <w:t xml:space="preserve">• The Title IX Coordinator </w:t>
      </w:r>
    </w:p>
    <w:p w14:paraId="6692AE4E" w14:textId="0BEEDE89" w:rsidR="005615AD" w:rsidRDefault="005615AD" w:rsidP="00B9641C">
      <w:pPr>
        <w:pStyle w:val="PlainText"/>
        <w:rPr>
          <w:rFonts w:ascii="Arial" w:hAnsi="Arial" w:cs="Arial"/>
          <w:bCs/>
          <w:sz w:val="22"/>
          <w:szCs w:val="22"/>
        </w:rPr>
      </w:pPr>
    </w:p>
    <w:p w14:paraId="3A556BED" w14:textId="77777777" w:rsidR="005955EA" w:rsidRDefault="00FB2C7F" w:rsidP="005955EA">
      <w:pPr>
        <w:pStyle w:val="PlainText"/>
        <w:rPr>
          <w:rFonts w:ascii="Arial" w:hAnsi="Arial" w:cs="Arial"/>
          <w:bCs/>
          <w:sz w:val="22"/>
          <w:szCs w:val="22"/>
        </w:rPr>
      </w:pPr>
      <w:r>
        <w:rPr>
          <w:rFonts w:ascii="Arial" w:hAnsi="Arial" w:cs="Arial"/>
          <w:bCs/>
          <w:sz w:val="22"/>
          <w:szCs w:val="22"/>
        </w:rPr>
        <w:t xml:space="preserve">       </w:t>
      </w:r>
      <w:r w:rsidR="005615AD" w:rsidRPr="005615AD">
        <w:rPr>
          <w:rFonts w:ascii="Arial" w:hAnsi="Arial" w:cs="Arial"/>
          <w:bCs/>
          <w:sz w:val="22"/>
          <w:szCs w:val="22"/>
        </w:rPr>
        <w:t xml:space="preserve"> • </w:t>
      </w:r>
      <w:r w:rsidR="005955EA" w:rsidRPr="005955EA">
        <w:rPr>
          <w:rFonts w:ascii="Arial" w:hAnsi="Arial" w:cs="Arial"/>
          <w:bCs/>
          <w:sz w:val="22"/>
          <w:szCs w:val="22"/>
        </w:rPr>
        <w:t>Taylor Brickley, PhD</w:t>
      </w:r>
    </w:p>
    <w:p w14:paraId="3CDD0210" w14:textId="06DC678E" w:rsidR="005955EA" w:rsidRPr="005955EA" w:rsidRDefault="005955EA" w:rsidP="005955EA">
      <w:pPr>
        <w:pStyle w:val="PlainText"/>
        <w:rPr>
          <w:rFonts w:ascii="Arial" w:hAnsi="Arial" w:cs="Arial"/>
          <w:bCs/>
          <w:sz w:val="22"/>
          <w:szCs w:val="22"/>
        </w:rPr>
      </w:pPr>
      <w:r>
        <w:rPr>
          <w:rFonts w:ascii="Arial" w:hAnsi="Arial" w:cs="Arial"/>
          <w:bCs/>
          <w:sz w:val="22"/>
          <w:szCs w:val="22"/>
        </w:rPr>
        <w:t xml:space="preserve">          Deputy Title IX Coordinator</w:t>
      </w:r>
    </w:p>
    <w:p w14:paraId="73C197B5" w14:textId="558D9BB5" w:rsidR="005955EA" w:rsidRDefault="005955EA" w:rsidP="005955EA">
      <w:pPr>
        <w:pStyle w:val="PlainText"/>
        <w:rPr>
          <w:rFonts w:ascii="Arial" w:hAnsi="Arial" w:cs="Arial"/>
          <w:bCs/>
        </w:rPr>
      </w:pPr>
      <w:r>
        <w:rPr>
          <w:rFonts w:ascii="Arial" w:hAnsi="Arial" w:cs="Arial"/>
          <w:bCs/>
        </w:rPr>
        <w:t xml:space="preserve">          </w:t>
      </w:r>
      <w:r w:rsidRPr="005955EA">
        <w:rPr>
          <w:rFonts w:ascii="Arial" w:hAnsi="Arial" w:cs="Arial"/>
          <w:bCs/>
        </w:rPr>
        <w:t>Chair, Department of Social Sciences</w:t>
      </w:r>
    </w:p>
    <w:p w14:paraId="53E52CE1" w14:textId="14C7F1A2" w:rsidR="00FB2C7F" w:rsidRPr="005955EA" w:rsidRDefault="005955EA" w:rsidP="005955EA">
      <w:pPr>
        <w:pStyle w:val="PlainText"/>
        <w:rPr>
          <w:rFonts w:ascii="Arial" w:hAnsi="Arial" w:cs="Arial"/>
          <w:bCs/>
        </w:rPr>
      </w:pPr>
      <w:r>
        <w:rPr>
          <w:rFonts w:ascii="Arial" w:hAnsi="Arial" w:cs="Arial"/>
          <w:bCs/>
        </w:rPr>
        <w:t xml:space="preserve">          </w:t>
      </w:r>
      <w:r>
        <w:rPr>
          <w:rFonts w:ascii="Arial" w:hAnsi="Arial" w:cs="Arial"/>
          <w:bCs/>
          <w:sz w:val="22"/>
          <w:szCs w:val="22"/>
        </w:rPr>
        <w:t>Walker Classroom Building</w:t>
      </w:r>
      <w:r w:rsidR="005615AD" w:rsidRPr="005615AD">
        <w:rPr>
          <w:rFonts w:ascii="Arial" w:hAnsi="Arial" w:cs="Arial"/>
          <w:bCs/>
          <w:sz w:val="22"/>
          <w:szCs w:val="22"/>
        </w:rPr>
        <w:t xml:space="preserve"> </w:t>
      </w:r>
    </w:p>
    <w:p w14:paraId="1E2B135F" w14:textId="3F8CB9FD" w:rsidR="00CF5373" w:rsidRDefault="00FB2C7F" w:rsidP="00CF5373">
      <w:pPr>
        <w:pStyle w:val="PlainText"/>
        <w:ind w:firstLine="180"/>
        <w:rPr>
          <w:rFonts w:ascii="Arial" w:hAnsi="Arial" w:cs="Arial"/>
          <w:bCs/>
          <w:sz w:val="22"/>
          <w:szCs w:val="22"/>
        </w:rPr>
      </w:pPr>
      <w:r>
        <w:rPr>
          <w:rFonts w:ascii="Arial" w:hAnsi="Arial" w:cs="Arial"/>
          <w:bCs/>
          <w:sz w:val="22"/>
          <w:szCs w:val="22"/>
        </w:rPr>
        <w:t xml:space="preserve">     </w:t>
      </w:r>
      <w:r w:rsidR="005955EA">
        <w:rPr>
          <w:rFonts w:ascii="Arial" w:hAnsi="Arial" w:cs="Arial"/>
          <w:bCs/>
          <w:sz w:val="22"/>
          <w:szCs w:val="22"/>
        </w:rPr>
        <w:t xml:space="preserve"> </w:t>
      </w:r>
      <w:r>
        <w:rPr>
          <w:rFonts w:ascii="Arial" w:hAnsi="Arial" w:cs="Arial"/>
          <w:bCs/>
          <w:sz w:val="22"/>
          <w:szCs w:val="22"/>
        </w:rPr>
        <w:t xml:space="preserve"> </w:t>
      </w:r>
      <w:r w:rsidR="005615AD" w:rsidRPr="005615AD">
        <w:rPr>
          <w:rFonts w:ascii="Arial" w:hAnsi="Arial" w:cs="Arial"/>
          <w:bCs/>
          <w:sz w:val="22"/>
          <w:szCs w:val="22"/>
        </w:rPr>
        <w:t>864-587-4</w:t>
      </w:r>
      <w:r w:rsidR="005955EA">
        <w:rPr>
          <w:rFonts w:ascii="Arial" w:hAnsi="Arial" w:cs="Arial"/>
          <w:bCs/>
          <w:sz w:val="22"/>
          <w:szCs w:val="22"/>
        </w:rPr>
        <w:t>000</w:t>
      </w:r>
      <w:r w:rsidR="005615AD" w:rsidRPr="005615AD">
        <w:rPr>
          <w:rFonts w:ascii="Arial" w:hAnsi="Arial" w:cs="Arial"/>
          <w:bCs/>
          <w:sz w:val="22"/>
          <w:szCs w:val="22"/>
        </w:rPr>
        <w:t xml:space="preserve"> </w:t>
      </w:r>
    </w:p>
    <w:p w14:paraId="62E7DFB8" w14:textId="113FCD9E" w:rsidR="005615AD" w:rsidRDefault="00A03E0E" w:rsidP="00CF5373">
      <w:pPr>
        <w:pStyle w:val="PlainText"/>
        <w:ind w:firstLine="180"/>
        <w:rPr>
          <w:rFonts w:ascii="Arial" w:hAnsi="Arial" w:cs="Arial"/>
          <w:bCs/>
          <w:sz w:val="22"/>
          <w:szCs w:val="22"/>
        </w:rPr>
      </w:pPr>
      <w:r>
        <w:rPr>
          <w:rFonts w:ascii="Arial" w:hAnsi="Arial" w:cs="Arial"/>
          <w:bCs/>
          <w:sz w:val="22"/>
          <w:szCs w:val="22"/>
        </w:rPr>
        <w:t xml:space="preserve">      </w:t>
      </w:r>
      <w:r w:rsidR="005955EA">
        <w:rPr>
          <w:rFonts w:ascii="Arial" w:hAnsi="Arial" w:cs="Arial"/>
          <w:bCs/>
          <w:sz w:val="22"/>
          <w:szCs w:val="22"/>
        </w:rPr>
        <w:t xml:space="preserve"> </w:t>
      </w:r>
      <w:hyperlink r:id="rId67" w:history="1">
        <w:r w:rsidR="005955EA" w:rsidRPr="005955EA">
          <w:rPr>
            <w:rStyle w:val="Hyperlink"/>
            <w:rFonts w:ascii="Arial" w:hAnsi="Arial" w:cs="Arial"/>
            <w:bCs/>
            <w:sz w:val="22"/>
            <w:szCs w:val="22"/>
          </w:rPr>
          <w:t>brickleyt@smcsc.edu</w:t>
        </w:r>
      </w:hyperlink>
    </w:p>
    <w:p w14:paraId="45595416" w14:textId="77777777" w:rsidR="005955EA" w:rsidRDefault="005955EA" w:rsidP="00CF5373">
      <w:pPr>
        <w:pStyle w:val="PlainText"/>
        <w:ind w:firstLine="180"/>
        <w:rPr>
          <w:rFonts w:ascii="Arial" w:hAnsi="Arial" w:cs="Arial"/>
          <w:bCs/>
          <w:sz w:val="22"/>
          <w:szCs w:val="22"/>
        </w:rPr>
      </w:pPr>
    </w:p>
    <w:p w14:paraId="704E871C" w14:textId="77777777" w:rsidR="00D146BA" w:rsidRDefault="00D146BA" w:rsidP="00CF5373">
      <w:pPr>
        <w:pStyle w:val="PlainText"/>
        <w:ind w:firstLine="180"/>
        <w:rPr>
          <w:rFonts w:ascii="Arial" w:hAnsi="Arial" w:cs="Arial"/>
          <w:bCs/>
          <w:sz w:val="22"/>
          <w:szCs w:val="22"/>
        </w:rPr>
      </w:pPr>
    </w:p>
    <w:p w14:paraId="0889ADA5" w14:textId="0FE97D51" w:rsidR="005955EA" w:rsidRDefault="005955EA" w:rsidP="00CF5373">
      <w:pPr>
        <w:pStyle w:val="PlainText"/>
        <w:ind w:firstLine="180"/>
        <w:rPr>
          <w:rFonts w:ascii="Arial" w:hAnsi="Arial" w:cs="Arial"/>
          <w:bCs/>
          <w:sz w:val="22"/>
          <w:szCs w:val="22"/>
        </w:rPr>
      </w:pPr>
      <w:r>
        <w:rPr>
          <w:rFonts w:ascii="Arial" w:hAnsi="Arial" w:cs="Arial"/>
          <w:bCs/>
          <w:sz w:val="22"/>
          <w:szCs w:val="22"/>
        </w:rPr>
        <w:t xml:space="preserve">     </w:t>
      </w:r>
      <w:r w:rsidRPr="005615AD">
        <w:rPr>
          <w:rFonts w:ascii="Arial" w:hAnsi="Arial" w:cs="Arial"/>
          <w:bCs/>
          <w:sz w:val="22"/>
          <w:szCs w:val="22"/>
        </w:rPr>
        <w:t>•</w:t>
      </w:r>
      <w:r>
        <w:rPr>
          <w:rFonts w:ascii="Arial" w:hAnsi="Arial" w:cs="Arial"/>
          <w:bCs/>
          <w:sz w:val="22"/>
          <w:szCs w:val="22"/>
        </w:rPr>
        <w:t xml:space="preserve"> Kelly Neil</w:t>
      </w:r>
    </w:p>
    <w:p w14:paraId="4478BF65" w14:textId="56550938" w:rsidR="005955EA" w:rsidRDefault="005955EA" w:rsidP="00CF5373">
      <w:pPr>
        <w:pStyle w:val="PlainText"/>
        <w:ind w:firstLine="180"/>
        <w:rPr>
          <w:rFonts w:ascii="Arial" w:hAnsi="Arial" w:cs="Arial"/>
          <w:bCs/>
          <w:sz w:val="22"/>
          <w:szCs w:val="22"/>
        </w:rPr>
      </w:pPr>
      <w:r>
        <w:rPr>
          <w:rFonts w:ascii="Arial" w:hAnsi="Arial" w:cs="Arial"/>
          <w:bCs/>
          <w:sz w:val="22"/>
          <w:szCs w:val="22"/>
        </w:rPr>
        <w:t xml:space="preserve">       Deputy Title IX Coordinator </w:t>
      </w:r>
    </w:p>
    <w:p w14:paraId="449B26EE" w14:textId="77777777" w:rsidR="005955EA" w:rsidRPr="005955EA" w:rsidRDefault="005955EA" w:rsidP="005955EA">
      <w:pPr>
        <w:pStyle w:val="PlainText"/>
        <w:ind w:firstLine="180"/>
        <w:rPr>
          <w:rFonts w:ascii="Arial" w:hAnsi="Arial" w:cs="Arial"/>
          <w:bCs/>
          <w:sz w:val="22"/>
          <w:szCs w:val="22"/>
        </w:rPr>
      </w:pPr>
      <w:r>
        <w:rPr>
          <w:rFonts w:ascii="Arial" w:hAnsi="Arial" w:cs="Arial"/>
          <w:bCs/>
          <w:sz w:val="22"/>
          <w:szCs w:val="22"/>
        </w:rPr>
        <w:t xml:space="preserve">       </w:t>
      </w:r>
      <w:r w:rsidRPr="005955EA">
        <w:rPr>
          <w:rFonts w:ascii="Arial" w:hAnsi="Arial" w:cs="Arial"/>
          <w:bCs/>
          <w:sz w:val="22"/>
          <w:szCs w:val="22"/>
        </w:rPr>
        <w:t>Division Chair of English and Humanities</w:t>
      </w:r>
    </w:p>
    <w:p w14:paraId="5F51A04A" w14:textId="6F12B80A" w:rsidR="005955EA" w:rsidRDefault="005955EA" w:rsidP="00CF5373">
      <w:pPr>
        <w:pStyle w:val="PlainText"/>
        <w:ind w:firstLine="180"/>
        <w:rPr>
          <w:rFonts w:ascii="Arial" w:hAnsi="Arial" w:cs="Arial"/>
          <w:bCs/>
          <w:sz w:val="22"/>
          <w:szCs w:val="22"/>
        </w:rPr>
      </w:pPr>
      <w:r>
        <w:rPr>
          <w:rFonts w:ascii="Arial" w:hAnsi="Arial" w:cs="Arial"/>
          <w:bCs/>
          <w:sz w:val="22"/>
          <w:szCs w:val="22"/>
        </w:rPr>
        <w:t xml:space="preserve">       Ellis Classroom Building 233</w:t>
      </w:r>
    </w:p>
    <w:p w14:paraId="64645859" w14:textId="27984046" w:rsidR="005955EA" w:rsidRDefault="005955EA" w:rsidP="00CF5373">
      <w:pPr>
        <w:pStyle w:val="PlainText"/>
        <w:ind w:firstLine="180"/>
        <w:rPr>
          <w:rFonts w:ascii="Arial" w:hAnsi="Arial" w:cs="Arial"/>
          <w:bCs/>
          <w:sz w:val="22"/>
          <w:szCs w:val="22"/>
        </w:rPr>
      </w:pPr>
      <w:r>
        <w:rPr>
          <w:rFonts w:ascii="Arial" w:hAnsi="Arial" w:cs="Arial"/>
          <w:bCs/>
          <w:sz w:val="22"/>
          <w:szCs w:val="22"/>
        </w:rPr>
        <w:t xml:space="preserve">       864-587-4290</w:t>
      </w:r>
    </w:p>
    <w:p w14:paraId="22359E11" w14:textId="1132EDA7" w:rsidR="005955EA" w:rsidRPr="005955EA" w:rsidRDefault="005955EA" w:rsidP="00CF5373">
      <w:pPr>
        <w:pStyle w:val="PlainText"/>
        <w:ind w:firstLine="180"/>
        <w:rPr>
          <w:rStyle w:val="Hyperlink"/>
          <w:rFonts w:ascii="Arial" w:hAnsi="Arial" w:cs="Arial"/>
          <w:bCs/>
          <w:sz w:val="22"/>
          <w:szCs w:val="22"/>
        </w:rPr>
      </w:pPr>
      <w:r>
        <w:rPr>
          <w:rFonts w:ascii="Arial" w:hAnsi="Arial" w:cs="Arial"/>
          <w:bCs/>
          <w:sz w:val="22"/>
          <w:szCs w:val="22"/>
        </w:rPr>
        <w:t xml:space="preserve">       </w:t>
      </w:r>
      <w:r>
        <w:rPr>
          <w:rFonts w:ascii="Arial" w:hAnsi="Arial" w:cs="Arial"/>
          <w:bCs/>
          <w:sz w:val="22"/>
          <w:szCs w:val="22"/>
        </w:rPr>
        <w:fldChar w:fldCharType="begin"/>
      </w:r>
      <w:r>
        <w:rPr>
          <w:rFonts w:ascii="Arial" w:hAnsi="Arial" w:cs="Arial"/>
          <w:bCs/>
          <w:sz w:val="22"/>
          <w:szCs w:val="22"/>
        </w:rPr>
        <w:instrText>HYPERLINK "mailto:neilk@smcsc.edu"</w:instrText>
      </w:r>
      <w:r>
        <w:rPr>
          <w:rFonts w:ascii="Arial" w:hAnsi="Arial" w:cs="Arial"/>
          <w:bCs/>
          <w:sz w:val="22"/>
          <w:szCs w:val="22"/>
        </w:rPr>
      </w:r>
      <w:r>
        <w:rPr>
          <w:rFonts w:ascii="Arial" w:hAnsi="Arial" w:cs="Arial"/>
          <w:bCs/>
          <w:sz w:val="22"/>
          <w:szCs w:val="22"/>
        </w:rPr>
        <w:fldChar w:fldCharType="separate"/>
      </w:r>
      <w:r w:rsidRPr="005955EA">
        <w:rPr>
          <w:rStyle w:val="Hyperlink"/>
          <w:rFonts w:ascii="Arial" w:hAnsi="Arial" w:cs="Arial"/>
          <w:bCs/>
          <w:sz w:val="22"/>
          <w:szCs w:val="22"/>
        </w:rPr>
        <w:t>neilk@smcsc.edu</w:t>
      </w:r>
    </w:p>
    <w:p w14:paraId="689558D7" w14:textId="29C2DEDF" w:rsidR="00FB2C7F" w:rsidRDefault="005955EA" w:rsidP="00D146BA">
      <w:pPr>
        <w:pStyle w:val="PlainText"/>
        <w:ind w:left="900"/>
        <w:rPr>
          <w:rFonts w:ascii="Arial" w:hAnsi="Arial" w:cs="Arial"/>
          <w:bCs/>
          <w:sz w:val="22"/>
          <w:szCs w:val="22"/>
        </w:rPr>
      </w:pPr>
      <w:r>
        <w:rPr>
          <w:rFonts w:ascii="Arial" w:hAnsi="Arial" w:cs="Arial"/>
          <w:bCs/>
          <w:sz w:val="22"/>
          <w:szCs w:val="22"/>
        </w:rPr>
        <w:fldChar w:fldCharType="end"/>
      </w:r>
    </w:p>
    <w:p w14:paraId="4A3B8EF6" w14:textId="77777777" w:rsidR="00FB2C7F" w:rsidRPr="00FB2C7F" w:rsidRDefault="00FB2C7F" w:rsidP="00FB2C7F">
      <w:pPr>
        <w:pStyle w:val="PlainText"/>
        <w:rPr>
          <w:rFonts w:ascii="Arial" w:hAnsi="Arial" w:cs="Arial"/>
          <w:b/>
          <w:sz w:val="22"/>
          <w:szCs w:val="22"/>
        </w:rPr>
      </w:pPr>
      <w:r w:rsidRPr="00FB2C7F">
        <w:rPr>
          <w:rFonts w:ascii="Arial" w:hAnsi="Arial" w:cs="Arial"/>
          <w:b/>
          <w:sz w:val="22"/>
          <w:szCs w:val="22"/>
        </w:rPr>
        <w:t xml:space="preserve">Campus Confidential Resources </w:t>
      </w:r>
    </w:p>
    <w:p w14:paraId="0F91EFB5" w14:textId="77777777" w:rsidR="00FB2C7F" w:rsidRDefault="00FB2C7F" w:rsidP="00FB2C7F">
      <w:pPr>
        <w:pStyle w:val="PlainText"/>
        <w:rPr>
          <w:rFonts w:ascii="Arial" w:hAnsi="Arial" w:cs="Arial"/>
          <w:bCs/>
          <w:sz w:val="22"/>
          <w:szCs w:val="22"/>
        </w:rPr>
      </w:pPr>
    </w:p>
    <w:p w14:paraId="2A48B2B6" w14:textId="77777777" w:rsidR="00FB2C7F" w:rsidRPr="00FB2C7F" w:rsidRDefault="00FB2C7F" w:rsidP="00FB2C7F">
      <w:pPr>
        <w:pStyle w:val="PlainText"/>
        <w:rPr>
          <w:rFonts w:ascii="Arial" w:hAnsi="Arial" w:cs="Arial"/>
          <w:bCs/>
          <w:i/>
          <w:iCs/>
          <w:sz w:val="22"/>
          <w:szCs w:val="22"/>
        </w:rPr>
      </w:pPr>
      <w:r w:rsidRPr="00FB2C7F">
        <w:rPr>
          <w:rFonts w:ascii="Arial" w:hAnsi="Arial" w:cs="Arial"/>
          <w:bCs/>
          <w:i/>
          <w:iCs/>
          <w:sz w:val="22"/>
          <w:szCs w:val="22"/>
        </w:rPr>
        <w:t xml:space="preserve">**Individuals may be able to report to these individuals without triggering a campus investigation. Normally, these employees will report no identifying information to SMC authorities without your permission. However, in some circumstances reporting may be required. ** </w:t>
      </w:r>
    </w:p>
    <w:p w14:paraId="160B39A6" w14:textId="77777777" w:rsidR="00FB2C7F" w:rsidRDefault="00FB2C7F" w:rsidP="00FB2C7F">
      <w:pPr>
        <w:pStyle w:val="PlainText"/>
        <w:rPr>
          <w:rFonts w:ascii="Arial" w:hAnsi="Arial" w:cs="Arial"/>
          <w:bCs/>
          <w:sz w:val="22"/>
          <w:szCs w:val="22"/>
        </w:rPr>
      </w:pPr>
    </w:p>
    <w:p w14:paraId="10D1D7AB"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SMC Chaplain </w:t>
      </w:r>
    </w:p>
    <w:p w14:paraId="6A67FCA1" w14:textId="5D4B793C"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Phone: 864-587-4282 </w:t>
      </w:r>
    </w:p>
    <w:p w14:paraId="4CADAFA6" w14:textId="77777777" w:rsidR="00FB2C7F" w:rsidRDefault="00FB2C7F" w:rsidP="00FB2C7F">
      <w:pPr>
        <w:pStyle w:val="PlainText"/>
        <w:rPr>
          <w:rFonts w:ascii="Arial" w:hAnsi="Arial" w:cs="Arial"/>
          <w:bCs/>
          <w:sz w:val="22"/>
          <w:szCs w:val="22"/>
        </w:rPr>
      </w:pPr>
    </w:p>
    <w:p w14:paraId="72EB1479"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SMC Counseling Services </w:t>
      </w:r>
    </w:p>
    <w:p w14:paraId="49409F28"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Phone: 864-587-4356 </w:t>
      </w:r>
    </w:p>
    <w:p w14:paraId="15998EE7" w14:textId="77777777" w:rsidR="00FB2C7F" w:rsidRDefault="00FB2C7F" w:rsidP="00FB2C7F">
      <w:pPr>
        <w:pStyle w:val="PlainText"/>
        <w:rPr>
          <w:rFonts w:ascii="Arial" w:hAnsi="Arial" w:cs="Arial"/>
          <w:bCs/>
          <w:sz w:val="22"/>
          <w:szCs w:val="22"/>
        </w:rPr>
      </w:pPr>
    </w:p>
    <w:p w14:paraId="709B9BBC" w14:textId="77777777" w:rsidR="00416712" w:rsidRDefault="00416712" w:rsidP="00FB2C7F">
      <w:pPr>
        <w:pStyle w:val="PlainText"/>
        <w:rPr>
          <w:rFonts w:ascii="Arial" w:hAnsi="Arial" w:cs="Arial"/>
          <w:bCs/>
          <w:sz w:val="22"/>
          <w:szCs w:val="22"/>
        </w:rPr>
      </w:pPr>
    </w:p>
    <w:p w14:paraId="4AC690AD"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SMC Health Services </w:t>
      </w:r>
    </w:p>
    <w:p w14:paraId="790BC1C5"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Phone: 864-587-4277 </w:t>
      </w:r>
    </w:p>
    <w:p w14:paraId="70A7271F" w14:textId="77777777" w:rsidR="00883D93" w:rsidRDefault="00883D93" w:rsidP="00FB2C7F">
      <w:pPr>
        <w:pStyle w:val="PlainText"/>
        <w:rPr>
          <w:rFonts w:ascii="Arial" w:hAnsi="Arial" w:cs="Arial"/>
          <w:b/>
          <w:sz w:val="22"/>
          <w:szCs w:val="22"/>
        </w:rPr>
      </w:pPr>
    </w:p>
    <w:p w14:paraId="6AED2D14" w14:textId="5E40A281" w:rsidR="00FB2C7F" w:rsidRDefault="00FB2C7F" w:rsidP="00FB2C7F">
      <w:pPr>
        <w:pStyle w:val="PlainText"/>
        <w:rPr>
          <w:rFonts w:ascii="Arial" w:hAnsi="Arial" w:cs="Arial"/>
          <w:bCs/>
          <w:sz w:val="22"/>
          <w:szCs w:val="22"/>
        </w:rPr>
      </w:pPr>
      <w:r w:rsidRPr="00FB2C7F">
        <w:rPr>
          <w:rFonts w:ascii="Arial" w:hAnsi="Arial" w:cs="Arial"/>
          <w:b/>
          <w:sz w:val="22"/>
          <w:szCs w:val="22"/>
        </w:rPr>
        <w:t>Off-Campus Confidential Resources</w:t>
      </w:r>
      <w:r w:rsidRPr="00FB2C7F">
        <w:rPr>
          <w:rFonts w:ascii="Arial" w:hAnsi="Arial" w:cs="Arial"/>
          <w:bCs/>
          <w:sz w:val="22"/>
          <w:szCs w:val="22"/>
        </w:rPr>
        <w:t xml:space="preserve"> </w:t>
      </w:r>
    </w:p>
    <w:p w14:paraId="6FE9748B" w14:textId="77777777" w:rsidR="00FB2C7F" w:rsidRDefault="00FB2C7F" w:rsidP="00FB2C7F">
      <w:pPr>
        <w:pStyle w:val="PlainText"/>
        <w:rPr>
          <w:rFonts w:ascii="Arial" w:hAnsi="Arial" w:cs="Arial"/>
          <w:bCs/>
          <w:sz w:val="22"/>
          <w:szCs w:val="22"/>
        </w:rPr>
      </w:pPr>
    </w:p>
    <w:p w14:paraId="6EC63966" w14:textId="77777777" w:rsidR="00654020" w:rsidRDefault="00654020" w:rsidP="00FB2C7F">
      <w:pPr>
        <w:pStyle w:val="PlainText"/>
        <w:rPr>
          <w:rFonts w:ascii="Arial" w:hAnsi="Arial" w:cs="Arial"/>
          <w:bCs/>
          <w:sz w:val="22"/>
          <w:szCs w:val="22"/>
        </w:rPr>
      </w:pPr>
      <w:r w:rsidRPr="00654020">
        <w:rPr>
          <w:rFonts w:ascii="Arial" w:hAnsi="Arial" w:cs="Arial"/>
          <w:bCs/>
          <w:sz w:val="22"/>
          <w:szCs w:val="22"/>
        </w:rPr>
        <w:t xml:space="preserve">Project REST </w:t>
      </w:r>
    </w:p>
    <w:p w14:paraId="2D789E4B" w14:textId="3AFBF3D6" w:rsidR="00FB2C7F" w:rsidRDefault="00654020" w:rsidP="00FB2C7F">
      <w:pPr>
        <w:pStyle w:val="PlainText"/>
        <w:rPr>
          <w:rFonts w:ascii="Arial" w:hAnsi="Arial" w:cs="Arial"/>
          <w:bCs/>
          <w:sz w:val="22"/>
          <w:szCs w:val="22"/>
        </w:rPr>
      </w:pPr>
      <w:r w:rsidRPr="00654020">
        <w:rPr>
          <w:rFonts w:ascii="Arial" w:hAnsi="Arial" w:cs="Arial"/>
          <w:bCs/>
          <w:sz w:val="22"/>
          <w:szCs w:val="22"/>
        </w:rPr>
        <w:t>24-hour hotline: 1-800-273-5066 or 864-583-9803- Projectrest.org</w:t>
      </w:r>
    </w:p>
    <w:p w14:paraId="4CDC5028" w14:textId="77777777" w:rsidR="00654020" w:rsidRDefault="00654020" w:rsidP="00FB2C7F">
      <w:pPr>
        <w:pStyle w:val="PlainText"/>
        <w:rPr>
          <w:rFonts w:ascii="Arial" w:hAnsi="Arial" w:cs="Arial"/>
          <w:bCs/>
          <w:sz w:val="22"/>
          <w:szCs w:val="22"/>
        </w:rPr>
      </w:pPr>
    </w:p>
    <w:p w14:paraId="29357F6C" w14:textId="01CDBD1A"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National Sexual Assault Hotline (RAINN) </w:t>
      </w:r>
    </w:p>
    <w:p w14:paraId="5E8D6862" w14:textId="790971F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1-800-656-4673 (HOPE) </w:t>
      </w:r>
    </w:p>
    <w:p w14:paraId="48178D22" w14:textId="0B2923C5" w:rsidR="00FB2C7F" w:rsidRDefault="00FB2C7F" w:rsidP="00FB2C7F">
      <w:pPr>
        <w:pStyle w:val="PlainText"/>
        <w:rPr>
          <w:rFonts w:ascii="Arial" w:hAnsi="Arial" w:cs="Arial"/>
          <w:bCs/>
          <w:sz w:val="22"/>
          <w:szCs w:val="22"/>
        </w:rPr>
      </w:pPr>
      <w:r w:rsidRPr="00FB2C7F">
        <w:rPr>
          <w:rFonts w:ascii="Arial" w:hAnsi="Arial" w:cs="Arial"/>
          <w:bCs/>
          <w:sz w:val="22"/>
          <w:szCs w:val="22"/>
        </w:rPr>
        <w:lastRenderedPageBreak/>
        <w:t xml:space="preserve">Live chat: </w:t>
      </w:r>
      <w:hyperlink r:id="rId68" w:history="1">
        <w:r w:rsidRPr="009468E1">
          <w:rPr>
            <w:rStyle w:val="Hyperlink"/>
            <w:rFonts w:ascii="Arial" w:hAnsi="Arial" w:cs="Arial"/>
            <w:bCs/>
            <w:sz w:val="22"/>
            <w:szCs w:val="22"/>
          </w:rPr>
          <w:t>www.ohl.rainn.org/online24/7</w:t>
        </w:r>
      </w:hyperlink>
      <w:r w:rsidRPr="00FB2C7F">
        <w:rPr>
          <w:rFonts w:ascii="Arial" w:hAnsi="Arial" w:cs="Arial"/>
          <w:bCs/>
          <w:sz w:val="22"/>
          <w:szCs w:val="22"/>
        </w:rPr>
        <w:t xml:space="preserve"> </w:t>
      </w:r>
    </w:p>
    <w:p w14:paraId="43864EEE" w14:textId="77777777" w:rsidR="00FB2C7F" w:rsidRDefault="00FB2C7F" w:rsidP="00FB2C7F">
      <w:pPr>
        <w:pStyle w:val="PlainText"/>
        <w:rPr>
          <w:rFonts w:ascii="Arial" w:hAnsi="Arial" w:cs="Arial"/>
          <w:bCs/>
          <w:sz w:val="22"/>
          <w:szCs w:val="22"/>
        </w:rPr>
      </w:pPr>
    </w:p>
    <w:p w14:paraId="0AB04C4C"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Domestic Violence Hotline </w:t>
      </w:r>
    </w:p>
    <w:p w14:paraId="4954670C"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1-800-799-7233 (SAFE) </w:t>
      </w:r>
    </w:p>
    <w:p w14:paraId="5A96A976" w14:textId="77777777" w:rsidR="00FB2C7F" w:rsidRDefault="00FB2C7F" w:rsidP="00FB2C7F">
      <w:pPr>
        <w:pStyle w:val="PlainText"/>
        <w:rPr>
          <w:rFonts w:ascii="Arial" w:hAnsi="Arial" w:cs="Arial"/>
          <w:bCs/>
          <w:sz w:val="22"/>
          <w:szCs w:val="22"/>
        </w:rPr>
      </w:pPr>
    </w:p>
    <w:p w14:paraId="7302C1F2"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Men’s Domestic Abuse Helpline </w:t>
      </w:r>
    </w:p>
    <w:p w14:paraId="1D0F57C1"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24-hour hotline: 1-888-743-5754 </w:t>
      </w:r>
    </w:p>
    <w:p w14:paraId="35A69312" w14:textId="77777777" w:rsidR="00FB2C7F" w:rsidRDefault="00FB2C7F" w:rsidP="00FB2C7F">
      <w:pPr>
        <w:pStyle w:val="PlainText"/>
        <w:rPr>
          <w:rFonts w:ascii="Arial" w:hAnsi="Arial" w:cs="Arial"/>
          <w:bCs/>
          <w:sz w:val="22"/>
          <w:szCs w:val="22"/>
        </w:rPr>
      </w:pPr>
    </w:p>
    <w:p w14:paraId="02E883CC" w14:textId="09EF6B05" w:rsidR="00FB2C7F" w:rsidRDefault="00FB2C7F" w:rsidP="00FB2C7F">
      <w:pPr>
        <w:pStyle w:val="PlainText"/>
        <w:rPr>
          <w:rFonts w:ascii="Arial" w:hAnsi="Arial" w:cs="Arial"/>
          <w:bCs/>
          <w:sz w:val="22"/>
          <w:szCs w:val="22"/>
        </w:rPr>
      </w:pPr>
      <w:r w:rsidRPr="00FB2C7F">
        <w:rPr>
          <w:rFonts w:ascii="Arial" w:hAnsi="Arial" w:cs="Arial"/>
          <w:b/>
          <w:sz w:val="22"/>
          <w:szCs w:val="22"/>
        </w:rPr>
        <w:t>Reporting</w:t>
      </w:r>
      <w:r w:rsidRPr="00FB2C7F">
        <w:rPr>
          <w:rFonts w:ascii="Arial" w:hAnsi="Arial" w:cs="Arial"/>
          <w:bCs/>
          <w:sz w:val="22"/>
          <w:szCs w:val="22"/>
        </w:rPr>
        <w:t xml:space="preserve"> </w:t>
      </w:r>
    </w:p>
    <w:p w14:paraId="1522AF60" w14:textId="77777777" w:rsidR="00FB2C7F" w:rsidRDefault="00FB2C7F" w:rsidP="00FB2C7F">
      <w:pPr>
        <w:pStyle w:val="PlainText"/>
        <w:rPr>
          <w:rFonts w:ascii="Arial" w:hAnsi="Arial" w:cs="Arial"/>
          <w:bCs/>
          <w:sz w:val="22"/>
          <w:szCs w:val="22"/>
        </w:rPr>
      </w:pPr>
    </w:p>
    <w:p w14:paraId="3F44809E"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A complainant may choose to make a report to SMC to pursue resolution under this policy and may also choose to make a report to law enforcement. A complainant may pursue either, or both, of these options at the same time. If the complainant files a criminal complaint with local law enforcement, SMC will comply with reasonable law enforcement requests for cooperation. Such cooperation may require SMC to temporarily suspend the Title IX investigation while law enforcement gathers evidence. </w:t>
      </w:r>
    </w:p>
    <w:p w14:paraId="1F4F27A2" w14:textId="77777777" w:rsidR="00FB2C7F" w:rsidRDefault="00FB2C7F" w:rsidP="00FB2C7F">
      <w:pPr>
        <w:pStyle w:val="PlainText"/>
        <w:rPr>
          <w:rFonts w:ascii="Arial" w:hAnsi="Arial" w:cs="Arial"/>
          <w:bCs/>
          <w:sz w:val="22"/>
          <w:szCs w:val="22"/>
        </w:rPr>
      </w:pPr>
    </w:p>
    <w:p w14:paraId="1FB8E460" w14:textId="77777777" w:rsidR="00D146BA" w:rsidRDefault="00D146BA" w:rsidP="00FB2C7F">
      <w:pPr>
        <w:pStyle w:val="PlainText"/>
        <w:rPr>
          <w:rFonts w:ascii="Arial" w:hAnsi="Arial" w:cs="Arial"/>
          <w:bCs/>
          <w:sz w:val="22"/>
          <w:szCs w:val="22"/>
        </w:rPr>
      </w:pPr>
    </w:p>
    <w:p w14:paraId="7E83470D" w14:textId="77777777" w:rsidR="00D146BA" w:rsidRDefault="00D146BA" w:rsidP="00FB2C7F">
      <w:pPr>
        <w:pStyle w:val="PlainText"/>
        <w:rPr>
          <w:rFonts w:ascii="Arial" w:hAnsi="Arial" w:cs="Arial"/>
          <w:bCs/>
          <w:sz w:val="22"/>
          <w:szCs w:val="22"/>
        </w:rPr>
      </w:pPr>
    </w:p>
    <w:p w14:paraId="627DAE08" w14:textId="77777777" w:rsidR="00D146BA" w:rsidRDefault="00D146BA" w:rsidP="00FB2C7F">
      <w:pPr>
        <w:pStyle w:val="PlainText"/>
        <w:rPr>
          <w:rFonts w:ascii="Arial" w:hAnsi="Arial" w:cs="Arial"/>
          <w:bCs/>
          <w:sz w:val="22"/>
          <w:szCs w:val="22"/>
        </w:rPr>
      </w:pPr>
    </w:p>
    <w:p w14:paraId="13D10AF7" w14:textId="77777777" w:rsidR="00FB2C7F" w:rsidRDefault="00FB2C7F" w:rsidP="00FB2C7F">
      <w:pPr>
        <w:pStyle w:val="PlainText"/>
        <w:rPr>
          <w:rFonts w:ascii="Arial" w:hAnsi="Arial" w:cs="Arial"/>
          <w:bCs/>
          <w:sz w:val="22"/>
          <w:szCs w:val="22"/>
        </w:rPr>
      </w:pPr>
      <w:r w:rsidRPr="00FB2C7F">
        <w:rPr>
          <w:rFonts w:ascii="Arial" w:hAnsi="Arial" w:cs="Arial"/>
          <w:b/>
          <w:sz w:val="22"/>
          <w:szCs w:val="22"/>
        </w:rPr>
        <w:t>Non-Investigatory Measures Available Under the Title IX Grievance Policy</w:t>
      </w:r>
      <w:r w:rsidRPr="00FB2C7F">
        <w:rPr>
          <w:rFonts w:ascii="Arial" w:hAnsi="Arial" w:cs="Arial"/>
          <w:bCs/>
          <w:sz w:val="22"/>
          <w:szCs w:val="22"/>
        </w:rPr>
        <w:t xml:space="preserve"> </w:t>
      </w:r>
    </w:p>
    <w:p w14:paraId="37CE0C8C" w14:textId="77777777" w:rsidR="00FB2C7F" w:rsidRDefault="00FB2C7F" w:rsidP="00FB2C7F">
      <w:pPr>
        <w:pStyle w:val="PlainText"/>
        <w:rPr>
          <w:rFonts w:ascii="Arial" w:hAnsi="Arial" w:cs="Arial"/>
          <w:bCs/>
          <w:sz w:val="22"/>
          <w:szCs w:val="22"/>
        </w:rPr>
      </w:pPr>
    </w:p>
    <w:p w14:paraId="5CE0F37A" w14:textId="77777777" w:rsidR="00FB2C7F" w:rsidRPr="00FB2C7F" w:rsidRDefault="00FB2C7F" w:rsidP="00FB2C7F">
      <w:pPr>
        <w:pStyle w:val="PlainText"/>
        <w:rPr>
          <w:rFonts w:ascii="Arial" w:hAnsi="Arial" w:cs="Arial"/>
          <w:bCs/>
          <w:i/>
          <w:iCs/>
          <w:sz w:val="22"/>
          <w:szCs w:val="22"/>
        </w:rPr>
      </w:pPr>
      <w:r w:rsidRPr="00FB2C7F">
        <w:rPr>
          <w:rFonts w:ascii="Arial" w:hAnsi="Arial" w:cs="Arial"/>
          <w:bCs/>
          <w:i/>
          <w:iCs/>
          <w:sz w:val="22"/>
          <w:szCs w:val="22"/>
        </w:rPr>
        <w:t>Supportive Measures</w:t>
      </w:r>
    </w:p>
    <w:p w14:paraId="64A476D6" w14:textId="77777777" w:rsidR="00FB2C7F" w:rsidRDefault="00FB2C7F" w:rsidP="00FB2C7F">
      <w:pPr>
        <w:pStyle w:val="PlainText"/>
        <w:rPr>
          <w:rFonts w:ascii="Arial" w:hAnsi="Arial" w:cs="Arial"/>
          <w:bCs/>
          <w:sz w:val="22"/>
          <w:szCs w:val="22"/>
        </w:rPr>
      </w:pPr>
    </w:p>
    <w:p w14:paraId="22584AFD" w14:textId="77777777" w:rsidR="00FB2C7F" w:rsidRDefault="00FB2C7F" w:rsidP="00FB2C7F">
      <w:pPr>
        <w:pStyle w:val="PlainText"/>
        <w:rPr>
          <w:rFonts w:ascii="Arial" w:hAnsi="Arial" w:cs="Arial"/>
          <w:bCs/>
          <w:sz w:val="22"/>
          <w:szCs w:val="22"/>
        </w:rPr>
      </w:pPr>
      <w:r w:rsidRPr="00FB2C7F">
        <w:rPr>
          <w:rFonts w:ascii="Arial" w:hAnsi="Arial" w:cs="Arial"/>
          <w:bCs/>
          <w:sz w:val="22"/>
          <w:szCs w:val="22"/>
        </w:rPr>
        <w:t xml:space="preserve"> Complainants (as defined above), who report allegations that could constitute covered sexual harassment under this policy, have the right to receive supportive measures from SMC regardless of whether they desire to file a complaint, which may include counseling, extensions of deadlines or other course-related adjustments, modifications of work or class schedules, campus escort services, no-contact orders, changes in work or housing locations, leaves of absences, or increased security and monitoring of certain areas of campus are appropriate. </w:t>
      </w:r>
    </w:p>
    <w:p w14:paraId="137F664A" w14:textId="304194F7" w:rsidR="00FB2C7F" w:rsidRPr="00FB2C7F" w:rsidRDefault="00FB2C7F" w:rsidP="00FB2C7F">
      <w:pPr>
        <w:pStyle w:val="PlainText"/>
        <w:rPr>
          <w:rFonts w:ascii="Arial" w:hAnsi="Arial" w:cs="Arial"/>
          <w:bCs/>
          <w:sz w:val="22"/>
          <w:szCs w:val="22"/>
        </w:rPr>
      </w:pPr>
      <w:r w:rsidRPr="00FB2C7F">
        <w:rPr>
          <w:rFonts w:ascii="Arial" w:hAnsi="Arial" w:cs="Arial"/>
          <w:bCs/>
          <w:sz w:val="22"/>
          <w:szCs w:val="22"/>
        </w:rPr>
        <w:t>Supportive measures are non-disciplinary and non-punitive.</w:t>
      </w:r>
    </w:p>
    <w:p w14:paraId="3B0B3D20" w14:textId="77777777" w:rsidR="008E3932" w:rsidRPr="008E3932" w:rsidRDefault="008E3932" w:rsidP="009E1305">
      <w:pPr>
        <w:pStyle w:val="PlainText"/>
        <w:rPr>
          <w:rFonts w:ascii="Arial" w:hAnsi="Arial" w:cs="Arial"/>
          <w:bCs/>
          <w:i/>
          <w:iCs/>
          <w:sz w:val="22"/>
          <w:szCs w:val="22"/>
        </w:rPr>
      </w:pPr>
      <w:r w:rsidRPr="008E3932">
        <w:rPr>
          <w:rFonts w:ascii="Arial" w:hAnsi="Arial" w:cs="Arial"/>
          <w:bCs/>
          <w:i/>
          <w:iCs/>
          <w:sz w:val="22"/>
          <w:szCs w:val="22"/>
        </w:rPr>
        <w:t xml:space="preserve">Emergency Removal </w:t>
      </w:r>
    </w:p>
    <w:p w14:paraId="369FE268" w14:textId="77777777" w:rsidR="008E3932" w:rsidRDefault="008E3932" w:rsidP="009E1305">
      <w:pPr>
        <w:pStyle w:val="PlainText"/>
        <w:rPr>
          <w:rFonts w:ascii="Arial" w:hAnsi="Arial" w:cs="Arial"/>
          <w:bCs/>
          <w:sz w:val="22"/>
          <w:szCs w:val="22"/>
        </w:rPr>
      </w:pPr>
    </w:p>
    <w:p w14:paraId="3924611F"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SMC retains the authority to remove a respondent from SMC’s program or activity on an emergency basis, where SMC (1) undertakes an individualized safety and health risk analysis and (2) determines that an immediate threat to the physical health or safety of any student or other individual arising from the allegations of covered sexual harassment justifies a removal. </w:t>
      </w:r>
    </w:p>
    <w:p w14:paraId="22E8B24F" w14:textId="77777777" w:rsidR="008E3932" w:rsidRDefault="008E3932" w:rsidP="009E1305">
      <w:pPr>
        <w:pStyle w:val="PlainText"/>
        <w:rPr>
          <w:rFonts w:ascii="Arial" w:hAnsi="Arial" w:cs="Arial"/>
          <w:bCs/>
          <w:sz w:val="22"/>
          <w:szCs w:val="22"/>
        </w:rPr>
      </w:pPr>
    </w:p>
    <w:p w14:paraId="19B9F278"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If SMC determines such a removal is necessary, the respondent will be provided notice and an opportunity to challenge the decision immediately following the removal. </w:t>
      </w:r>
    </w:p>
    <w:p w14:paraId="0FDD2AEA" w14:textId="77777777" w:rsidR="008E3932" w:rsidRDefault="008E3932" w:rsidP="009E1305">
      <w:pPr>
        <w:pStyle w:val="PlainText"/>
        <w:rPr>
          <w:rFonts w:ascii="Arial" w:hAnsi="Arial" w:cs="Arial"/>
          <w:bCs/>
          <w:sz w:val="22"/>
          <w:szCs w:val="22"/>
        </w:rPr>
      </w:pPr>
    </w:p>
    <w:p w14:paraId="2847718B" w14:textId="77777777" w:rsidR="008E3932" w:rsidRPr="008E3932" w:rsidRDefault="008E3932" w:rsidP="009E1305">
      <w:pPr>
        <w:pStyle w:val="PlainText"/>
        <w:rPr>
          <w:rFonts w:ascii="Arial" w:hAnsi="Arial" w:cs="Arial"/>
          <w:bCs/>
          <w:i/>
          <w:iCs/>
          <w:sz w:val="22"/>
          <w:szCs w:val="22"/>
        </w:rPr>
      </w:pPr>
      <w:r w:rsidRPr="008E3932">
        <w:rPr>
          <w:rFonts w:ascii="Arial" w:hAnsi="Arial" w:cs="Arial"/>
          <w:bCs/>
          <w:i/>
          <w:iCs/>
          <w:sz w:val="22"/>
          <w:szCs w:val="22"/>
        </w:rPr>
        <w:t xml:space="preserve">Administrative Leave </w:t>
      </w:r>
    </w:p>
    <w:p w14:paraId="225B732D" w14:textId="77777777" w:rsidR="008E3932" w:rsidRDefault="008E3932" w:rsidP="009E1305">
      <w:pPr>
        <w:pStyle w:val="PlainText"/>
        <w:rPr>
          <w:rFonts w:ascii="Arial" w:hAnsi="Arial" w:cs="Arial"/>
          <w:bCs/>
          <w:sz w:val="22"/>
          <w:szCs w:val="22"/>
        </w:rPr>
      </w:pPr>
    </w:p>
    <w:p w14:paraId="22881C5B"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SMC retains the authority to place a non-student employee respondent on administrative leave during the Title IX Grievance Process, consistent with SMC’s Policies and Procedures manual.</w:t>
      </w:r>
    </w:p>
    <w:p w14:paraId="6437812D" w14:textId="77777777" w:rsidR="00AA6C0C" w:rsidRDefault="00AA6C0C" w:rsidP="009E1305">
      <w:pPr>
        <w:pStyle w:val="PlainText"/>
        <w:rPr>
          <w:rFonts w:ascii="Arial" w:hAnsi="Arial" w:cs="Arial"/>
          <w:b/>
          <w:sz w:val="22"/>
          <w:szCs w:val="22"/>
        </w:rPr>
      </w:pPr>
    </w:p>
    <w:p w14:paraId="6560395D" w14:textId="1CAE4270" w:rsidR="008E3932" w:rsidRDefault="008E3932" w:rsidP="009E1305">
      <w:pPr>
        <w:pStyle w:val="PlainText"/>
        <w:rPr>
          <w:rFonts w:ascii="Arial" w:hAnsi="Arial" w:cs="Arial"/>
          <w:bCs/>
          <w:sz w:val="22"/>
          <w:szCs w:val="22"/>
        </w:rPr>
      </w:pPr>
      <w:r w:rsidRPr="008E3932">
        <w:rPr>
          <w:rFonts w:ascii="Arial" w:hAnsi="Arial" w:cs="Arial"/>
          <w:b/>
          <w:sz w:val="22"/>
          <w:szCs w:val="22"/>
        </w:rPr>
        <w:t>The Title IX Grievance Process</w:t>
      </w:r>
      <w:r w:rsidRPr="008E3932">
        <w:rPr>
          <w:rFonts w:ascii="Arial" w:hAnsi="Arial" w:cs="Arial"/>
          <w:bCs/>
          <w:sz w:val="22"/>
          <w:szCs w:val="22"/>
        </w:rPr>
        <w:t xml:space="preserve"> </w:t>
      </w:r>
    </w:p>
    <w:p w14:paraId="1BFABC63" w14:textId="77777777" w:rsidR="008E3932" w:rsidRDefault="008E3932" w:rsidP="009E1305">
      <w:pPr>
        <w:pStyle w:val="PlainText"/>
        <w:rPr>
          <w:rFonts w:ascii="Arial" w:hAnsi="Arial" w:cs="Arial"/>
          <w:bCs/>
          <w:sz w:val="22"/>
          <w:szCs w:val="22"/>
        </w:rPr>
      </w:pPr>
    </w:p>
    <w:p w14:paraId="66B31877" w14:textId="77777777" w:rsidR="008E3932" w:rsidRPr="008E3932" w:rsidRDefault="008E3932" w:rsidP="009E1305">
      <w:pPr>
        <w:pStyle w:val="PlainText"/>
        <w:rPr>
          <w:rFonts w:ascii="Arial" w:hAnsi="Arial" w:cs="Arial"/>
          <w:bCs/>
          <w:i/>
          <w:iCs/>
          <w:sz w:val="22"/>
          <w:szCs w:val="22"/>
          <w:u w:val="single"/>
        </w:rPr>
      </w:pPr>
      <w:r w:rsidRPr="008E3932">
        <w:rPr>
          <w:rFonts w:ascii="Arial" w:hAnsi="Arial" w:cs="Arial"/>
          <w:bCs/>
          <w:i/>
          <w:iCs/>
          <w:sz w:val="22"/>
          <w:szCs w:val="22"/>
          <w:u w:val="single"/>
        </w:rPr>
        <w:t xml:space="preserve">Filing a Formal Complaint </w:t>
      </w:r>
    </w:p>
    <w:p w14:paraId="4AAC7F5C" w14:textId="77777777" w:rsidR="008E3932" w:rsidRDefault="008E3932" w:rsidP="009E1305">
      <w:pPr>
        <w:pStyle w:val="PlainText"/>
        <w:rPr>
          <w:rFonts w:ascii="Arial" w:hAnsi="Arial" w:cs="Arial"/>
          <w:bCs/>
          <w:sz w:val="22"/>
          <w:szCs w:val="22"/>
        </w:rPr>
      </w:pPr>
    </w:p>
    <w:p w14:paraId="258D39FA" w14:textId="27DF5D86" w:rsidR="008E3932" w:rsidRDefault="008E3932" w:rsidP="009E1305">
      <w:pPr>
        <w:pStyle w:val="PlainText"/>
        <w:rPr>
          <w:rFonts w:ascii="Arial" w:hAnsi="Arial" w:cs="Arial"/>
          <w:bCs/>
          <w:sz w:val="22"/>
          <w:szCs w:val="22"/>
        </w:rPr>
      </w:pPr>
      <w:r w:rsidRPr="008E3932">
        <w:rPr>
          <w:rFonts w:ascii="Arial" w:hAnsi="Arial" w:cs="Arial"/>
          <w:bCs/>
          <w:sz w:val="22"/>
          <w:szCs w:val="22"/>
        </w:rPr>
        <w:lastRenderedPageBreak/>
        <w:t xml:space="preserve">The timeframe for the Title IX Grievance Process begins with the filing of a Formal Complaint. The Grievance Process will be concluded within a reasonably prompt manner, and no longer than ninety (90) business days after the filing of a Formal Complaint, provided that the process may be extended for a good reason, including but not limited to the absence of a party, a party’s advisor, or a witness; concurrent law enforcement activity; or the need for language assistance or accommodation of disabilities. The procedure for applying for extensions is described below. To file a Formal Complaint, a complainant must provide the Title IX </w:t>
      </w:r>
      <w:r w:rsidR="004D61C1" w:rsidRPr="008E3932">
        <w:rPr>
          <w:rFonts w:ascii="Arial" w:hAnsi="Arial" w:cs="Arial"/>
          <w:bCs/>
          <w:sz w:val="22"/>
          <w:szCs w:val="22"/>
        </w:rPr>
        <w:t>Coordinator with</w:t>
      </w:r>
      <w:r w:rsidRPr="008E3932">
        <w:rPr>
          <w:rFonts w:ascii="Arial" w:hAnsi="Arial" w:cs="Arial"/>
          <w:bCs/>
          <w:sz w:val="22"/>
          <w:szCs w:val="22"/>
        </w:rPr>
        <w:t xml:space="preserve"> an electronic or written signed complaint describing the facts alleged. Complainants are only able to file a Formal Complaint under this Policy if they are currently participating in, or attempting to participate in, the education programs or </w:t>
      </w:r>
      <w:r w:rsidR="004D61C1" w:rsidRPr="008E3932">
        <w:rPr>
          <w:rFonts w:ascii="Arial" w:hAnsi="Arial" w:cs="Arial"/>
          <w:bCs/>
          <w:sz w:val="22"/>
          <w:szCs w:val="22"/>
        </w:rPr>
        <w:t>activities</w:t>
      </w:r>
      <w:r w:rsidRPr="008E3932">
        <w:rPr>
          <w:rFonts w:ascii="Arial" w:hAnsi="Arial" w:cs="Arial"/>
          <w:bCs/>
          <w:sz w:val="22"/>
          <w:szCs w:val="22"/>
        </w:rPr>
        <w:t xml:space="preserve"> of SMC, including as an employee. For complainants who do not meet these criteria, SMC will utilize existing policies in the SMC Code of Conduct.</w:t>
      </w:r>
    </w:p>
    <w:p w14:paraId="385B4C0D" w14:textId="77777777" w:rsidR="008E3932" w:rsidRDefault="008E3932" w:rsidP="009E1305">
      <w:pPr>
        <w:pStyle w:val="PlainText"/>
        <w:rPr>
          <w:rFonts w:ascii="Arial" w:hAnsi="Arial" w:cs="Arial"/>
          <w:bCs/>
          <w:sz w:val="22"/>
          <w:szCs w:val="22"/>
        </w:rPr>
      </w:pPr>
    </w:p>
    <w:p w14:paraId="7E051D6D"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 If a complainant does not wish to make a Formal Complaint, the Title IX Coordinator may determine a formal complaint is necessary. SMC will inform the complainant of this decision in writing, and the complainant need not participate in the process further but will receive all notices issues under this policy and process. </w:t>
      </w:r>
    </w:p>
    <w:p w14:paraId="2C3CE071" w14:textId="77777777" w:rsidR="008E3932" w:rsidRDefault="008E3932" w:rsidP="009E1305">
      <w:pPr>
        <w:pStyle w:val="PlainText"/>
        <w:rPr>
          <w:rFonts w:ascii="Arial" w:hAnsi="Arial" w:cs="Arial"/>
          <w:bCs/>
          <w:sz w:val="22"/>
          <w:szCs w:val="22"/>
        </w:rPr>
      </w:pPr>
    </w:p>
    <w:p w14:paraId="2E3B603C"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Nothing in the Title IX Grievance Policy prevents a complainant from seeking the assistance of state or local law enforcement alongside the appropriate on-campus process. </w:t>
      </w:r>
    </w:p>
    <w:p w14:paraId="6F497EBE" w14:textId="77777777" w:rsidR="008E3932" w:rsidRDefault="008E3932" w:rsidP="009E1305">
      <w:pPr>
        <w:pStyle w:val="PlainText"/>
        <w:rPr>
          <w:rFonts w:ascii="Arial" w:hAnsi="Arial" w:cs="Arial"/>
          <w:bCs/>
          <w:sz w:val="22"/>
          <w:szCs w:val="22"/>
        </w:rPr>
      </w:pPr>
    </w:p>
    <w:p w14:paraId="438EDFFF" w14:textId="77777777" w:rsidR="008E3932" w:rsidRPr="008E3932" w:rsidRDefault="008E3932" w:rsidP="009E1305">
      <w:pPr>
        <w:pStyle w:val="PlainText"/>
        <w:rPr>
          <w:rFonts w:ascii="Arial" w:hAnsi="Arial" w:cs="Arial"/>
          <w:bCs/>
          <w:i/>
          <w:iCs/>
          <w:sz w:val="22"/>
          <w:szCs w:val="22"/>
          <w:u w:val="single"/>
        </w:rPr>
      </w:pPr>
      <w:r w:rsidRPr="008E3932">
        <w:rPr>
          <w:rFonts w:ascii="Arial" w:hAnsi="Arial" w:cs="Arial"/>
          <w:bCs/>
          <w:i/>
          <w:iCs/>
          <w:sz w:val="22"/>
          <w:szCs w:val="22"/>
          <w:u w:val="single"/>
        </w:rPr>
        <w:t xml:space="preserve">Multi-Party Situations </w:t>
      </w:r>
    </w:p>
    <w:p w14:paraId="76B10E70" w14:textId="77777777" w:rsidR="008E3932" w:rsidRDefault="008E3932" w:rsidP="009E1305">
      <w:pPr>
        <w:pStyle w:val="PlainText"/>
        <w:rPr>
          <w:rFonts w:ascii="Arial" w:hAnsi="Arial" w:cs="Arial"/>
          <w:bCs/>
          <w:sz w:val="22"/>
          <w:szCs w:val="22"/>
        </w:rPr>
      </w:pPr>
    </w:p>
    <w:p w14:paraId="7BFCE8FC" w14:textId="712D4AF8" w:rsidR="00654020" w:rsidRDefault="008E3932" w:rsidP="009E1305">
      <w:pPr>
        <w:pStyle w:val="PlainText"/>
        <w:rPr>
          <w:rFonts w:ascii="Arial" w:hAnsi="Arial" w:cs="Arial"/>
          <w:bCs/>
          <w:sz w:val="22"/>
          <w:szCs w:val="22"/>
        </w:rPr>
      </w:pPr>
      <w:r w:rsidRPr="008E3932">
        <w:rPr>
          <w:rFonts w:ascii="Arial" w:hAnsi="Arial" w:cs="Arial"/>
          <w:bCs/>
          <w:sz w:val="22"/>
          <w:szCs w:val="22"/>
        </w:rPr>
        <w:t>SMC may consolidate Formal Complaints alleging covered sexual harassment against more than one respondent, or by more than one complainant against one or more respondents, or by one party against the other party, where the allegations of covered sexual harassment arise out of the same facts or circumstances.</w:t>
      </w:r>
    </w:p>
    <w:p w14:paraId="3BF657F9" w14:textId="7499ACCB" w:rsidR="008E3932" w:rsidRDefault="008E3932" w:rsidP="009E1305">
      <w:pPr>
        <w:pStyle w:val="PlainText"/>
        <w:rPr>
          <w:rFonts w:ascii="Arial" w:hAnsi="Arial" w:cs="Arial"/>
          <w:bCs/>
          <w:sz w:val="22"/>
          <w:szCs w:val="22"/>
        </w:rPr>
      </w:pPr>
    </w:p>
    <w:p w14:paraId="70026145" w14:textId="77777777" w:rsidR="008E3932" w:rsidRPr="008E3932" w:rsidRDefault="008E3932" w:rsidP="009E1305">
      <w:pPr>
        <w:pStyle w:val="PlainText"/>
        <w:rPr>
          <w:rFonts w:ascii="Arial" w:hAnsi="Arial" w:cs="Arial"/>
          <w:bCs/>
          <w:i/>
          <w:iCs/>
          <w:sz w:val="22"/>
          <w:szCs w:val="22"/>
          <w:u w:val="single"/>
        </w:rPr>
      </w:pPr>
      <w:r w:rsidRPr="008E3932">
        <w:rPr>
          <w:rFonts w:ascii="Arial" w:hAnsi="Arial" w:cs="Arial"/>
          <w:bCs/>
          <w:i/>
          <w:iCs/>
          <w:sz w:val="22"/>
          <w:szCs w:val="22"/>
          <w:u w:val="single"/>
        </w:rPr>
        <w:t xml:space="preserve">Determining Jurisdiction </w:t>
      </w:r>
    </w:p>
    <w:p w14:paraId="7C89864A" w14:textId="77777777" w:rsidR="008E3932" w:rsidRDefault="008E3932" w:rsidP="009E1305">
      <w:pPr>
        <w:pStyle w:val="PlainText"/>
        <w:rPr>
          <w:rFonts w:ascii="Arial" w:hAnsi="Arial" w:cs="Arial"/>
          <w:bCs/>
          <w:sz w:val="22"/>
          <w:szCs w:val="22"/>
        </w:rPr>
      </w:pPr>
    </w:p>
    <w:p w14:paraId="4F67D738"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The Title IX Coordinator or designee without a conflict of interest or bias, will determine if the Title IX Grievance Process should apply to a Formal Complaint. The Process will apply when ALL of the following elements are met, in the reasonable determination of the Title IX Coordinator or designee:</w:t>
      </w:r>
    </w:p>
    <w:p w14:paraId="062DBBA3" w14:textId="77777777" w:rsidR="008E3932" w:rsidRDefault="008E3932" w:rsidP="009E1305">
      <w:pPr>
        <w:pStyle w:val="PlainText"/>
        <w:rPr>
          <w:rFonts w:ascii="Arial" w:hAnsi="Arial" w:cs="Arial"/>
          <w:bCs/>
          <w:sz w:val="22"/>
          <w:szCs w:val="22"/>
        </w:rPr>
      </w:pPr>
    </w:p>
    <w:p w14:paraId="1A2A4432" w14:textId="24B05FE0"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 </w:t>
      </w:r>
      <w:r>
        <w:rPr>
          <w:rFonts w:ascii="Arial" w:hAnsi="Arial" w:cs="Arial"/>
          <w:bCs/>
          <w:sz w:val="22"/>
          <w:szCs w:val="22"/>
        </w:rPr>
        <w:t xml:space="preserve">    </w:t>
      </w:r>
      <w:r w:rsidRPr="008E3932">
        <w:rPr>
          <w:rFonts w:ascii="Arial" w:hAnsi="Arial" w:cs="Arial"/>
          <w:bCs/>
          <w:sz w:val="22"/>
          <w:szCs w:val="22"/>
        </w:rPr>
        <w:t xml:space="preserve">1. The conduct is alleged to have occurred on or after August 14, 2020. </w:t>
      </w:r>
    </w:p>
    <w:p w14:paraId="1B914840" w14:textId="6025F47A" w:rsidR="008E3932" w:rsidRDefault="008E3932" w:rsidP="009E1305">
      <w:pPr>
        <w:pStyle w:val="PlainText"/>
        <w:rPr>
          <w:rFonts w:ascii="Arial" w:hAnsi="Arial" w:cs="Arial"/>
          <w:bCs/>
          <w:sz w:val="22"/>
          <w:szCs w:val="22"/>
        </w:rPr>
      </w:pPr>
      <w:r>
        <w:rPr>
          <w:rFonts w:ascii="Arial" w:hAnsi="Arial" w:cs="Arial"/>
          <w:bCs/>
          <w:sz w:val="22"/>
          <w:szCs w:val="22"/>
        </w:rPr>
        <w:t xml:space="preserve">     </w:t>
      </w:r>
      <w:r w:rsidRPr="008E3932">
        <w:rPr>
          <w:rFonts w:ascii="Arial" w:hAnsi="Arial" w:cs="Arial"/>
          <w:bCs/>
          <w:sz w:val="22"/>
          <w:szCs w:val="22"/>
        </w:rPr>
        <w:t xml:space="preserve">2. The conduct is alleged to have occurred in the United States. </w:t>
      </w:r>
    </w:p>
    <w:p w14:paraId="092C5DED" w14:textId="758C3FAC" w:rsidR="008E3932" w:rsidRDefault="008E3932" w:rsidP="009E1305">
      <w:pPr>
        <w:pStyle w:val="PlainText"/>
        <w:rPr>
          <w:rFonts w:ascii="Arial" w:hAnsi="Arial" w:cs="Arial"/>
          <w:bCs/>
          <w:sz w:val="22"/>
          <w:szCs w:val="22"/>
        </w:rPr>
      </w:pPr>
      <w:r>
        <w:rPr>
          <w:rFonts w:ascii="Arial" w:hAnsi="Arial" w:cs="Arial"/>
          <w:bCs/>
          <w:sz w:val="22"/>
          <w:szCs w:val="22"/>
        </w:rPr>
        <w:t xml:space="preserve">     </w:t>
      </w:r>
      <w:r w:rsidRPr="008E3932">
        <w:rPr>
          <w:rFonts w:ascii="Arial" w:hAnsi="Arial" w:cs="Arial"/>
          <w:bCs/>
          <w:sz w:val="22"/>
          <w:szCs w:val="22"/>
        </w:rPr>
        <w:t>3. The conduct is alleged to have occurred in SMC’s education program or activity.</w:t>
      </w:r>
    </w:p>
    <w:p w14:paraId="78D95565" w14:textId="7F7BF484" w:rsidR="008E3932" w:rsidRDefault="008E3932" w:rsidP="008E3932">
      <w:pPr>
        <w:pStyle w:val="PlainText"/>
        <w:ind w:left="540" w:hanging="540"/>
        <w:rPr>
          <w:rFonts w:ascii="Arial" w:hAnsi="Arial" w:cs="Arial"/>
          <w:bCs/>
          <w:sz w:val="22"/>
          <w:szCs w:val="22"/>
        </w:rPr>
      </w:pPr>
      <w:r>
        <w:rPr>
          <w:rFonts w:ascii="Arial" w:hAnsi="Arial" w:cs="Arial"/>
          <w:bCs/>
          <w:sz w:val="22"/>
          <w:szCs w:val="22"/>
        </w:rPr>
        <w:t xml:space="preserve">     </w:t>
      </w:r>
      <w:r w:rsidRPr="008E3932">
        <w:rPr>
          <w:rFonts w:ascii="Arial" w:hAnsi="Arial" w:cs="Arial"/>
          <w:bCs/>
          <w:sz w:val="22"/>
          <w:szCs w:val="22"/>
        </w:rPr>
        <w:t xml:space="preserve">4. The alleged conduct, if true, would constitute covered sexual harassment as defined </w:t>
      </w:r>
      <w:r w:rsidR="00390C50" w:rsidRPr="008E3932">
        <w:rPr>
          <w:rFonts w:ascii="Arial" w:hAnsi="Arial" w:cs="Arial"/>
          <w:bCs/>
          <w:sz w:val="22"/>
          <w:szCs w:val="22"/>
        </w:rPr>
        <w:t xml:space="preserve">in </w:t>
      </w:r>
      <w:r w:rsidR="00390C50">
        <w:rPr>
          <w:rFonts w:ascii="Arial" w:hAnsi="Arial" w:cs="Arial"/>
          <w:bCs/>
          <w:sz w:val="22"/>
          <w:szCs w:val="22"/>
        </w:rPr>
        <w:t>this</w:t>
      </w:r>
      <w:r w:rsidRPr="008E3932">
        <w:rPr>
          <w:rFonts w:ascii="Arial" w:hAnsi="Arial" w:cs="Arial"/>
          <w:bCs/>
          <w:sz w:val="22"/>
          <w:szCs w:val="22"/>
        </w:rPr>
        <w:t xml:space="preserve"> policy. </w:t>
      </w:r>
    </w:p>
    <w:p w14:paraId="600C7A37" w14:textId="77777777" w:rsidR="008E3932" w:rsidRDefault="008E3932" w:rsidP="009E1305">
      <w:pPr>
        <w:pStyle w:val="PlainText"/>
        <w:rPr>
          <w:rFonts w:ascii="Arial" w:hAnsi="Arial" w:cs="Arial"/>
          <w:bCs/>
          <w:sz w:val="22"/>
          <w:szCs w:val="22"/>
        </w:rPr>
      </w:pPr>
    </w:p>
    <w:p w14:paraId="1D62BBBC"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If all the elements are met, SMC will investigate the allegations according to the Grievance Process. </w:t>
      </w:r>
    </w:p>
    <w:p w14:paraId="0DFC090E" w14:textId="77777777" w:rsidR="00AA6C0C" w:rsidRDefault="00AA6C0C" w:rsidP="009E1305">
      <w:pPr>
        <w:pStyle w:val="PlainText"/>
        <w:rPr>
          <w:rFonts w:ascii="Arial" w:hAnsi="Arial" w:cs="Arial"/>
          <w:bCs/>
          <w:i/>
          <w:iCs/>
          <w:sz w:val="22"/>
          <w:szCs w:val="22"/>
          <w:u w:val="single"/>
        </w:rPr>
      </w:pPr>
    </w:p>
    <w:p w14:paraId="7AB55A84" w14:textId="6CBF9D22" w:rsidR="008E3932" w:rsidRPr="008E3932" w:rsidRDefault="008E3932" w:rsidP="009E1305">
      <w:pPr>
        <w:pStyle w:val="PlainText"/>
        <w:rPr>
          <w:rFonts w:ascii="Arial" w:hAnsi="Arial" w:cs="Arial"/>
          <w:bCs/>
          <w:i/>
          <w:iCs/>
          <w:sz w:val="22"/>
          <w:szCs w:val="22"/>
          <w:u w:val="single"/>
        </w:rPr>
      </w:pPr>
      <w:r w:rsidRPr="008E3932">
        <w:rPr>
          <w:rFonts w:ascii="Arial" w:hAnsi="Arial" w:cs="Arial"/>
          <w:bCs/>
          <w:i/>
          <w:iCs/>
          <w:sz w:val="22"/>
          <w:szCs w:val="22"/>
          <w:u w:val="single"/>
        </w:rPr>
        <w:t xml:space="preserve">Allegations Potentially Falling Under Two Policies </w:t>
      </w:r>
    </w:p>
    <w:p w14:paraId="32C98193" w14:textId="77777777" w:rsidR="008E3932" w:rsidRDefault="008E3932" w:rsidP="009E1305">
      <w:pPr>
        <w:pStyle w:val="PlainText"/>
        <w:rPr>
          <w:rFonts w:ascii="Arial" w:hAnsi="Arial" w:cs="Arial"/>
          <w:bCs/>
          <w:sz w:val="22"/>
          <w:szCs w:val="22"/>
        </w:rPr>
      </w:pPr>
    </w:p>
    <w:p w14:paraId="088F7735"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If the alleged conduct, if true, includes conduct that would constitute covered sexual harassment and conduct that would not constitute covered sexual harassment, the Title IX Grievance Process will be applied in the investigation and adjudication of all the allegations.</w:t>
      </w:r>
    </w:p>
    <w:p w14:paraId="6DB0E3EA" w14:textId="77777777" w:rsidR="008E3932" w:rsidRDefault="008E3932" w:rsidP="009E1305">
      <w:pPr>
        <w:pStyle w:val="PlainText"/>
        <w:rPr>
          <w:rFonts w:ascii="Arial" w:hAnsi="Arial" w:cs="Arial"/>
          <w:bCs/>
          <w:sz w:val="22"/>
          <w:szCs w:val="22"/>
        </w:rPr>
      </w:pPr>
    </w:p>
    <w:p w14:paraId="30F23AA8" w14:textId="77777777" w:rsidR="008E3932" w:rsidRPr="008E3932" w:rsidRDefault="008E3932" w:rsidP="009E1305">
      <w:pPr>
        <w:pStyle w:val="PlainText"/>
        <w:rPr>
          <w:rFonts w:ascii="Arial" w:hAnsi="Arial" w:cs="Arial"/>
          <w:bCs/>
          <w:i/>
          <w:iCs/>
          <w:sz w:val="22"/>
          <w:szCs w:val="22"/>
          <w:u w:val="single"/>
        </w:rPr>
      </w:pPr>
      <w:r w:rsidRPr="008E3932">
        <w:rPr>
          <w:rFonts w:ascii="Arial" w:hAnsi="Arial" w:cs="Arial"/>
          <w:bCs/>
          <w:sz w:val="22"/>
          <w:szCs w:val="22"/>
        </w:rPr>
        <w:t xml:space="preserve"> </w:t>
      </w:r>
      <w:r w:rsidRPr="008E3932">
        <w:rPr>
          <w:rFonts w:ascii="Arial" w:hAnsi="Arial" w:cs="Arial"/>
          <w:bCs/>
          <w:i/>
          <w:iCs/>
          <w:sz w:val="22"/>
          <w:szCs w:val="22"/>
          <w:u w:val="single"/>
        </w:rPr>
        <w:t xml:space="preserve">Mandatory Dismissal </w:t>
      </w:r>
    </w:p>
    <w:p w14:paraId="25EC944C" w14:textId="77777777" w:rsidR="008E3932" w:rsidRDefault="008E3932" w:rsidP="009E1305">
      <w:pPr>
        <w:pStyle w:val="PlainText"/>
        <w:rPr>
          <w:rFonts w:ascii="Arial" w:hAnsi="Arial" w:cs="Arial"/>
          <w:bCs/>
          <w:sz w:val="22"/>
          <w:szCs w:val="22"/>
        </w:rPr>
      </w:pPr>
    </w:p>
    <w:p w14:paraId="6612E090"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If any one of these elements are not met, the Title IX Coordinator or designee without a conflict of interest or bias will notify the parties that the Formal Complaint is being dismissed for the purposes of the Title IX Grievance Policy. Each party may appeal this dismissal using the procedure outlined in “Appeals,” below.</w:t>
      </w:r>
    </w:p>
    <w:p w14:paraId="49289609" w14:textId="77777777" w:rsidR="008E3932" w:rsidRDefault="008E3932" w:rsidP="009E1305">
      <w:pPr>
        <w:pStyle w:val="PlainText"/>
        <w:rPr>
          <w:rFonts w:ascii="Arial" w:hAnsi="Arial" w:cs="Arial"/>
          <w:bCs/>
          <w:sz w:val="22"/>
          <w:szCs w:val="22"/>
        </w:rPr>
      </w:pPr>
    </w:p>
    <w:p w14:paraId="5C0B54FB" w14:textId="1D2714DD" w:rsidR="008E3932" w:rsidRDefault="008E3932" w:rsidP="009E1305">
      <w:pPr>
        <w:pStyle w:val="PlainText"/>
        <w:rPr>
          <w:rFonts w:ascii="Arial" w:hAnsi="Arial" w:cs="Arial"/>
          <w:bCs/>
          <w:sz w:val="22"/>
          <w:szCs w:val="22"/>
        </w:rPr>
      </w:pPr>
      <w:r w:rsidRPr="008E3932">
        <w:rPr>
          <w:rFonts w:ascii="Arial" w:hAnsi="Arial" w:cs="Arial"/>
          <w:bCs/>
          <w:sz w:val="22"/>
          <w:szCs w:val="22"/>
        </w:rPr>
        <w:t xml:space="preserve"> </w:t>
      </w:r>
      <w:r w:rsidRPr="008E3932">
        <w:rPr>
          <w:rFonts w:ascii="Arial" w:hAnsi="Arial" w:cs="Arial"/>
          <w:bCs/>
          <w:i/>
          <w:iCs/>
          <w:sz w:val="22"/>
          <w:szCs w:val="22"/>
          <w:u w:val="single"/>
        </w:rPr>
        <w:t>Discretionary Dismissal</w:t>
      </w:r>
      <w:r w:rsidRPr="008E3932">
        <w:rPr>
          <w:rFonts w:ascii="Arial" w:hAnsi="Arial" w:cs="Arial"/>
          <w:bCs/>
          <w:sz w:val="22"/>
          <w:szCs w:val="22"/>
        </w:rPr>
        <w:t xml:space="preserve"> </w:t>
      </w:r>
    </w:p>
    <w:p w14:paraId="4A688AA8" w14:textId="77777777" w:rsidR="008E3932" w:rsidRDefault="008E3932" w:rsidP="009E1305">
      <w:pPr>
        <w:pStyle w:val="PlainText"/>
        <w:rPr>
          <w:rFonts w:ascii="Arial" w:hAnsi="Arial" w:cs="Arial"/>
          <w:bCs/>
          <w:sz w:val="22"/>
          <w:szCs w:val="22"/>
        </w:rPr>
      </w:pPr>
    </w:p>
    <w:p w14:paraId="30201EEC" w14:textId="77777777" w:rsidR="008E3932" w:rsidRDefault="008E3932" w:rsidP="009E1305">
      <w:pPr>
        <w:pStyle w:val="PlainText"/>
        <w:rPr>
          <w:rFonts w:ascii="Arial" w:hAnsi="Arial" w:cs="Arial"/>
          <w:bCs/>
          <w:sz w:val="22"/>
          <w:szCs w:val="22"/>
        </w:rPr>
      </w:pPr>
      <w:r w:rsidRPr="008E3932">
        <w:rPr>
          <w:rFonts w:ascii="Arial" w:hAnsi="Arial" w:cs="Arial"/>
          <w:bCs/>
          <w:sz w:val="22"/>
          <w:szCs w:val="22"/>
        </w:rPr>
        <w:t>The Title IX Coordinator or designee without a conflict of interest or bias may dismiss a Formal Complaint under the Title IX Grievance Policy, or any specific allegations raised within that Formal Complaint, at any time during the investigation or hearing, if:</w:t>
      </w:r>
    </w:p>
    <w:p w14:paraId="0300BB2B" w14:textId="77777777" w:rsidR="008E3932" w:rsidRDefault="008E3932" w:rsidP="009E1305">
      <w:pPr>
        <w:pStyle w:val="PlainText"/>
        <w:rPr>
          <w:rFonts w:ascii="Arial" w:hAnsi="Arial" w:cs="Arial"/>
          <w:bCs/>
          <w:sz w:val="22"/>
          <w:szCs w:val="22"/>
        </w:rPr>
      </w:pPr>
    </w:p>
    <w:p w14:paraId="3227E023" w14:textId="584903EE" w:rsidR="008E3932" w:rsidRDefault="0069655C" w:rsidP="0069655C">
      <w:pPr>
        <w:pStyle w:val="PlainText"/>
        <w:ind w:left="630" w:hanging="630"/>
        <w:rPr>
          <w:rFonts w:ascii="Arial" w:hAnsi="Arial" w:cs="Arial"/>
          <w:bCs/>
          <w:sz w:val="22"/>
          <w:szCs w:val="22"/>
        </w:rPr>
      </w:pPr>
      <w:r>
        <w:rPr>
          <w:rFonts w:ascii="Arial" w:hAnsi="Arial" w:cs="Arial"/>
          <w:bCs/>
          <w:sz w:val="22"/>
          <w:szCs w:val="22"/>
        </w:rPr>
        <w:t xml:space="preserve">       </w:t>
      </w:r>
      <w:r w:rsidR="008E3932" w:rsidRPr="008E3932">
        <w:rPr>
          <w:rFonts w:ascii="Arial" w:hAnsi="Arial" w:cs="Arial"/>
          <w:bCs/>
          <w:sz w:val="22"/>
          <w:szCs w:val="22"/>
        </w:rPr>
        <w:t xml:space="preserve"> • A complainant notifies the Title IX Coordinator in writing that they would like to withdraw </w:t>
      </w:r>
      <w:r>
        <w:rPr>
          <w:rFonts w:ascii="Arial" w:hAnsi="Arial" w:cs="Arial"/>
          <w:bCs/>
          <w:sz w:val="22"/>
          <w:szCs w:val="22"/>
        </w:rPr>
        <w:t xml:space="preserve">  </w:t>
      </w:r>
      <w:r w:rsidR="008E3932" w:rsidRPr="008E3932">
        <w:rPr>
          <w:rFonts w:ascii="Arial" w:hAnsi="Arial" w:cs="Arial"/>
          <w:bCs/>
          <w:sz w:val="22"/>
          <w:szCs w:val="22"/>
        </w:rPr>
        <w:t xml:space="preserve">the Formal </w:t>
      </w:r>
      <w:r w:rsidR="00390C50" w:rsidRPr="008E3932">
        <w:rPr>
          <w:rFonts w:ascii="Arial" w:hAnsi="Arial" w:cs="Arial"/>
          <w:bCs/>
          <w:sz w:val="22"/>
          <w:szCs w:val="22"/>
        </w:rPr>
        <w:t>Complaint,</w:t>
      </w:r>
      <w:r w:rsidR="008E3932" w:rsidRPr="008E3932">
        <w:rPr>
          <w:rFonts w:ascii="Arial" w:hAnsi="Arial" w:cs="Arial"/>
          <w:bCs/>
          <w:sz w:val="22"/>
          <w:szCs w:val="22"/>
        </w:rPr>
        <w:t xml:space="preserve"> or any allegations raised in the Formal Complaint;</w:t>
      </w:r>
    </w:p>
    <w:p w14:paraId="12300E8C" w14:textId="1EC0F4B3" w:rsidR="008E3932" w:rsidRDefault="0069655C" w:rsidP="009E1305">
      <w:pPr>
        <w:pStyle w:val="PlainText"/>
        <w:rPr>
          <w:rFonts w:ascii="Arial" w:hAnsi="Arial" w:cs="Arial"/>
          <w:bCs/>
          <w:sz w:val="22"/>
          <w:szCs w:val="22"/>
        </w:rPr>
      </w:pPr>
      <w:r>
        <w:rPr>
          <w:rFonts w:ascii="Arial" w:hAnsi="Arial" w:cs="Arial"/>
          <w:bCs/>
          <w:sz w:val="22"/>
          <w:szCs w:val="22"/>
        </w:rPr>
        <w:t xml:space="preserve">       </w:t>
      </w:r>
      <w:r w:rsidR="008E3932" w:rsidRPr="008E3932">
        <w:rPr>
          <w:rFonts w:ascii="Arial" w:hAnsi="Arial" w:cs="Arial"/>
          <w:bCs/>
          <w:sz w:val="22"/>
          <w:szCs w:val="22"/>
        </w:rPr>
        <w:t xml:space="preserve"> • The respondents </w:t>
      </w:r>
      <w:r w:rsidR="00390C50" w:rsidRPr="008E3932">
        <w:rPr>
          <w:rFonts w:ascii="Arial" w:hAnsi="Arial" w:cs="Arial"/>
          <w:bCs/>
          <w:sz w:val="22"/>
          <w:szCs w:val="22"/>
        </w:rPr>
        <w:t>are</w:t>
      </w:r>
      <w:r w:rsidR="008E3932" w:rsidRPr="008E3932">
        <w:rPr>
          <w:rFonts w:ascii="Arial" w:hAnsi="Arial" w:cs="Arial"/>
          <w:bCs/>
          <w:sz w:val="22"/>
          <w:szCs w:val="22"/>
        </w:rPr>
        <w:t xml:space="preserve"> no longer enrolled or employed by SMC; or, </w:t>
      </w:r>
    </w:p>
    <w:p w14:paraId="182827DE" w14:textId="22C6E27C" w:rsidR="0069655C" w:rsidRDefault="0069655C" w:rsidP="0069655C">
      <w:pPr>
        <w:pStyle w:val="PlainText"/>
        <w:ind w:left="630" w:hanging="630"/>
        <w:rPr>
          <w:rFonts w:ascii="Arial" w:hAnsi="Arial" w:cs="Arial"/>
          <w:bCs/>
          <w:sz w:val="22"/>
          <w:szCs w:val="22"/>
        </w:rPr>
      </w:pPr>
      <w:r>
        <w:rPr>
          <w:rFonts w:ascii="Arial" w:hAnsi="Arial" w:cs="Arial"/>
          <w:bCs/>
          <w:sz w:val="22"/>
          <w:szCs w:val="22"/>
        </w:rPr>
        <w:t xml:space="preserve">        </w:t>
      </w:r>
      <w:r w:rsidR="008E3932" w:rsidRPr="008E3932">
        <w:rPr>
          <w:rFonts w:ascii="Arial" w:hAnsi="Arial" w:cs="Arial"/>
          <w:bCs/>
          <w:sz w:val="22"/>
          <w:szCs w:val="22"/>
        </w:rPr>
        <w:t xml:space="preserve">• Specific circumstances prevent SMC from gathering evidence sufficient to reach </w:t>
      </w:r>
      <w:r w:rsidR="00390C50" w:rsidRPr="008E3932">
        <w:rPr>
          <w:rFonts w:ascii="Arial" w:hAnsi="Arial" w:cs="Arial"/>
          <w:bCs/>
          <w:sz w:val="22"/>
          <w:szCs w:val="22"/>
        </w:rPr>
        <w:t xml:space="preserve">a </w:t>
      </w:r>
      <w:r w:rsidR="00390C50">
        <w:rPr>
          <w:rFonts w:ascii="Arial" w:hAnsi="Arial" w:cs="Arial"/>
          <w:bCs/>
          <w:sz w:val="22"/>
          <w:szCs w:val="22"/>
        </w:rPr>
        <w:t>determination</w:t>
      </w:r>
      <w:r w:rsidR="008E3932" w:rsidRPr="008E3932">
        <w:rPr>
          <w:rFonts w:ascii="Arial" w:hAnsi="Arial" w:cs="Arial"/>
          <w:bCs/>
          <w:sz w:val="22"/>
          <w:szCs w:val="22"/>
        </w:rPr>
        <w:t xml:space="preserve"> regarding the Formal Complaint or allegations within the Formal Complaint. </w:t>
      </w:r>
    </w:p>
    <w:p w14:paraId="2E15B439" w14:textId="77777777" w:rsidR="0069655C" w:rsidRDefault="0069655C" w:rsidP="009E1305">
      <w:pPr>
        <w:pStyle w:val="PlainText"/>
        <w:rPr>
          <w:rFonts w:ascii="Arial" w:hAnsi="Arial" w:cs="Arial"/>
          <w:bCs/>
          <w:sz w:val="22"/>
          <w:szCs w:val="22"/>
        </w:rPr>
      </w:pPr>
    </w:p>
    <w:p w14:paraId="437FB216" w14:textId="6D7B11F6" w:rsidR="0069655C" w:rsidRDefault="008E3932" w:rsidP="009E1305">
      <w:pPr>
        <w:pStyle w:val="PlainText"/>
        <w:rPr>
          <w:rFonts w:ascii="Arial" w:hAnsi="Arial" w:cs="Arial"/>
          <w:bCs/>
          <w:sz w:val="22"/>
          <w:szCs w:val="22"/>
        </w:rPr>
      </w:pPr>
      <w:r w:rsidRPr="008E3932">
        <w:rPr>
          <w:rFonts w:ascii="Arial" w:hAnsi="Arial" w:cs="Arial"/>
          <w:bCs/>
          <w:sz w:val="22"/>
          <w:szCs w:val="22"/>
        </w:rPr>
        <w:t>Any party may appeal a dismissal determination using the process set forth in “Appeals,” below</w:t>
      </w:r>
      <w:r w:rsidR="00657372" w:rsidRPr="008E3932">
        <w:rPr>
          <w:rFonts w:ascii="Arial" w:hAnsi="Arial" w:cs="Arial"/>
          <w:bCs/>
          <w:sz w:val="22"/>
          <w:szCs w:val="22"/>
        </w:rPr>
        <w:t>.</w:t>
      </w:r>
      <w:r w:rsidR="00657372">
        <w:rPr>
          <w:rFonts w:ascii="Arial" w:hAnsi="Arial" w:cs="Arial"/>
          <w:bCs/>
          <w:sz w:val="22"/>
          <w:szCs w:val="22"/>
        </w:rPr>
        <w:t xml:space="preserve"> </w:t>
      </w:r>
    </w:p>
    <w:p w14:paraId="67BC60FE" w14:textId="77777777" w:rsidR="0069655C" w:rsidRDefault="0069655C" w:rsidP="009E1305">
      <w:pPr>
        <w:pStyle w:val="PlainText"/>
        <w:rPr>
          <w:rFonts w:ascii="Arial" w:hAnsi="Arial" w:cs="Arial"/>
          <w:bCs/>
          <w:sz w:val="22"/>
          <w:szCs w:val="22"/>
        </w:rPr>
      </w:pPr>
    </w:p>
    <w:p w14:paraId="765D3D7A" w14:textId="77777777" w:rsidR="00D146BA" w:rsidRDefault="00D146BA" w:rsidP="009E1305">
      <w:pPr>
        <w:pStyle w:val="PlainText"/>
        <w:rPr>
          <w:rFonts w:ascii="Arial" w:hAnsi="Arial" w:cs="Arial"/>
          <w:bCs/>
          <w:sz w:val="22"/>
          <w:szCs w:val="22"/>
        </w:rPr>
      </w:pPr>
    </w:p>
    <w:p w14:paraId="58A18C73" w14:textId="77777777" w:rsidR="0069655C" w:rsidRPr="0069655C" w:rsidRDefault="008E3932" w:rsidP="009E1305">
      <w:pPr>
        <w:pStyle w:val="PlainText"/>
        <w:rPr>
          <w:rFonts w:ascii="Arial" w:hAnsi="Arial" w:cs="Arial"/>
          <w:bCs/>
          <w:i/>
          <w:iCs/>
          <w:sz w:val="22"/>
          <w:szCs w:val="22"/>
          <w:u w:val="single"/>
        </w:rPr>
      </w:pPr>
      <w:r w:rsidRPr="0069655C">
        <w:rPr>
          <w:rFonts w:ascii="Arial" w:hAnsi="Arial" w:cs="Arial"/>
          <w:bCs/>
          <w:i/>
          <w:iCs/>
          <w:sz w:val="22"/>
          <w:szCs w:val="22"/>
          <w:u w:val="single"/>
        </w:rPr>
        <w:t>Notice of Dismissal</w:t>
      </w:r>
    </w:p>
    <w:p w14:paraId="3FE977F4" w14:textId="77777777" w:rsidR="0069655C" w:rsidRDefault="0069655C" w:rsidP="009E1305">
      <w:pPr>
        <w:pStyle w:val="PlainText"/>
        <w:rPr>
          <w:rFonts w:ascii="Arial" w:hAnsi="Arial" w:cs="Arial"/>
          <w:bCs/>
          <w:sz w:val="22"/>
          <w:szCs w:val="22"/>
        </w:rPr>
      </w:pPr>
    </w:p>
    <w:p w14:paraId="0B5FF266" w14:textId="7AAB99DD" w:rsidR="008E3932" w:rsidRPr="008E3932" w:rsidRDefault="008E3932" w:rsidP="009E1305">
      <w:pPr>
        <w:pStyle w:val="PlainText"/>
        <w:rPr>
          <w:rFonts w:ascii="Arial" w:hAnsi="Arial" w:cs="Arial"/>
          <w:bCs/>
          <w:sz w:val="22"/>
          <w:szCs w:val="22"/>
        </w:rPr>
      </w:pPr>
      <w:r w:rsidRPr="008E3932">
        <w:rPr>
          <w:rFonts w:ascii="Arial" w:hAnsi="Arial" w:cs="Arial"/>
          <w:bCs/>
          <w:sz w:val="22"/>
          <w:szCs w:val="22"/>
        </w:rPr>
        <w:t>Upon reaching a decision that the Formal Complaint will be dismissed, SMC will promptly send written notice of the dismissal of the Formal Complaint or any specific allegation within the Formal Complaint, and the reason for the dismissal, simultaneously to the parties through their SMC email accounts. It is the responsibility of parties to maintain and regularly check their email accounts.</w:t>
      </w:r>
    </w:p>
    <w:p w14:paraId="416FC821" w14:textId="0E4A151B" w:rsidR="0069655C" w:rsidRDefault="0069655C" w:rsidP="009E1305">
      <w:pPr>
        <w:pStyle w:val="PlainText"/>
        <w:rPr>
          <w:rFonts w:ascii="Arial" w:hAnsi="Arial" w:cs="Arial"/>
          <w:bCs/>
          <w:i/>
          <w:iCs/>
          <w:sz w:val="22"/>
          <w:szCs w:val="22"/>
          <w:u w:val="single"/>
        </w:rPr>
      </w:pPr>
      <w:r w:rsidRPr="0069655C">
        <w:rPr>
          <w:rFonts w:ascii="Arial" w:hAnsi="Arial" w:cs="Arial"/>
          <w:bCs/>
          <w:i/>
          <w:iCs/>
          <w:sz w:val="22"/>
          <w:szCs w:val="22"/>
          <w:u w:val="single"/>
        </w:rPr>
        <w:t xml:space="preserve">Notice of Removal from Title IX to Code of Conduct </w:t>
      </w:r>
    </w:p>
    <w:p w14:paraId="33EC60CB" w14:textId="77777777" w:rsidR="0069655C" w:rsidRDefault="0069655C" w:rsidP="009E1305">
      <w:pPr>
        <w:pStyle w:val="PlainText"/>
        <w:rPr>
          <w:rFonts w:ascii="Arial" w:hAnsi="Arial" w:cs="Arial"/>
          <w:bCs/>
          <w:sz w:val="22"/>
          <w:szCs w:val="22"/>
        </w:rPr>
      </w:pPr>
    </w:p>
    <w:p w14:paraId="380A3AEC" w14:textId="77777777"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Upon dismissal for the purposes of Title IX, SMC retains discretion to utilize the SMC Code of Conduct to determine if a violation of the Code of Conduct has occurred. If so, SMC will promptly send written notice of the dismissal of the Formal Complaint under the Title IX Grievance Process and removal of the allegations to the conduct process. </w:t>
      </w:r>
    </w:p>
    <w:p w14:paraId="75AD77D7" w14:textId="77777777" w:rsidR="0069655C" w:rsidRDefault="0069655C" w:rsidP="009E1305">
      <w:pPr>
        <w:pStyle w:val="PlainText"/>
        <w:rPr>
          <w:rFonts w:ascii="Arial" w:hAnsi="Arial" w:cs="Arial"/>
          <w:bCs/>
          <w:sz w:val="22"/>
          <w:szCs w:val="22"/>
        </w:rPr>
      </w:pPr>
    </w:p>
    <w:p w14:paraId="6BFB1C73" w14:textId="77777777" w:rsidR="0069655C" w:rsidRPr="0069655C" w:rsidRDefault="0069655C" w:rsidP="009E1305">
      <w:pPr>
        <w:pStyle w:val="PlainText"/>
        <w:rPr>
          <w:rFonts w:ascii="Arial" w:hAnsi="Arial" w:cs="Arial"/>
          <w:bCs/>
          <w:i/>
          <w:iCs/>
          <w:sz w:val="22"/>
          <w:szCs w:val="22"/>
          <w:u w:val="single"/>
        </w:rPr>
      </w:pPr>
      <w:r w:rsidRPr="0069655C">
        <w:rPr>
          <w:rFonts w:ascii="Arial" w:hAnsi="Arial" w:cs="Arial"/>
          <w:bCs/>
          <w:i/>
          <w:iCs/>
          <w:sz w:val="22"/>
          <w:szCs w:val="22"/>
          <w:u w:val="single"/>
        </w:rPr>
        <w:t xml:space="preserve">Notice of Allegations </w:t>
      </w:r>
    </w:p>
    <w:p w14:paraId="7F32979E" w14:textId="77777777" w:rsidR="0069655C" w:rsidRDefault="0069655C" w:rsidP="009E1305">
      <w:pPr>
        <w:pStyle w:val="PlainText"/>
        <w:rPr>
          <w:rFonts w:ascii="Arial" w:hAnsi="Arial" w:cs="Arial"/>
          <w:bCs/>
          <w:sz w:val="22"/>
          <w:szCs w:val="22"/>
        </w:rPr>
      </w:pPr>
    </w:p>
    <w:p w14:paraId="4A107100" w14:textId="5F75803D"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The Title IX Coordinator will draft and provide the Notice of Allegations (NOA) to any party to the allegations of sexual harassment. Such notice will occur as soon as practicable, but no more than five (5) business days after the institution receives a Formal Complaint of the </w:t>
      </w:r>
      <w:r w:rsidR="00657372" w:rsidRPr="0069655C">
        <w:rPr>
          <w:rFonts w:ascii="Arial" w:hAnsi="Arial" w:cs="Arial"/>
          <w:bCs/>
          <w:sz w:val="22"/>
          <w:szCs w:val="22"/>
        </w:rPr>
        <w:t>allegations if</w:t>
      </w:r>
      <w:r w:rsidRPr="0069655C">
        <w:rPr>
          <w:rFonts w:ascii="Arial" w:hAnsi="Arial" w:cs="Arial"/>
          <w:bCs/>
          <w:sz w:val="22"/>
          <w:szCs w:val="22"/>
        </w:rPr>
        <w:t xml:space="preserve"> there are no extenuating circumstances. </w:t>
      </w:r>
    </w:p>
    <w:p w14:paraId="709A3551" w14:textId="77777777" w:rsidR="0069655C" w:rsidRDefault="0069655C" w:rsidP="009E1305">
      <w:pPr>
        <w:pStyle w:val="PlainText"/>
        <w:rPr>
          <w:rFonts w:ascii="Arial" w:hAnsi="Arial" w:cs="Arial"/>
          <w:bCs/>
          <w:sz w:val="22"/>
          <w:szCs w:val="22"/>
        </w:rPr>
      </w:pPr>
    </w:p>
    <w:p w14:paraId="7B628998" w14:textId="77777777"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The parties will be notified via their SMC email account if they are a student or employee, and by other reasonable means if they are neither. </w:t>
      </w:r>
    </w:p>
    <w:p w14:paraId="1CF23F5E" w14:textId="77777777" w:rsidR="0069655C" w:rsidRDefault="0069655C" w:rsidP="009E1305">
      <w:pPr>
        <w:pStyle w:val="PlainText"/>
        <w:rPr>
          <w:rFonts w:ascii="Arial" w:hAnsi="Arial" w:cs="Arial"/>
          <w:bCs/>
          <w:sz w:val="22"/>
          <w:szCs w:val="22"/>
        </w:rPr>
      </w:pPr>
    </w:p>
    <w:p w14:paraId="019765DC" w14:textId="77777777"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SMC will provide sufficient time for the parties to review the NOA and prepare a response before any initial interview. </w:t>
      </w:r>
    </w:p>
    <w:p w14:paraId="24AF4DC5" w14:textId="77777777" w:rsidR="0069655C" w:rsidRDefault="0069655C" w:rsidP="009E1305">
      <w:pPr>
        <w:pStyle w:val="PlainText"/>
        <w:rPr>
          <w:rFonts w:ascii="Arial" w:hAnsi="Arial" w:cs="Arial"/>
          <w:bCs/>
          <w:sz w:val="22"/>
          <w:szCs w:val="22"/>
        </w:rPr>
      </w:pPr>
    </w:p>
    <w:p w14:paraId="6D896CDF" w14:textId="77777777"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The Title IX Coordinator or designee may determine that the Formal Complaint must be dismissed under the mandatory grounds listed above and will issue a Notice of Dismissal. If such a determination is made, any party to the allegations of sexual harassment identified in the </w:t>
      </w:r>
      <w:r w:rsidRPr="0069655C">
        <w:rPr>
          <w:rFonts w:ascii="Arial" w:hAnsi="Arial" w:cs="Arial"/>
          <w:bCs/>
          <w:sz w:val="22"/>
          <w:szCs w:val="22"/>
        </w:rPr>
        <w:lastRenderedPageBreak/>
        <w:t xml:space="preserve">Formal Complaint will receive the Notice of Dismissal in conjunction with, or in separate correspondence after the NOA. </w:t>
      </w:r>
    </w:p>
    <w:p w14:paraId="680E3F61" w14:textId="77777777" w:rsidR="0069655C" w:rsidRDefault="0069655C" w:rsidP="009E1305">
      <w:pPr>
        <w:pStyle w:val="PlainText"/>
        <w:rPr>
          <w:rFonts w:ascii="Arial" w:hAnsi="Arial" w:cs="Arial"/>
          <w:bCs/>
          <w:sz w:val="22"/>
          <w:szCs w:val="22"/>
        </w:rPr>
      </w:pPr>
    </w:p>
    <w:p w14:paraId="435D9A44" w14:textId="77777777" w:rsidR="0069655C" w:rsidRDefault="0069655C" w:rsidP="009E1305">
      <w:pPr>
        <w:pStyle w:val="PlainText"/>
        <w:rPr>
          <w:rFonts w:ascii="Arial" w:hAnsi="Arial" w:cs="Arial"/>
          <w:bCs/>
          <w:sz w:val="22"/>
          <w:szCs w:val="22"/>
        </w:rPr>
      </w:pPr>
      <w:r w:rsidRPr="0069655C">
        <w:rPr>
          <w:rFonts w:ascii="Arial" w:hAnsi="Arial" w:cs="Arial"/>
          <w:bCs/>
          <w:sz w:val="22"/>
          <w:szCs w:val="22"/>
        </w:rPr>
        <w:t>The NOA will include the following:</w:t>
      </w:r>
    </w:p>
    <w:p w14:paraId="42DE95A9" w14:textId="77777777" w:rsidR="0069655C" w:rsidRDefault="0069655C" w:rsidP="009E1305">
      <w:pPr>
        <w:pStyle w:val="PlainText"/>
        <w:rPr>
          <w:rFonts w:ascii="Arial" w:hAnsi="Arial" w:cs="Arial"/>
          <w:bCs/>
          <w:sz w:val="22"/>
          <w:szCs w:val="22"/>
        </w:rPr>
      </w:pPr>
    </w:p>
    <w:p w14:paraId="21C52CB7" w14:textId="09889DD7" w:rsidR="0069655C" w:rsidRDefault="0069655C" w:rsidP="009E1305">
      <w:pPr>
        <w:pStyle w:val="PlainText"/>
        <w:rPr>
          <w:rFonts w:ascii="Arial" w:hAnsi="Arial" w:cs="Arial"/>
          <w:bCs/>
          <w:sz w:val="22"/>
          <w:szCs w:val="22"/>
        </w:rPr>
      </w:pPr>
      <w:r>
        <w:rPr>
          <w:rFonts w:ascii="Arial" w:hAnsi="Arial" w:cs="Arial"/>
          <w:bCs/>
          <w:sz w:val="22"/>
          <w:szCs w:val="22"/>
        </w:rPr>
        <w:t xml:space="preserve">      </w:t>
      </w:r>
      <w:r w:rsidRPr="0069655C">
        <w:rPr>
          <w:rFonts w:ascii="Arial" w:hAnsi="Arial" w:cs="Arial"/>
          <w:bCs/>
          <w:sz w:val="22"/>
          <w:szCs w:val="22"/>
        </w:rPr>
        <w:t xml:space="preserve"> • Notice of SMC’s Title IX Grievance Process and a hyperlink to a copy of the process.</w:t>
      </w:r>
    </w:p>
    <w:p w14:paraId="56B5D728" w14:textId="19FAB970" w:rsidR="0069655C" w:rsidRDefault="0069655C" w:rsidP="0069655C">
      <w:pPr>
        <w:pStyle w:val="PlainText"/>
        <w:ind w:left="540" w:hanging="540"/>
        <w:rPr>
          <w:rFonts w:ascii="Arial" w:hAnsi="Arial" w:cs="Arial"/>
          <w:bCs/>
          <w:sz w:val="22"/>
          <w:szCs w:val="22"/>
        </w:rPr>
      </w:pPr>
      <w:r w:rsidRPr="0069655C">
        <w:rPr>
          <w:rFonts w:ascii="Arial" w:hAnsi="Arial" w:cs="Arial"/>
          <w:bCs/>
          <w:sz w:val="22"/>
          <w:szCs w:val="22"/>
        </w:rPr>
        <w:t xml:space="preserve"> </w:t>
      </w:r>
      <w:r>
        <w:rPr>
          <w:rFonts w:ascii="Arial" w:hAnsi="Arial" w:cs="Arial"/>
          <w:bCs/>
          <w:sz w:val="22"/>
          <w:szCs w:val="22"/>
        </w:rPr>
        <w:t xml:space="preserve">      </w:t>
      </w:r>
      <w:r w:rsidRPr="0069655C">
        <w:rPr>
          <w:rFonts w:ascii="Arial" w:hAnsi="Arial" w:cs="Arial"/>
          <w:bCs/>
          <w:sz w:val="22"/>
          <w:szCs w:val="22"/>
        </w:rPr>
        <w:t xml:space="preserve">• Notice of the allegations potentially constituting covered sexual harassment, and </w:t>
      </w:r>
      <w:r w:rsidR="00390C50" w:rsidRPr="0069655C">
        <w:rPr>
          <w:rFonts w:ascii="Arial" w:hAnsi="Arial" w:cs="Arial"/>
          <w:bCs/>
          <w:sz w:val="22"/>
          <w:szCs w:val="22"/>
        </w:rPr>
        <w:t xml:space="preserve">sufficient </w:t>
      </w:r>
      <w:r w:rsidR="00390C50">
        <w:rPr>
          <w:rFonts w:ascii="Arial" w:hAnsi="Arial" w:cs="Arial"/>
          <w:bCs/>
          <w:sz w:val="22"/>
          <w:szCs w:val="22"/>
        </w:rPr>
        <w:t>details</w:t>
      </w:r>
      <w:r w:rsidRPr="0069655C">
        <w:rPr>
          <w:rFonts w:ascii="Arial" w:hAnsi="Arial" w:cs="Arial"/>
          <w:bCs/>
          <w:sz w:val="22"/>
          <w:szCs w:val="22"/>
        </w:rPr>
        <w:t xml:space="preserve"> known at the time the Notice is issued, such as the identities of the parties involved in the incident, if known, including the complainant, the conduct allegedly constituting covered sexual harassment, and the date and location of the alleged incident if known.</w:t>
      </w:r>
    </w:p>
    <w:p w14:paraId="7DBA7031" w14:textId="2AFAC591" w:rsidR="0069655C" w:rsidRDefault="0069655C" w:rsidP="0069655C">
      <w:pPr>
        <w:pStyle w:val="PlainText"/>
        <w:ind w:left="540" w:hanging="540"/>
        <w:rPr>
          <w:rFonts w:ascii="Arial" w:hAnsi="Arial" w:cs="Arial"/>
          <w:bCs/>
          <w:sz w:val="22"/>
          <w:szCs w:val="22"/>
        </w:rPr>
      </w:pPr>
      <w:r>
        <w:rPr>
          <w:rFonts w:ascii="Arial" w:hAnsi="Arial" w:cs="Arial"/>
          <w:bCs/>
          <w:sz w:val="22"/>
          <w:szCs w:val="22"/>
        </w:rPr>
        <w:t xml:space="preserve">     </w:t>
      </w:r>
      <w:r w:rsidRPr="0069655C">
        <w:rPr>
          <w:rFonts w:ascii="Arial" w:hAnsi="Arial" w:cs="Arial"/>
          <w:bCs/>
          <w:sz w:val="22"/>
          <w:szCs w:val="22"/>
        </w:rPr>
        <w:t xml:space="preserve"> • A statement that the respondent is presumed not responsible for the alleged conduct and that a determination regarding responsibility is made at the conclusion of the grievance process.</w:t>
      </w:r>
    </w:p>
    <w:p w14:paraId="6419CE85" w14:textId="462F547C" w:rsidR="0069655C" w:rsidRDefault="0069655C" w:rsidP="0069655C">
      <w:pPr>
        <w:pStyle w:val="PlainText"/>
        <w:ind w:left="540" w:hanging="540"/>
        <w:rPr>
          <w:rFonts w:ascii="Arial" w:hAnsi="Arial" w:cs="Arial"/>
          <w:bCs/>
          <w:sz w:val="22"/>
          <w:szCs w:val="22"/>
        </w:rPr>
      </w:pPr>
      <w:r w:rsidRPr="0069655C">
        <w:rPr>
          <w:rFonts w:ascii="Arial" w:hAnsi="Arial" w:cs="Arial"/>
          <w:bCs/>
          <w:sz w:val="22"/>
          <w:szCs w:val="22"/>
        </w:rPr>
        <w:t xml:space="preserve"> </w:t>
      </w:r>
      <w:r>
        <w:rPr>
          <w:rFonts w:ascii="Arial" w:hAnsi="Arial" w:cs="Arial"/>
          <w:bCs/>
          <w:sz w:val="22"/>
          <w:szCs w:val="22"/>
        </w:rPr>
        <w:t xml:space="preserve">     </w:t>
      </w:r>
      <w:r w:rsidRPr="0069655C">
        <w:rPr>
          <w:rFonts w:ascii="Arial" w:hAnsi="Arial" w:cs="Arial"/>
          <w:bCs/>
          <w:sz w:val="22"/>
          <w:szCs w:val="22"/>
        </w:rPr>
        <w:t>• A statement that the parties may have an advisor of their choice, who may be, but is not required to be, an attorney, as required under 34 C.F.R. § 106.45(b)(5)(iv).</w:t>
      </w:r>
    </w:p>
    <w:p w14:paraId="2E4010F5" w14:textId="2EFF34BD" w:rsidR="0069655C" w:rsidRDefault="0069655C" w:rsidP="00883D93">
      <w:pPr>
        <w:pStyle w:val="PlainText"/>
        <w:ind w:left="540" w:hanging="540"/>
        <w:rPr>
          <w:rFonts w:ascii="Arial" w:hAnsi="Arial" w:cs="Arial"/>
          <w:bCs/>
          <w:sz w:val="22"/>
          <w:szCs w:val="22"/>
        </w:rPr>
      </w:pPr>
      <w:r w:rsidRPr="0069655C">
        <w:rPr>
          <w:rFonts w:ascii="Arial" w:hAnsi="Arial" w:cs="Arial"/>
          <w:bCs/>
          <w:sz w:val="22"/>
          <w:szCs w:val="22"/>
        </w:rPr>
        <w:t xml:space="preserve"> </w:t>
      </w:r>
      <w:r>
        <w:rPr>
          <w:rFonts w:ascii="Arial" w:hAnsi="Arial" w:cs="Arial"/>
          <w:bCs/>
          <w:sz w:val="22"/>
          <w:szCs w:val="22"/>
        </w:rPr>
        <w:t xml:space="preserve">     </w:t>
      </w:r>
      <w:r w:rsidRPr="0069655C">
        <w:rPr>
          <w:rFonts w:ascii="Arial" w:hAnsi="Arial" w:cs="Arial"/>
          <w:bCs/>
          <w:sz w:val="22"/>
          <w:szCs w:val="22"/>
        </w:rPr>
        <w:t xml:space="preserve">• A statement that before the conclusion of the investigation, the parties may inspect and review evidence that before the conclusion of the investigation that is directly related to the allegations raised in the Formal Complaint, including the evidence upon which SMC does not intend to rely on when reaching a determination regarding responsibility, and evidence that both tends to prove or disprove the allegations, whether obtained from a party or other source, as required by 34 C.F.R. § 106.45(b)(5)(vi). </w:t>
      </w:r>
    </w:p>
    <w:p w14:paraId="63F5CCC7" w14:textId="77777777" w:rsidR="0069655C" w:rsidRDefault="0069655C" w:rsidP="009E1305">
      <w:pPr>
        <w:pStyle w:val="PlainText"/>
        <w:rPr>
          <w:rFonts w:ascii="Arial" w:hAnsi="Arial" w:cs="Arial"/>
          <w:bCs/>
          <w:sz w:val="22"/>
          <w:szCs w:val="22"/>
        </w:rPr>
      </w:pPr>
    </w:p>
    <w:p w14:paraId="1628955D" w14:textId="77777777" w:rsidR="0069655C" w:rsidRPr="0069655C" w:rsidRDefault="0069655C" w:rsidP="009E1305">
      <w:pPr>
        <w:pStyle w:val="PlainText"/>
        <w:rPr>
          <w:rFonts w:ascii="Arial" w:hAnsi="Arial" w:cs="Arial"/>
          <w:bCs/>
          <w:i/>
          <w:iCs/>
          <w:sz w:val="22"/>
          <w:szCs w:val="22"/>
          <w:u w:val="single"/>
        </w:rPr>
      </w:pPr>
      <w:r w:rsidRPr="0069655C">
        <w:rPr>
          <w:rFonts w:ascii="Arial" w:hAnsi="Arial" w:cs="Arial"/>
          <w:bCs/>
          <w:i/>
          <w:iCs/>
          <w:sz w:val="22"/>
          <w:szCs w:val="22"/>
          <w:u w:val="single"/>
        </w:rPr>
        <w:t xml:space="preserve">Ongoing Notice </w:t>
      </w:r>
    </w:p>
    <w:p w14:paraId="6DE29ADF" w14:textId="77777777" w:rsidR="0069655C" w:rsidRDefault="0069655C" w:rsidP="009E1305">
      <w:pPr>
        <w:pStyle w:val="PlainText"/>
        <w:rPr>
          <w:rFonts w:ascii="Arial" w:hAnsi="Arial" w:cs="Arial"/>
          <w:bCs/>
          <w:sz w:val="22"/>
          <w:szCs w:val="22"/>
        </w:rPr>
      </w:pPr>
    </w:p>
    <w:p w14:paraId="4EE0DCB6" w14:textId="2DF6BDF8" w:rsidR="00FB2C7F" w:rsidRPr="0069655C" w:rsidRDefault="0069655C" w:rsidP="009E1305">
      <w:pPr>
        <w:pStyle w:val="PlainText"/>
        <w:rPr>
          <w:rFonts w:ascii="Arial" w:hAnsi="Arial" w:cs="Arial"/>
          <w:bCs/>
          <w:sz w:val="22"/>
          <w:szCs w:val="22"/>
        </w:rPr>
      </w:pPr>
      <w:r w:rsidRPr="0069655C">
        <w:rPr>
          <w:rFonts w:ascii="Arial" w:hAnsi="Arial" w:cs="Arial"/>
          <w:bCs/>
          <w:sz w:val="22"/>
          <w:szCs w:val="22"/>
        </w:rPr>
        <w:t>If, during the investigation, SMC decides to investigate allegations about the Complainant or Respondent that are not included in the NOA and are otherwise covered “sexual harassment” falling within the Title IX Grievance Process, SMC will notify the parties whose identities are known of the additional allegations by their SMC email accounts or other reasonable means.</w:t>
      </w:r>
    </w:p>
    <w:p w14:paraId="2AEAA3C5" w14:textId="71A20985" w:rsidR="00005D06" w:rsidRDefault="0069655C" w:rsidP="009E1305">
      <w:pPr>
        <w:pStyle w:val="PlainText"/>
        <w:rPr>
          <w:rFonts w:ascii="Arial" w:hAnsi="Arial" w:cs="Arial"/>
          <w:bCs/>
          <w:sz w:val="22"/>
          <w:szCs w:val="22"/>
        </w:rPr>
      </w:pPr>
      <w:r w:rsidRPr="0069655C">
        <w:rPr>
          <w:rFonts w:ascii="Arial" w:hAnsi="Arial" w:cs="Arial"/>
          <w:bCs/>
          <w:sz w:val="22"/>
          <w:szCs w:val="22"/>
        </w:rPr>
        <w:t xml:space="preserve">The parties will be provided sufficient time to review the additional allegations to prepare a response before any initial interview regarding those additional charges. </w:t>
      </w:r>
    </w:p>
    <w:p w14:paraId="5EFC1F16" w14:textId="77777777" w:rsidR="0069655C" w:rsidRDefault="0069655C" w:rsidP="009E1305">
      <w:pPr>
        <w:pStyle w:val="PlainText"/>
        <w:rPr>
          <w:rFonts w:ascii="Arial" w:hAnsi="Arial" w:cs="Arial"/>
          <w:bCs/>
          <w:sz w:val="22"/>
          <w:szCs w:val="22"/>
        </w:rPr>
      </w:pPr>
    </w:p>
    <w:p w14:paraId="2E22FC42" w14:textId="77777777" w:rsidR="0069655C" w:rsidRDefault="0069655C" w:rsidP="009E1305">
      <w:pPr>
        <w:pStyle w:val="PlainText"/>
        <w:rPr>
          <w:rFonts w:ascii="Arial" w:hAnsi="Arial" w:cs="Arial"/>
          <w:bCs/>
          <w:sz w:val="22"/>
          <w:szCs w:val="22"/>
        </w:rPr>
      </w:pPr>
      <w:r w:rsidRPr="0069655C">
        <w:rPr>
          <w:rFonts w:ascii="Arial" w:hAnsi="Arial" w:cs="Arial"/>
          <w:bCs/>
          <w:i/>
          <w:iCs/>
          <w:sz w:val="22"/>
          <w:szCs w:val="22"/>
          <w:u w:val="single"/>
        </w:rPr>
        <w:t>Advisor of Choice and Preparation of Advisor of Choice</w:t>
      </w:r>
      <w:r w:rsidRPr="0069655C">
        <w:rPr>
          <w:rFonts w:ascii="Arial" w:hAnsi="Arial" w:cs="Arial"/>
          <w:bCs/>
          <w:sz w:val="22"/>
          <w:szCs w:val="22"/>
        </w:rPr>
        <w:t xml:space="preserve"> </w:t>
      </w:r>
    </w:p>
    <w:p w14:paraId="622EFD8C" w14:textId="77777777" w:rsidR="0069655C" w:rsidRDefault="0069655C" w:rsidP="009E1305">
      <w:pPr>
        <w:pStyle w:val="PlainText"/>
        <w:rPr>
          <w:rFonts w:ascii="Arial" w:hAnsi="Arial" w:cs="Arial"/>
          <w:bCs/>
          <w:sz w:val="22"/>
          <w:szCs w:val="22"/>
        </w:rPr>
      </w:pPr>
    </w:p>
    <w:p w14:paraId="08D633D6" w14:textId="53AE8E71"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SMC will provide the </w:t>
      </w:r>
      <w:r w:rsidR="00F07F8A" w:rsidRPr="0069655C">
        <w:rPr>
          <w:rFonts w:ascii="Arial" w:hAnsi="Arial" w:cs="Arial"/>
          <w:bCs/>
          <w:sz w:val="22"/>
          <w:szCs w:val="22"/>
        </w:rPr>
        <w:t>parties with</w:t>
      </w:r>
      <w:r w:rsidRPr="0069655C">
        <w:rPr>
          <w:rFonts w:ascii="Arial" w:hAnsi="Arial" w:cs="Arial"/>
          <w:bCs/>
          <w:sz w:val="22"/>
          <w:szCs w:val="22"/>
        </w:rPr>
        <w:t xml:space="preserve"> equal access to advisors and support persons; any restrictions on advisor participation will be applied equally. </w:t>
      </w:r>
    </w:p>
    <w:p w14:paraId="435170A6" w14:textId="77777777" w:rsidR="0069655C" w:rsidRDefault="0069655C" w:rsidP="009E1305">
      <w:pPr>
        <w:pStyle w:val="PlainText"/>
        <w:rPr>
          <w:rFonts w:ascii="Arial" w:hAnsi="Arial" w:cs="Arial"/>
          <w:bCs/>
          <w:sz w:val="22"/>
          <w:szCs w:val="22"/>
        </w:rPr>
      </w:pPr>
    </w:p>
    <w:p w14:paraId="1D964D03" w14:textId="64692FF3" w:rsidR="0069655C" w:rsidRDefault="0069655C" w:rsidP="009E1305">
      <w:pPr>
        <w:pStyle w:val="PlainText"/>
        <w:rPr>
          <w:rFonts w:ascii="Arial" w:hAnsi="Arial" w:cs="Arial"/>
          <w:bCs/>
          <w:sz w:val="22"/>
          <w:szCs w:val="22"/>
        </w:rPr>
      </w:pPr>
      <w:r w:rsidRPr="0069655C">
        <w:rPr>
          <w:rFonts w:ascii="Arial" w:hAnsi="Arial" w:cs="Arial"/>
          <w:bCs/>
          <w:sz w:val="22"/>
          <w:szCs w:val="22"/>
        </w:rPr>
        <w:t xml:space="preserve">SMC has a long-standing practice of requiring students to participate in the process directly and not through </w:t>
      </w:r>
      <w:r w:rsidR="00F07F8A" w:rsidRPr="0069655C">
        <w:rPr>
          <w:rFonts w:ascii="Arial" w:hAnsi="Arial" w:cs="Arial"/>
          <w:bCs/>
          <w:sz w:val="22"/>
          <w:szCs w:val="22"/>
        </w:rPr>
        <w:t>an</w:t>
      </w:r>
      <w:r w:rsidRPr="0069655C">
        <w:rPr>
          <w:rFonts w:ascii="Arial" w:hAnsi="Arial" w:cs="Arial"/>
          <w:bCs/>
          <w:sz w:val="22"/>
          <w:szCs w:val="22"/>
        </w:rPr>
        <w:t xml:space="preserve"> advocate or representative. Students participating as a Complainant or Respondent in this process may be accompanied by an Advisor of Choice to any meeting or hearing to which they are required or eligible to attend. The Advisor of Choice is not an advocate. Except where explicitly stated by this Policy, as consistent with the Final Rule, Advisors of Choice shall not participate directly in the process as per standard policy and practice of SMC. </w:t>
      </w:r>
    </w:p>
    <w:p w14:paraId="071E12B7" w14:textId="77777777" w:rsidR="0069655C" w:rsidRDefault="0069655C" w:rsidP="009E1305">
      <w:pPr>
        <w:pStyle w:val="PlainText"/>
        <w:rPr>
          <w:rFonts w:ascii="Arial" w:hAnsi="Arial" w:cs="Arial"/>
          <w:bCs/>
          <w:sz w:val="22"/>
          <w:szCs w:val="22"/>
        </w:rPr>
      </w:pPr>
    </w:p>
    <w:p w14:paraId="71D5121D" w14:textId="77777777" w:rsidR="00C13451" w:rsidRDefault="0069655C" w:rsidP="009E1305">
      <w:pPr>
        <w:pStyle w:val="PlainText"/>
        <w:rPr>
          <w:rFonts w:ascii="Arial" w:hAnsi="Arial" w:cs="Arial"/>
          <w:bCs/>
          <w:sz w:val="22"/>
          <w:szCs w:val="22"/>
        </w:rPr>
      </w:pPr>
      <w:r w:rsidRPr="0069655C">
        <w:rPr>
          <w:rFonts w:ascii="Arial" w:hAnsi="Arial" w:cs="Arial"/>
          <w:bCs/>
          <w:sz w:val="22"/>
          <w:szCs w:val="22"/>
        </w:rPr>
        <w:t xml:space="preserve">SMC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1E385423" w14:textId="77777777" w:rsidR="00C13451" w:rsidRDefault="00C13451" w:rsidP="009E1305">
      <w:pPr>
        <w:pStyle w:val="PlainText"/>
        <w:rPr>
          <w:rFonts w:ascii="Arial" w:hAnsi="Arial" w:cs="Arial"/>
          <w:bCs/>
          <w:sz w:val="22"/>
          <w:szCs w:val="22"/>
        </w:rPr>
      </w:pPr>
    </w:p>
    <w:p w14:paraId="1802191F" w14:textId="77777777" w:rsidR="00C13451" w:rsidRDefault="0069655C" w:rsidP="009E1305">
      <w:pPr>
        <w:pStyle w:val="PlainText"/>
        <w:rPr>
          <w:rFonts w:ascii="Arial" w:hAnsi="Arial" w:cs="Arial"/>
          <w:bCs/>
          <w:sz w:val="22"/>
          <w:szCs w:val="22"/>
        </w:rPr>
      </w:pPr>
      <w:r w:rsidRPr="0069655C">
        <w:rPr>
          <w:rFonts w:ascii="Arial" w:hAnsi="Arial" w:cs="Arial"/>
          <w:bCs/>
          <w:sz w:val="22"/>
          <w:szCs w:val="22"/>
        </w:rPr>
        <w:t xml:space="preserve">SMC’s obligations to investigate and adjudicate in a prompt timeframe under Title IX and other college policies apply to matters governed under this Policy, and SMC cannot agree to extensive delays solely to accommodate the schedule of an Advisor of Choice. The </w:t>
      </w:r>
      <w:r w:rsidRPr="0069655C">
        <w:rPr>
          <w:rFonts w:ascii="Arial" w:hAnsi="Arial" w:cs="Arial"/>
          <w:bCs/>
          <w:sz w:val="22"/>
          <w:szCs w:val="22"/>
        </w:rPr>
        <w:lastRenderedPageBreak/>
        <w:t xml:space="preserve">determination of what is reasonable shall be made by the Title IX Coordinator or designee. SMC will not be obligated to delay a meeting or hearing under this process more than five (5) business days due to the unavailability of an Advisor of Choice and may offer the party the opportunity to obtain a different Advisor of Choice or utilize one provided by SMC. </w:t>
      </w:r>
    </w:p>
    <w:p w14:paraId="110278F0" w14:textId="77777777" w:rsidR="00C13451" w:rsidRDefault="00C13451" w:rsidP="009E1305">
      <w:pPr>
        <w:pStyle w:val="PlainText"/>
        <w:rPr>
          <w:rFonts w:ascii="Arial" w:hAnsi="Arial" w:cs="Arial"/>
          <w:bCs/>
          <w:sz w:val="22"/>
          <w:szCs w:val="22"/>
        </w:rPr>
      </w:pPr>
    </w:p>
    <w:p w14:paraId="6C86AF2F" w14:textId="74B46410" w:rsidR="00C13451" w:rsidRDefault="0069655C" w:rsidP="009E1305">
      <w:pPr>
        <w:pStyle w:val="PlainText"/>
        <w:rPr>
          <w:rFonts w:ascii="Arial" w:hAnsi="Arial" w:cs="Arial"/>
          <w:bCs/>
          <w:sz w:val="22"/>
          <w:szCs w:val="22"/>
        </w:rPr>
      </w:pPr>
      <w:r w:rsidRPr="00C13451">
        <w:rPr>
          <w:rFonts w:ascii="Arial" w:hAnsi="Arial" w:cs="Arial"/>
          <w:bCs/>
          <w:i/>
          <w:iCs/>
          <w:sz w:val="22"/>
          <w:szCs w:val="22"/>
          <w:u w:val="single"/>
        </w:rPr>
        <w:t>Notice of Meetings and Interviews</w:t>
      </w:r>
      <w:r w:rsidRPr="0069655C">
        <w:rPr>
          <w:rFonts w:ascii="Arial" w:hAnsi="Arial" w:cs="Arial"/>
          <w:bCs/>
          <w:sz w:val="22"/>
          <w:szCs w:val="22"/>
        </w:rPr>
        <w:t xml:space="preserve"> </w:t>
      </w:r>
    </w:p>
    <w:p w14:paraId="1E253BE0" w14:textId="77777777" w:rsidR="00C13451" w:rsidRDefault="00C13451" w:rsidP="009E1305">
      <w:pPr>
        <w:pStyle w:val="PlainText"/>
        <w:rPr>
          <w:rFonts w:ascii="Arial" w:hAnsi="Arial" w:cs="Arial"/>
          <w:bCs/>
          <w:sz w:val="22"/>
          <w:szCs w:val="22"/>
        </w:rPr>
      </w:pPr>
    </w:p>
    <w:p w14:paraId="0603E231" w14:textId="77777777" w:rsidR="00C13451" w:rsidRDefault="0069655C" w:rsidP="009E1305">
      <w:pPr>
        <w:pStyle w:val="PlainText"/>
        <w:rPr>
          <w:rFonts w:ascii="Arial" w:hAnsi="Arial" w:cs="Arial"/>
          <w:bCs/>
          <w:sz w:val="22"/>
          <w:szCs w:val="22"/>
        </w:rPr>
      </w:pPr>
      <w:r w:rsidRPr="0069655C">
        <w:rPr>
          <w:rFonts w:ascii="Arial" w:hAnsi="Arial" w:cs="Arial"/>
          <w:bCs/>
          <w:sz w:val="22"/>
          <w:szCs w:val="22"/>
        </w:rPr>
        <w:t xml:space="preserve">SMC will provide, to a party whose participation is invited or expected, written notice of the date, time, location, participants, and purpose of all hearings, investigative interviews, or other meetings with a party, with sufficient time for the party to prepare to participate. </w:t>
      </w:r>
    </w:p>
    <w:p w14:paraId="1D8F217F" w14:textId="77777777" w:rsidR="00C13451" w:rsidRDefault="00C13451" w:rsidP="009E1305">
      <w:pPr>
        <w:pStyle w:val="PlainText"/>
        <w:rPr>
          <w:rFonts w:ascii="Arial" w:hAnsi="Arial" w:cs="Arial"/>
          <w:bCs/>
          <w:sz w:val="22"/>
          <w:szCs w:val="22"/>
        </w:rPr>
      </w:pPr>
    </w:p>
    <w:p w14:paraId="2DB1F39C" w14:textId="77777777" w:rsidR="00C13451" w:rsidRPr="00C13451" w:rsidRDefault="0069655C" w:rsidP="009E1305">
      <w:pPr>
        <w:pStyle w:val="PlainText"/>
        <w:rPr>
          <w:rFonts w:ascii="Arial" w:hAnsi="Arial" w:cs="Arial"/>
          <w:bCs/>
          <w:i/>
          <w:iCs/>
          <w:sz w:val="22"/>
          <w:szCs w:val="22"/>
          <w:u w:val="single"/>
        </w:rPr>
      </w:pPr>
      <w:r w:rsidRPr="00C13451">
        <w:rPr>
          <w:rFonts w:ascii="Arial" w:hAnsi="Arial" w:cs="Arial"/>
          <w:bCs/>
          <w:i/>
          <w:iCs/>
          <w:sz w:val="22"/>
          <w:szCs w:val="22"/>
          <w:u w:val="single"/>
        </w:rPr>
        <w:t xml:space="preserve">Delays </w:t>
      </w:r>
    </w:p>
    <w:p w14:paraId="64F8FC49" w14:textId="77777777" w:rsidR="00C13451" w:rsidRDefault="00C13451" w:rsidP="009E1305">
      <w:pPr>
        <w:pStyle w:val="PlainText"/>
        <w:rPr>
          <w:rFonts w:ascii="Arial" w:hAnsi="Arial" w:cs="Arial"/>
          <w:bCs/>
          <w:sz w:val="22"/>
          <w:szCs w:val="22"/>
        </w:rPr>
      </w:pPr>
    </w:p>
    <w:p w14:paraId="1DE4F84E" w14:textId="77777777" w:rsidR="00C13451" w:rsidRDefault="0069655C" w:rsidP="009E1305">
      <w:pPr>
        <w:pStyle w:val="PlainText"/>
        <w:rPr>
          <w:rFonts w:ascii="Arial" w:hAnsi="Arial" w:cs="Arial"/>
          <w:bCs/>
          <w:sz w:val="22"/>
          <w:szCs w:val="22"/>
        </w:rPr>
      </w:pPr>
      <w:r w:rsidRPr="0069655C">
        <w:rPr>
          <w:rFonts w:ascii="Arial" w:hAnsi="Arial" w:cs="Arial"/>
          <w:bCs/>
          <w:sz w:val="22"/>
          <w:szCs w:val="22"/>
        </w:rPr>
        <w:t>Each party may request a one-time delay in the Grievance Process of up to five (5) business days for good cause (granted or denied in the sole judgment of the Title IX Coordinator or designee) provided that the requestor provides reasonable notice, and the delay does not overly inconvenience other parties.</w:t>
      </w:r>
    </w:p>
    <w:p w14:paraId="1E92C0FC" w14:textId="77777777" w:rsidR="00C13451" w:rsidRDefault="00C13451" w:rsidP="009E1305">
      <w:pPr>
        <w:pStyle w:val="PlainText"/>
        <w:rPr>
          <w:rFonts w:ascii="Arial" w:hAnsi="Arial" w:cs="Arial"/>
          <w:bCs/>
          <w:sz w:val="22"/>
          <w:szCs w:val="22"/>
        </w:rPr>
      </w:pPr>
    </w:p>
    <w:p w14:paraId="16BA482D" w14:textId="77777777" w:rsidR="00C13451" w:rsidRDefault="0069655C" w:rsidP="009E1305">
      <w:pPr>
        <w:pStyle w:val="PlainText"/>
        <w:rPr>
          <w:rFonts w:ascii="Arial" w:hAnsi="Arial" w:cs="Arial"/>
          <w:bCs/>
          <w:sz w:val="22"/>
          <w:szCs w:val="22"/>
        </w:rPr>
      </w:pPr>
      <w:r w:rsidRPr="0069655C">
        <w:rPr>
          <w:rFonts w:ascii="Arial" w:hAnsi="Arial" w:cs="Arial"/>
          <w:bCs/>
          <w:sz w:val="22"/>
          <w:szCs w:val="22"/>
        </w:rPr>
        <w:t xml:space="preserve"> For example, a request to take a five-day pause made an hour before a hearing for which multiple parties and their advisors have traveled to and prepared for shall generally not be granted, while a request for a five day pause in the middle of investigation interviews to allow a party to obtain certain documentary evidence shall generally be granted. </w:t>
      </w:r>
    </w:p>
    <w:p w14:paraId="6E8661A1" w14:textId="77777777" w:rsidR="00C13451" w:rsidRDefault="00C13451" w:rsidP="009E1305">
      <w:pPr>
        <w:pStyle w:val="PlainText"/>
        <w:rPr>
          <w:rFonts w:ascii="Arial" w:hAnsi="Arial" w:cs="Arial"/>
          <w:bCs/>
          <w:sz w:val="22"/>
          <w:szCs w:val="22"/>
        </w:rPr>
      </w:pPr>
    </w:p>
    <w:p w14:paraId="03C1B762" w14:textId="345C445E" w:rsidR="00FB2C7F" w:rsidRDefault="0069655C" w:rsidP="009E1305">
      <w:pPr>
        <w:pStyle w:val="PlainText"/>
        <w:rPr>
          <w:rFonts w:ascii="Arial" w:hAnsi="Arial" w:cs="Arial"/>
          <w:bCs/>
          <w:sz w:val="22"/>
          <w:szCs w:val="22"/>
        </w:rPr>
      </w:pPr>
      <w:r w:rsidRPr="0069655C">
        <w:rPr>
          <w:rFonts w:ascii="Arial" w:hAnsi="Arial" w:cs="Arial"/>
          <w:bCs/>
          <w:sz w:val="22"/>
          <w:szCs w:val="22"/>
        </w:rPr>
        <w:t>The Title IX Coordinator or designee shall have sole judgment to grant further pauses in the Process.</w:t>
      </w:r>
    </w:p>
    <w:p w14:paraId="293F6294" w14:textId="77777777" w:rsidR="00005D06" w:rsidRDefault="00005D06" w:rsidP="009E1305">
      <w:pPr>
        <w:pStyle w:val="PlainText"/>
        <w:rPr>
          <w:rFonts w:ascii="Arial" w:hAnsi="Arial" w:cs="Arial"/>
          <w:b/>
          <w:sz w:val="22"/>
          <w:szCs w:val="22"/>
        </w:rPr>
      </w:pPr>
    </w:p>
    <w:p w14:paraId="359916BD" w14:textId="62927FD8" w:rsidR="00C13451" w:rsidRDefault="00C13451" w:rsidP="009E1305">
      <w:pPr>
        <w:pStyle w:val="PlainText"/>
        <w:rPr>
          <w:rFonts w:ascii="Arial" w:hAnsi="Arial" w:cs="Arial"/>
          <w:b/>
          <w:sz w:val="22"/>
          <w:szCs w:val="22"/>
        </w:rPr>
      </w:pPr>
      <w:r w:rsidRPr="00C13451">
        <w:rPr>
          <w:rFonts w:ascii="Arial" w:hAnsi="Arial" w:cs="Arial"/>
          <w:b/>
          <w:sz w:val="22"/>
          <w:szCs w:val="22"/>
        </w:rPr>
        <w:t>Title IX Investigations</w:t>
      </w:r>
    </w:p>
    <w:p w14:paraId="6C1CC880" w14:textId="77777777" w:rsidR="00C13451" w:rsidRPr="00C13451" w:rsidRDefault="00C13451" w:rsidP="009E1305">
      <w:pPr>
        <w:pStyle w:val="PlainText"/>
        <w:rPr>
          <w:rFonts w:ascii="Arial" w:hAnsi="Arial" w:cs="Arial"/>
          <w:b/>
          <w:sz w:val="22"/>
          <w:szCs w:val="22"/>
        </w:rPr>
      </w:pPr>
    </w:p>
    <w:p w14:paraId="121980C0" w14:textId="77777777" w:rsidR="00C13451" w:rsidRPr="00C13451" w:rsidRDefault="00C13451" w:rsidP="009E1305">
      <w:pPr>
        <w:pStyle w:val="PlainText"/>
        <w:rPr>
          <w:rFonts w:ascii="Arial" w:hAnsi="Arial" w:cs="Arial"/>
          <w:bCs/>
          <w:i/>
          <w:iCs/>
          <w:sz w:val="22"/>
          <w:szCs w:val="22"/>
          <w:u w:val="single"/>
        </w:rPr>
      </w:pPr>
      <w:r w:rsidRPr="00C13451">
        <w:rPr>
          <w:rFonts w:ascii="Arial" w:hAnsi="Arial" w:cs="Arial"/>
          <w:bCs/>
          <w:i/>
          <w:iCs/>
          <w:sz w:val="22"/>
          <w:szCs w:val="22"/>
          <w:u w:val="single"/>
        </w:rPr>
        <w:t xml:space="preserve">General Rules of Investigation </w:t>
      </w:r>
    </w:p>
    <w:p w14:paraId="2CB5BFD2" w14:textId="77777777" w:rsidR="00C13451" w:rsidRDefault="00C13451" w:rsidP="009E1305">
      <w:pPr>
        <w:pStyle w:val="PlainText"/>
        <w:rPr>
          <w:rFonts w:ascii="Arial" w:hAnsi="Arial" w:cs="Arial"/>
          <w:bCs/>
          <w:sz w:val="22"/>
          <w:szCs w:val="22"/>
        </w:rPr>
      </w:pPr>
    </w:p>
    <w:p w14:paraId="52FA3F1D"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The Title IX Coordinator and/or an investigator designated by the Title IX Coordinator will perform an investigation under a reasonably prompt timeframe of the conduct alleged to constitute sexual harassment after issuing the NOA. </w:t>
      </w:r>
    </w:p>
    <w:p w14:paraId="68E3F198" w14:textId="77777777" w:rsidR="00C13451" w:rsidRDefault="00C13451" w:rsidP="009E1305">
      <w:pPr>
        <w:pStyle w:val="PlainText"/>
        <w:rPr>
          <w:rFonts w:ascii="Arial" w:hAnsi="Arial" w:cs="Arial"/>
          <w:bCs/>
          <w:sz w:val="22"/>
          <w:szCs w:val="22"/>
        </w:rPr>
      </w:pPr>
    </w:p>
    <w:p w14:paraId="3483BED8"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SMC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SMC and does not indicate responsibility. </w:t>
      </w:r>
    </w:p>
    <w:p w14:paraId="7232E6DE" w14:textId="77777777" w:rsidR="00C13451" w:rsidRDefault="00C13451" w:rsidP="009E1305">
      <w:pPr>
        <w:pStyle w:val="PlainText"/>
        <w:rPr>
          <w:rFonts w:ascii="Arial" w:hAnsi="Arial" w:cs="Arial"/>
          <w:bCs/>
          <w:sz w:val="22"/>
          <w:szCs w:val="22"/>
        </w:rPr>
      </w:pPr>
    </w:p>
    <w:p w14:paraId="2F7456FB"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SMC cannot access, consider, or disclose medical records without a waiver from the party (or parent, if applicable) to whom the records belong or of whom the records include information. SMC will provide equal opportunity for the parties to present witnesses, including fact and expert witnesses, and other inculpatory and exculpatory evidence, (i.e., evidence that tends to prove and disprove the allegations) as described below. </w:t>
      </w:r>
    </w:p>
    <w:p w14:paraId="46F43A9B" w14:textId="77777777" w:rsidR="00C13451" w:rsidRDefault="00C13451" w:rsidP="009E1305">
      <w:pPr>
        <w:pStyle w:val="PlainText"/>
        <w:rPr>
          <w:rFonts w:ascii="Arial" w:hAnsi="Arial" w:cs="Arial"/>
          <w:bCs/>
          <w:sz w:val="22"/>
          <w:szCs w:val="22"/>
        </w:rPr>
      </w:pPr>
    </w:p>
    <w:p w14:paraId="1CDEAFCC"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Evidence that will be available for inspection and review by the parties will be any evidence that is directly related to the allegations raised in the Formal Complaint. It will include any:</w:t>
      </w:r>
    </w:p>
    <w:p w14:paraId="0C8ABCFB" w14:textId="77777777" w:rsidR="00C13451" w:rsidRDefault="00C13451" w:rsidP="009E1305">
      <w:pPr>
        <w:pStyle w:val="PlainText"/>
        <w:rPr>
          <w:rFonts w:ascii="Arial" w:hAnsi="Arial" w:cs="Arial"/>
          <w:bCs/>
          <w:sz w:val="22"/>
          <w:szCs w:val="22"/>
        </w:rPr>
      </w:pPr>
    </w:p>
    <w:p w14:paraId="008D93F9" w14:textId="5494518D" w:rsidR="00C13451" w:rsidRDefault="00C13451" w:rsidP="00C13451">
      <w:pPr>
        <w:pStyle w:val="PlainText"/>
        <w:ind w:left="810" w:hanging="810"/>
        <w:rPr>
          <w:rFonts w:ascii="Arial" w:hAnsi="Arial" w:cs="Arial"/>
          <w:bCs/>
          <w:sz w:val="22"/>
          <w:szCs w:val="22"/>
        </w:rPr>
      </w:pPr>
      <w:r>
        <w:rPr>
          <w:rFonts w:ascii="Arial" w:hAnsi="Arial" w:cs="Arial"/>
          <w:bCs/>
          <w:sz w:val="22"/>
          <w:szCs w:val="22"/>
        </w:rPr>
        <w:t xml:space="preserve">         </w:t>
      </w:r>
      <w:r w:rsidRPr="00C13451">
        <w:rPr>
          <w:rFonts w:ascii="Arial" w:hAnsi="Arial" w:cs="Arial"/>
          <w:bCs/>
          <w:sz w:val="22"/>
          <w:szCs w:val="22"/>
        </w:rPr>
        <w:t xml:space="preserve"> 1. Evidence that is relevant, even if that evidence does not end up being relied upon by </w:t>
      </w:r>
      <w:r>
        <w:rPr>
          <w:rFonts w:ascii="Arial" w:hAnsi="Arial" w:cs="Arial"/>
          <w:bCs/>
          <w:sz w:val="22"/>
          <w:szCs w:val="22"/>
        </w:rPr>
        <w:t xml:space="preserve">  </w:t>
      </w:r>
      <w:r w:rsidRPr="00C13451">
        <w:rPr>
          <w:rFonts w:ascii="Arial" w:hAnsi="Arial" w:cs="Arial"/>
          <w:bCs/>
          <w:sz w:val="22"/>
          <w:szCs w:val="22"/>
        </w:rPr>
        <w:t xml:space="preserve">the institution in making a determination regarding responsibility. </w:t>
      </w:r>
    </w:p>
    <w:p w14:paraId="36D3A1BB" w14:textId="77777777" w:rsidR="00C13451" w:rsidRDefault="00C13451" w:rsidP="00C13451">
      <w:pPr>
        <w:pStyle w:val="PlainText"/>
        <w:ind w:left="900" w:hanging="900"/>
        <w:rPr>
          <w:rFonts w:ascii="Arial" w:hAnsi="Arial" w:cs="Arial"/>
          <w:bCs/>
          <w:sz w:val="22"/>
          <w:szCs w:val="22"/>
        </w:rPr>
      </w:pPr>
      <w:r>
        <w:rPr>
          <w:rFonts w:ascii="Arial" w:hAnsi="Arial" w:cs="Arial"/>
          <w:bCs/>
          <w:sz w:val="22"/>
          <w:szCs w:val="22"/>
        </w:rPr>
        <w:lastRenderedPageBreak/>
        <w:t xml:space="preserve">          </w:t>
      </w:r>
      <w:r w:rsidRPr="00C13451">
        <w:rPr>
          <w:rFonts w:ascii="Arial" w:hAnsi="Arial" w:cs="Arial"/>
          <w:bCs/>
          <w:sz w:val="22"/>
          <w:szCs w:val="22"/>
        </w:rPr>
        <w:t>2. Inculpatory and exculpatory evidence (i.e., evidence that tends to prove and disprove the allegations) that is directly related to the allegations, whether obtained from a party or other source.</w:t>
      </w:r>
    </w:p>
    <w:p w14:paraId="72E78C51" w14:textId="77777777" w:rsidR="00C13451" w:rsidRDefault="00C13451" w:rsidP="009E1305">
      <w:pPr>
        <w:pStyle w:val="PlainText"/>
        <w:rPr>
          <w:rFonts w:ascii="Arial" w:hAnsi="Arial" w:cs="Arial"/>
          <w:bCs/>
          <w:sz w:val="22"/>
          <w:szCs w:val="22"/>
        </w:rPr>
      </w:pPr>
    </w:p>
    <w:p w14:paraId="6B38066D" w14:textId="1FFF440C"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All parties must submit any evidence they would like the investigator to consider prior to when the parties’ time to inspect and review evidence begins. </w:t>
      </w:r>
    </w:p>
    <w:p w14:paraId="543568B8" w14:textId="77777777" w:rsidR="00C13451" w:rsidRDefault="00C13451" w:rsidP="009E1305">
      <w:pPr>
        <w:pStyle w:val="PlainText"/>
        <w:rPr>
          <w:rFonts w:ascii="Arial" w:hAnsi="Arial" w:cs="Arial"/>
          <w:bCs/>
          <w:sz w:val="22"/>
          <w:szCs w:val="22"/>
        </w:rPr>
      </w:pPr>
    </w:p>
    <w:p w14:paraId="670DE8DC"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SMC will send the evidence made available for each party and each party’s advisor, if any, to inspect and review [through an electronic format or hard copy]. SMC is not under an obligation to use any specific process or technology to provide the evidence and shall have the sole discretion in terms of determining format and any restrictions or limitations on access.</w:t>
      </w:r>
    </w:p>
    <w:p w14:paraId="120D3137" w14:textId="77777777" w:rsidR="00C13451" w:rsidRDefault="00C13451" w:rsidP="009E1305">
      <w:pPr>
        <w:pStyle w:val="PlainText"/>
        <w:rPr>
          <w:rFonts w:ascii="Arial" w:hAnsi="Arial" w:cs="Arial"/>
          <w:bCs/>
          <w:sz w:val="22"/>
          <w:szCs w:val="22"/>
        </w:rPr>
      </w:pPr>
    </w:p>
    <w:p w14:paraId="09163D01"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 The parties will have ten (10) business days to inspect and review the evidence and submit a written response by email to the investigator. The investigator will consider the parties’ written responses before completing the Investigative Report. </w:t>
      </w:r>
    </w:p>
    <w:p w14:paraId="66399309" w14:textId="77777777" w:rsidR="00C13451" w:rsidRDefault="00C13451" w:rsidP="009E1305">
      <w:pPr>
        <w:pStyle w:val="PlainText"/>
        <w:rPr>
          <w:rFonts w:ascii="Arial" w:hAnsi="Arial" w:cs="Arial"/>
          <w:bCs/>
          <w:sz w:val="22"/>
          <w:szCs w:val="22"/>
        </w:rPr>
      </w:pPr>
    </w:p>
    <w:p w14:paraId="005849E1"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SMC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w:t>
      </w:r>
    </w:p>
    <w:p w14:paraId="45F6A317" w14:textId="77777777" w:rsidR="00C13451" w:rsidRDefault="00C13451" w:rsidP="009E1305">
      <w:pPr>
        <w:pStyle w:val="PlainText"/>
        <w:rPr>
          <w:rFonts w:ascii="Arial" w:hAnsi="Arial" w:cs="Arial"/>
          <w:bCs/>
          <w:sz w:val="22"/>
          <w:szCs w:val="22"/>
        </w:rPr>
      </w:pPr>
    </w:p>
    <w:p w14:paraId="7C19F448" w14:textId="298304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Any evidence subject to inspection and review will be available at any hearing, including for </w:t>
      </w:r>
      <w:r w:rsidR="00F07F8A" w:rsidRPr="00C13451">
        <w:rPr>
          <w:rFonts w:ascii="Arial" w:hAnsi="Arial" w:cs="Arial"/>
          <w:bCs/>
          <w:sz w:val="22"/>
          <w:szCs w:val="22"/>
        </w:rPr>
        <w:t>the purposes</w:t>
      </w:r>
      <w:r w:rsidRPr="00C13451">
        <w:rPr>
          <w:rFonts w:ascii="Arial" w:hAnsi="Arial" w:cs="Arial"/>
          <w:bCs/>
          <w:sz w:val="22"/>
          <w:szCs w:val="22"/>
        </w:rPr>
        <w:t xml:space="preserve"> of cross-examination. </w:t>
      </w:r>
    </w:p>
    <w:p w14:paraId="212B4691" w14:textId="77777777" w:rsidR="00C13451" w:rsidRDefault="00C13451" w:rsidP="009E1305">
      <w:pPr>
        <w:pStyle w:val="PlainText"/>
        <w:rPr>
          <w:rFonts w:ascii="Arial" w:hAnsi="Arial" w:cs="Arial"/>
          <w:bCs/>
          <w:sz w:val="22"/>
          <w:szCs w:val="22"/>
        </w:rPr>
      </w:pPr>
    </w:p>
    <w:p w14:paraId="3A972EDC" w14:textId="0ABD7482" w:rsidR="00C13451" w:rsidRDefault="00C13451" w:rsidP="009E1305">
      <w:pPr>
        <w:pStyle w:val="PlainText"/>
        <w:rPr>
          <w:rFonts w:ascii="Arial" w:hAnsi="Arial" w:cs="Arial"/>
          <w:bCs/>
          <w:sz w:val="22"/>
          <w:szCs w:val="22"/>
        </w:rPr>
      </w:pPr>
      <w:r w:rsidRPr="00C13451">
        <w:rPr>
          <w:rFonts w:ascii="Arial" w:hAnsi="Arial" w:cs="Arial"/>
          <w:bCs/>
          <w:sz w:val="22"/>
          <w:szCs w:val="22"/>
        </w:rPr>
        <w:t>The parties and their advisors must sign an agreement not to disseminate any of the evidence subject to inspection and review or use such evidence for any purpose unrelated to the Title IX Grievance process.</w:t>
      </w:r>
    </w:p>
    <w:p w14:paraId="4414AC7E" w14:textId="143EEA04" w:rsidR="00C13451" w:rsidRDefault="00C13451" w:rsidP="009E1305">
      <w:pPr>
        <w:pStyle w:val="PlainText"/>
        <w:rPr>
          <w:rFonts w:ascii="Arial" w:hAnsi="Arial" w:cs="Arial"/>
          <w:bCs/>
          <w:sz w:val="22"/>
          <w:szCs w:val="22"/>
        </w:rPr>
      </w:pPr>
    </w:p>
    <w:p w14:paraId="03FE7755"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The parties and their advisors agree not to photograph or otherwise copy the evidence. </w:t>
      </w:r>
    </w:p>
    <w:p w14:paraId="2E3B6DB2" w14:textId="77777777" w:rsidR="00C22528" w:rsidRDefault="00C22528" w:rsidP="009E1305">
      <w:pPr>
        <w:pStyle w:val="PlainText"/>
        <w:rPr>
          <w:rFonts w:ascii="Arial" w:hAnsi="Arial" w:cs="Arial"/>
          <w:bCs/>
          <w:sz w:val="22"/>
          <w:szCs w:val="22"/>
        </w:rPr>
      </w:pPr>
    </w:p>
    <w:p w14:paraId="6682794D" w14:textId="77777777" w:rsidR="00C13451" w:rsidRDefault="00C13451" w:rsidP="009E1305">
      <w:pPr>
        <w:pStyle w:val="PlainText"/>
        <w:rPr>
          <w:rFonts w:ascii="Arial" w:hAnsi="Arial" w:cs="Arial"/>
          <w:bCs/>
          <w:sz w:val="22"/>
          <w:szCs w:val="22"/>
        </w:rPr>
      </w:pPr>
      <w:r w:rsidRPr="00C13451">
        <w:rPr>
          <w:rFonts w:ascii="Arial" w:hAnsi="Arial" w:cs="Arial"/>
          <w:bCs/>
          <w:i/>
          <w:iCs/>
          <w:sz w:val="22"/>
          <w:szCs w:val="22"/>
          <w:u w:val="single"/>
        </w:rPr>
        <w:t>Inclusion of Evidence Not Directly Related to the Allegations</w:t>
      </w:r>
      <w:r w:rsidRPr="00C13451">
        <w:rPr>
          <w:rFonts w:ascii="Arial" w:hAnsi="Arial" w:cs="Arial"/>
          <w:bCs/>
          <w:sz w:val="22"/>
          <w:szCs w:val="22"/>
        </w:rPr>
        <w:t xml:space="preserve"> </w:t>
      </w:r>
    </w:p>
    <w:p w14:paraId="2926ADBC" w14:textId="77777777" w:rsidR="00C13451" w:rsidRDefault="00C13451" w:rsidP="009E1305">
      <w:pPr>
        <w:pStyle w:val="PlainText"/>
        <w:rPr>
          <w:rFonts w:ascii="Arial" w:hAnsi="Arial" w:cs="Arial"/>
          <w:bCs/>
          <w:sz w:val="22"/>
          <w:szCs w:val="22"/>
        </w:rPr>
      </w:pPr>
    </w:p>
    <w:p w14:paraId="60B73DE6" w14:textId="77777777" w:rsidR="00C13451" w:rsidRDefault="00C13451" w:rsidP="009E1305">
      <w:pPr>
        <w:pStyle w:val="PlainText"/>
        <w:rPr>
          <w:rFonts w:ascii="Arial" w:hAnsi="Arial" w:cs="Arial"/>
          <w:bCs/>
          <w:sz w:val="22"/>
          <w:szCs w:val="22"/>
        </w:rPr>
      </w:pPr>
      <w:r w:rsidRPr="00C13451">
        <w:rPr>
          <w:rFonts w:ascii="Arial" w:hAnsi="Arial" w:cs="Arial"/>
          <w:bCs/>
          <w:sz w:val="22"/>
          <w:szCs w:val="22"/>
        </w:rPr>
        <w:t xml:space="preserve">Evidence obtained in the investigation that is determined in the reasoned judgment of the investigator not to be directly related to the allegations in the Formal Complaint will be included in the appendices to the investigative report. </w:t>
      </w:r>
    </w:p>
    <w:p w14:paraId="3D065D2E" w14:textId="77777777" w:rsidR="00C13451" w:rsidRDefault="00C13451" w:rsidP="009E1305">
      <w:pPr>
        <w:pStyle w:val="PlainText"/>
        <w:rPr>
          <w:rFonts w:ascii="Arial" w:hAnsi="Arial" w:cs="Arial"/>
          <w:bCs/>
          <w:sz w:val="22"/>
          <w:szCs w:val="22"/>
        </w:rPr>
      </w:pPr>
    </w:p>
    <w:p w14:paraId="7E8FA36B" w14:textId="70CE7FB6" w:rsidR="00C13451" w:rsidRPr="00C13451" w:rsidRDefault="00C13451" w:rsidP="009E1305">
      <w:pPr>
        <w:pStyle w:val="PlainText"/>
        <w:rPr>
          <w:rFonts w:ascii="Arial" w:hAnsi="Arial" w:cs="Arial"/>
          <w:bCs/>
          <w:i/>
          <w:iCs/>
          <w:sz w:val="22"/>
          <w:szCs w:val="22"/>
          <w:u w:val="single"/>
        </w:rPr>
      </w:pPr>
      <w:r w:rsidRPr="00C13451">
        <w:rPr>
          <w:rFonts w:ascii="Arial" w:hAnsi="Arial" w:cs="Arial"/>
          <w:bCs/>
          <w:i/>
          <w:iCs/>
          <w:sz w:val="22"/>
          <w:szCs w:val="22"/>
          <w:u w:val="single"/>
        </w:rPr>
        <w:t xml:space="preserve">Investigative Report </w:t>
      </w:r>
    </w:p>
    <w:p w14:paraId="4CD61637" w14:textId="77777777" w:rsidR="00C13451" w:rsidRDefault="00C13451" w:rsidP="009E1305">
      <w:pPr>
        <w:pStyle w:val="PlainText"/>
        <w:rPr>
          <w:rFonts w:ascii="Arial" w:hAnsi="Arial" w:cs="Arial"/>
          <w:bCs/>
          <w:sz w:val="22"/>
          <w:szCs w:val="22"/>
        </w:rPr>
      </w:pPr>
    </w:p>
    <w:p w14:paraId="23B872AC" w14:textId="77777777" w:rsidR="00494BE4" w:rsidRDefault="00C13451" w:rsidP="009E1305">
      <w:pPr>
        <w:pStyle w:val="PlainText"/>
        <w:rPr>
          <w:rFonts w:ascii="Arial" w:hAnsi="Arial" w:cs="Arial"/>
          <w:bCs/>
          <w:sz w:val="22"/>
          <w:szCs w:val="22"/>
        </w:rPr>
      </w:pPr>
      <w:r w:rsidRPr="00C13451">
        <w:rPr>
          <w:rFonts w:ascii="Arial" w:hAnsi="Arial" w:cs="Arial"/>
          <w:bCs/>
          <w:sz w:val="22"/>
          <w:szCs w:val="22"/>
        </w:rPr>
        <w:t xml:space="preserve">The Title IX Coordinator and/or an investigator designated by the Title IX Coordinator will create an Investigative Report that fairly summarizes relevant evidence and will provide that Report to the parties at least ten (10) business days prior to the hearing in an electronic format or a hard copy for each party’s review and written response. </w:t>
      </w:r>
    </w:p>
    <w:p w14:paraId="764ACCF2" w14:textId="77777777" w:rsidR="00494BE4" w:rsidRDefault="00494BE4" w:rsidP="009E1305">
      <w:pPr>
        <w:pStyle w:val="PlainText"/>
        <w:rPr>
          <w:rFonts w:ascii="Arial" w:hAnsi="Arial" w:cs="Arial"/>
          <w:bCs/>
          <w:sz w:val="22"/>
          <w:szCs w:val="22"/>
        </w:rPr>
      </w:pPr>
    </w:p>
    <w:p w14:paraId="1A3FA6D2" w14:textId="77777777" w:rsidR="00494BE4" w:rsidRDefault="00C13451" w:rsidP="009E1305">
      <w:pPr>
        <w:pStyle w:val="PlainText"/>
        <w:rPr>
          <w:rFonts w:ascii="Arial" w:hAnsi="Arial" w:cs="Arial"/>
          <w:bCs/>
          <w:sz w:val="22"/>
          <w:szCs w:val="22"/>
        </w:rPr>
      </w:pPr>
      <w:r w:rsidRPr="00C13451">
        <w:rPr>
          <w:rFonts w:ascii="Arial" w:hAnsi="Arial" w:cs="Arial"/>
          <w:bCs/>
          <w:sz w:val="22"/>
          <w:szCs w:val="22"/>
        </w:rPr>
        <w:t xml:space="preserve">The Investigative Report is not intended to catalog all evidence obtained by the investigator, but only to provide a fair summary of that evidence. </w:t>
      </w:r>
    </w:p>
    <w:p w14:paraId="7C27C57C" w14:textId="77777777" w:rsidR="00494BE4" w:rsidRDefault="00494BE4" w:rsidP="009E1305">
      <w:pPr>
        <w:pStyle w:val="PlainText"/>
        <w:rPr>
          <w:rFonts w:ascii="Arial" w:hAnsi="Arial" w:cs="Arial"/>
          <w:bCs/>
          <w:sz w:val="22"/>
          <w:szCs w:val="22"/>
        </w:rPr>
      </w:pPr>
    </w:p>
    <w:p w14:paraId="766CAD09" w14:textId="77777777" w:rsidR="00494BE4" w:rsidRDefault="00C13451" w:rsidP="009E1305">
      <w:pPr>
        <w:pStyle w:val="PlainText"/>
        <w:rPr>
          <w:rFonts w:ascii="Arial" w:hAnsi="Arial" w:cs="Arial"/>
          <w:bCs/>
          <w:sz w:val="22"/>
          <w:szCs w:val="22"/>
        </w:rPr>
      </w:pPr>
      <w:r w:rsidRPr="00C13451">
        <w:rPr>
          <w:rFonts w:ascii="Arial" w:hAnsi="Arial" w:cs="Arial"/>
          <w:bCs/>
          <w:sz w:val="22"/>
          <w:szCs w:val="22"/>
        </w:rPr>
        <w:t xml:space="preserve">Only relevant evidence (including both inculpatory and exculpatory—i.e., tending to prove and disprove the allegations) will be referenced in the Investigative Report. </w:t>
      </w:r>
    </w:p>
    <w:p w14:paraId="56E66853" w14:textId="77777777" w:rsidR="00494BE4" w:rsidRDefault="00494BE4" w:rsidP="009E1305">
      <w:pPr>
        <w:pStyle w:val="PlainText"/>
        <w:rPr>
          <w:rFonts w:ascii="Arial" w:hAnsi="Arial" w:cs="Arial"/>
          <w:bCs/>
          <w:sz w:val="22"/>
          <w:szCs w:val="22"/>
        </w:rPr>
      </w:pPr>
    </w:p>
    <w:p w14:paraId="25E48109" w14:textId="77777777" w:rsidR="00494BE4" w:rsidRDefault="00C13451" w:rsidP="009E1305">
      <w:pPr>
        <w:pStyle w:val="PlainText"/>
        <w:rPr>
          <w:rFonts w:ascii="Arial" w:hAnsi="Arial" w:cs="Arial"/>
          <w:bCs/>
          <w:sz w:val="22"/>
          <w:szCs w:val="22"/>
        </w:rPr>
      </w:pPr>
      <w:r w:rsidRPr="00C13451">
        <w:rPr>
          <w:rFonts w:ascii="Arial" w:hAnsi="Arial" w:cs="Arial"/>
          <w:bCs/>
          <w:sz w:val="22"/>
          <w:szCs w:val="22"/>
        </w:rPr>
        <w:lastRenderedPageBreak/>
        <w:t xml:space="preserve">The investigator may redact irrelevant information from the Investigative Report when that information is contained in documents or evidence that is/are otherwise relevant. </w:t>
      </w:r>
    </w:p>
    <w:p w14:paraId="3C9A3D8B" w14:textId="77777777" w:rsidR="00494BE4" w:rsidRDefault="00494BE4" w:rsidP="009E1305">
      <w:pPr>
        <w:pStyle w:val="PlainText"/>
        <w:rPr>
          <w:rFonts w:ascii="Arial" w:hAnsi="Arial" w:cs="Arial"/>
          <w:bCs/>
          <w:sz w:val="22"/>
          <w:szCs w:val="22"/>
        </w:rPr>
      </w:pPr>
    </w:p>
    <w:p w14:paraId="6D8EECF0" w14:textId="2845BAB0" w:rsidR="00494BE4" w:rsidRPr="00180531" w:rsidRDefault="00C13451" w:rsidP="009E1305">
      <w:pPr>
        <w:pStyle w:val="PlainText"/>
        <w:rPr>
          <w:rFonts w:ascii="Arial" w:hAnsi="Arial" w:cs="Arial"/>
          <w:b/>
          <w:sz w:val="22"/>
          <w:szCs w:val="22"/>
        </w:rPr>
      </w:pPr>
      <w:r w:rsidRPr="00180531">
        <w:rPr>
          <w:rFonts w:ascii="Arial" w:hAnsi="Arial" w:cs="Arial"/>
          <w:b/>
          <w:sz w:val="22"/>
          <w:szCs w:val="22"/>
        </w:rPr>
        <w:t xml:space="preserve">Title IX Grievance Hearings </w:t>
      </w:r>
    </w:p>
    <w:p w14:paraId="5B3CD4F1" w14:textId="77777777" w:rsidR="00494BE4" w:rsidRDefault="00494BE4" w:rsidP="009E1305">
      <w:pPr>
        <w:pStyle w:val="PlainText"/>
        <w:rPr>
          <w:rFonts w:ascii="Arial" w:hAnsi="Arial" w:cs="Arial"/>
          <w:bCs/>
          <w:sz w:val="22"/>
          <w:szCs w:val="22"/>
        </w:rPr>
      </w:pPr>
    </w:p>
    <w:p w14:paraId="03CABEC2" w14:textId="1404D7DE" w:rsidR="00180531" w:rsidRPr="00180531" w:rsidRDefault="00C13451" w:rsidP="009E1305">
      <w:pPr>
        <w:pStyle w:val="PlainText"/>
        <w:rPr>
          <w:rFonts w:ascii="Arial" w:hAnsi="Arial" w:cs="Arial"/>
          <w:bCs/>
          <w:i/>
          <w:iCs/>
          <w:sz w:val="22"/>
          <w:szCs w:val="22"/>
          <w:u w:val="single"/>
        </w:rPr>
      </w:pPr>
      <w:r w:rsidRPr="00180531">
        <w:rPr>
          <w:rFonts w:ascii="Arial" w:hAnsi="Arial" w:cs="Arial"/>
          <w:bCs/>
          <w:i/>
          <w:iCs/>
          <w:sz w:val="22"/>
          <w:szCs w:val="22"/>
          <w:u w:val="single"/>
        </w:rPr>
        <w:t xml:space="preserve">General Rules of Hearings </w:t>
      </w:r>
    </w:p>
    <w:p w14:paraId="3009FA59" w14:textId="77777777" w:rsidR="00180531" w:rsidRDefault="00180531" w:rsidP="009E1305">
      <w:pPr>
        <w:pStyle w:val="PlainText"/>
        <w:rPr>
          <w:rFonts w:ascii="Arial" w:hAnsi="Arial" w:cs="Arial"/>
          <w:bCs/>
          <w:sz w:val="22"/>
          <w:szCs w:val="22"/>
        </w:rPr>
      </w:pPr>
    </w:p>
    <w:p w14:paraId="04F39812" w14:textId="77777777" w:rsidR="00180531" w:rsidRDefault="00C13451" w:rsidP="009E1305">
      <w:pPr>
        <w:pStyle w:val="PlainText"/>
        <w:rPr>
          <w:rFonts w:ascii="Arial" w:hAnsi="Arial" w:cs="Arial"/>
          <w:bCs/>
          <w:sz w:val="22"/>
          <w:szCs w:val="22"/>
        </w:rPr>
      </w:pPr>
      <w:r w:rsidRPr="00C13451">
        <w:rPr>
          <w:rFonts w:ascii="Arial" w:hAnsi="Arial" w:cs="Arial"/>
          <w:bCs/>
          <w:sz w:val="22"/>
          <w:szCs w:val="22"/>
        </w:rPr>
        <w:t xml:space="preserve">SMC will not issue a disciplinary sanction arising from an allegation of covered sexual harassment without holding a live hearing. </w:t>
      </w:r>
    </w:p>
    <w:p w14:paraId="5CB3C092" w14:textId="77777777" w:rsidR="00180531" w:rsidRDefault="00180531" w:rsidP="009E1305">
      <w:pPr>
        <w:pStyle w:val="PlainText"/>
        <w:rPr>
          <w:rFonts w:ascii="Arial" w:hAnsi="Arial" w:cs="Arial"/>
          <w:bCs/>
          <w:sz w:val="22"/>
          <w:szCs w:val="22"/>
        </w:rPr>
      </w:pPr>
    </w:p>
    <w:p w14:paraId="5DA88BA2" w14:textId="77777777" w:rsidR="00180531" w:rsidRDefault="00C13451" w:rsidP="009E1305">
      <w:pPr>
        <w:pStyle w:val="PlainText"/>
        <w:rPr>
          <w:rFonts w:ascii="Arial" w:hAnsi="Arial" w:cs="Arial"/>
          <w:bCs/>
          <w:sz w:val="22"/>
          <w:szCs w:val="22"/>
        </w:rPr>
      </w:pPr>
      <w:r w:rsidRPr="00C13451">
        <w:rPr>
          <w:rFonts w:ascii="Arial" w:hAnsi="Arial" w:cs="Arial"/>
          <w:bCs/>
          <w:sz w:val="22"/>
          <w:szCs w:val="22"/>
        </w:rPr>
        <w:t>The live hearing may be conducted with all parties physically present in the same geographic location, or at SMC’s discretion, any or all parties, witnesses, and other participants may appear at a live hearing virtually through Microsoft Teams. This technology will enable participants to simultaneously see and hear each other. At its discretion, SMC may delay or adjourn a hearing based on technological errors not within a party’s control.</w:t>
      </w:r>
    </w:p>
    <w:p w14:paraId="26ABA2BC" w14:textId="77777777" w:rsidR="00180531" w:rsidRDefault="00180531" w:rsidP="009E1305">
      <w:pPr>
        <w:pStyle w:val="PlainText"/>
        <w:rPr>
          <w:rFonts w:ascii="Arial" w:hAnsi="Arial" w:cs="Arial"/>
          <w:bCs/>
          <w:sz w:val="22"/>
          <w:szCs w:val="22"/>
        </w:rPr>
      </w:pPr>
    </w:p>
    <w:p w14:paraId="7DF7D5E3" w14:textId="77777777" w:rsidR="00180531" w:rsidRDefault="00C13451" w:rsidP="009E1305">
      <w:pPr>
        <w:pStyle w:val="PlainText"/>
        <w:rPr>
          <w:rFonts w:ascii="Arial" w:hAnsi="Arial" w:cs="Arial"/>
          <w:bCs/>
          <w:sz w:val="22"/>
          <w:szCs w:val="22"/>
        </w:rPr>
      </w:pPr>
      <w:r w:rsidRPr="00C13451">
        <w:rPr>
          <w:rFonts w:ascii="Arial" w:hAnsi="Arial" w:cs="Arial"/>
          <w:bCs/>
          <w:sz w:val="22"/>
          <w:szCs w:val="22"/>
        </w:rPr>
        <w:t xml:space="preserve"> All proceedings will be recorded through audiovisual recording or transcript. That recording or transcript will be made available to the parties for inspection and review. </w:t>
      </w:r>
    </w:p>
    <w:p w14:paraId="4179198E" w14:textId="77777777" w:rsidR="00180531" w:rsidRDefault="00180531" w:rsidP="009E1305">
      <w:pPr>
        <w:pStyle w:val="PlainText"/>
        <w:rPr>
          <w:rFonts w:ascii="Arial" w:hAnsi="Arial" w:cs="Arial"/>
          <w:bCs/>
          <w:sz w:val="22"/>
          <w:szCs w:val="22"/>
        </w:rPr>
      </w:pPr>
    </w:p>
    <w:p w14:paraId="4CA45DEA" w14:textId="5DD64722" w:rsidR="00C13451" w:rsidRDefault="00C13451" w:rsidP="009E1305">
      <w:pPr>
        <w:pStyle w:val="PlainText"/>
        <w:rPr>
          <w:rFonts w:ascii="Arial" w:hAnsi="Arial" w:cs="Arial"/>
          <w:bCs/>
          <w:sz w:val="22"/>
          <w:szCs w:val="22"/>
        </w:rPr>
      </w:pPr>
      <w:r w:rsidRPr="00C13451">
        <w:rPr>
          <w:rFonts w:ascii="Arial" w:hAnsi="Arial" w:cs="Arial"/>
          <w:bCs/>
          <w:sz w:val="22"/>
          <w:szCs w:val="22"/>
        </w:rPr>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w:t>
      </w:r>
    </w:p>
    <w:p w14:paraId="0073C86F" w14:textId="77777777" w:rsidR="00180531" w:rsidRPr="00C13451" w:rsidRDefault="00180531" w:rsidP="009E1305">
      <w:pPr>
        <w:pStyle w:val="PlainText"/>
        <w:rPr>
          <w:rFonts w:ascii="Arial" w:hAnsi="Arial" w:cs="Arial"/>
          <w:bCs/>
          <w:sz w:val="22"/>
          <w:szCs w:val="22"/>
        </w:rPr>
      </w:pPr>
    </w:p>
    <w:p w14:paraId="29305B3E" w14:textId="77777777" w:rsidR="00180531" w:rsidRPr="00180531" w:rsidRDefault="00180531" w:rsidP="009E1305">
      <w:pPr>
        <w:pStyle w:val="PlainText"/>
        <w:rPr>
          <w:rFonts w:ascii="Arial" w:hAnsi="Arial" w:cs="Arial"/>
          <w:bCs/>
          <w:i/>
          <w:iCs/>
          <w:sz w:val="22"/>
          <w:szCs w:val="22"/>
          <w:u w:val="single"/>
        </w:rPr>
      </w:pPr>
      <w:r w:rsidRPr="00180531">
        <w:rPr>
          <w:rFonts w:ascii="Arial" w:hAnsi="Arial" w:cs="Arial"/>
          <w:bCs/>
          <w:i/>
          <w:iCs/>
          <w:sz w:val="22"/>
          <w:szCs w:val="22"/>
          <w:u w:val="single"/>
        </w:rPr>
        <w:t xml:space="preserve">Continuances or Granting Extensions </w:t>
      </w:r>
    </w:p>
    <w:p w14:paraId="2A8D497E" w14:textId="77777777" w:rsidR="00180531" w:rsidRDefault="00180531" w:rsidP="009E1305">
      <w:pPr>
        <w:pStyle w:val="PlainText"/>
        <w:rPr>
          <w:rFonts w:ascii="Arial" w:hAnsi="Arial" w:cs="Arial"/>
          <w:bCs/>
          <w:sz w:val="22"/>
          <w:szCs w:val="22"/>
        </w:rPr>
      </w:pPr>
    </w:p>
    <w:p w14:paraId="596062CB" w14:textId="4EF70842" w:rsidR="00180531" w:rsidRDefault="00180531" w:rsidP="009E1305">
      <w:pPr>
        <w:pStyle w:val="PlainText"/>
        <w:rPr>
          <w:rFonts w:ascii="Arial" w:hAnsi="Arial" w:cs="Arial"/>
          <w:bCs/>
          <w:sz w:val="22"/>
          <w:szCs w:val="22"/>
        </w:rPr>
      </w:pPr>
      <w:r w:rsidRPr="00180531">
        <w:rPr>
          <w:rFonts w:ascii="Arial" w:hAnsi="Arial" w:cs="Arial"/>
          <w:bCs/>
          <w:sz w:val="22"/>
          <w:szCs w:val="22"/>
        </w:rPr>
        <w:t xml:space="preserve">SMC may determine </w:t>
      </w:r>
      <w:r w:rsidR="00390C50" w:rsidRPr="00180531">
        <w:rPr>
          <w:rFonts w:ascii="Arial" w:hAnsi="Arial" w:cs="Arial"/>
          <w:bCs/>
          <w:sz w:val="22"/>
          <w:szCs w:val="22"/>
        </w:rPr>
        <w:t>those multiple sessions</w:t>
      </w:r>
      <w:r w:rsidRPr="00180531">
        <w:rPr>
          <w:rFonts w:ascii="Arial" w:hAnsi="Arial" w:cs="Arial"/>
          <w:bCs/>
          <w:sz w:val="22"/>
          <w:szCs w:val="22"/>
        </w:rPr>
        <w:t xml:space="preserve"> or a continuance (i.e., pausing the hearing until a later date or time) is needed to complete a hearing. If so, SMC will notify all participants and endeavor to accommodate all participants’ schedules and complete the hearing as promptly as practicable. </w:t>
      </w:r>
    </w:p>
    <w:p w14:paraId="5B3CB6D9" w14:textId="77777777" w:rsidR="00180531" w:rsidRDefault="00180531" w:rsidP="009E1305">
      <w:pPr>
        <w:pStyle w:val="PlainText"/>
        <w:rPr>
          <w:rFonts w:ascii="Arial" w:hAnsi="Arial" w:cs="Arial"/>
          <w:bCs/>
          <w:sz w:val="22"/>
          <w:szCs w:val="22"/>
        </w:rPr>
      </w:pPr>
    </w:p>
    <w:p w14:paraId="7A2DAFA6" w14:textId="77777777" w:rsidR="00180531" w:rsidRDefault="00180531" w:rsidP="009E1305">
      <w:pPr>
        <w:pStyle w:val="PlainText"/>
        <w:rPr>
          <w:rFonts w:ascii="Arial" w:hAnsi="Arial" w:cs="Arial"/>
          <w:bCs/>
          <w:sz w:val="22"/>
          <w:szCs w:val="22"/>
        </w:rPr>
      </w:pPr>
      <w:r w:rsidRPr="00180531">
        <w:rPr>
          <w:rFonts w:ascii="Arial" w:hAnsi="Arial" w:cs="Arial"/>
          <w:bCs/>
          <w:sz w:val="22"/>
          <w:szCs w:val="22"/>
        </w:rPr>
        <w:t xml:space="preserve">As a general rule, no new evidence or witnesses may be submitted during a live hearing. </w:t>
      </w:r>
    </w:p>
    <w:p w14:paraId="4C9C3D5B" w14:textId="77777777" w:rsidR="00180531" w:rsidRDefault="00180531" w:rsidP="009E1305">
      <w:pPr>
        <w:pStyle w:val="PlainText"/>
        <w:rPr>
          <w:rFonts w:ascii="Arial" w:hAnsi="Arial" w:cs="Arial"/>
          <w:bCs/>
          <w:sz w:val="22"/>
          <w:szCs w:val="22"/>
        </w:rPr>
      </w:pPr>
    </w:p>
    <w:p w14:paraId="680D3624" w14:textId="77777777" w:rsidR="00180531" w:rsidRDefault="00180531" w:rsidP="009E1305">
      <w:pPr>
        <w:pStyle w:val="PlainText"/>
        <w:rPr>
          <w:rFonts w:ascii="Arial" w:hAnsi="Arial" w:cs="Arial"/>
          <w:bCs/>
          <w:sz w:val="22"/>
          <w:szCs w:val="22"/>
        </w:rPr>
      </w:pPr>
      <w:r w:rsidRPr="00180531">
        <w:rPr>
          <w:rFonts w:ascii="Arial" w:hAnsi="Arial" w:cs="Arial"/>
          <w:bCs/>
          <w:sz w:val="22"/>
          <w:szCs w:val="22"/>
        </w:rPr>
        <w:t xml:space="preserve">If a party identifies new evidence or witnesses that were not reasonably available prior to the live hearing and could affect the outcome of the matter, the party may request that such evidence or witnesses be considered at the live hearing. </w:t>
      </w:r>
    </w:p>
    <w:p w14:paraId="691B91A9" w14:textId="77777777" w:rsidR="00180531" w:rsidRDefault="00180531" w:rsidP="009E1305">
      <w:pPr>
        <w:pStyle w:val="PlainText"/>
        <w:rPr>
          <w:rFonts w:ascii="Arial" w:hAnsi="Arial" w:cs="Arial"/>
          <w:bCs/>
          <w:sz w:val="22"/>
          <w:szCs w:val="22"/>
        </w:rPr>
      </w:pPr>
    </w:p>
    <w:p w14:paraId="38335DD5" w14:textId="77777777" w:rsidR="00180531" w:rsidRDefault="00180531" w:rsidP="009E1305">
      <w:pPr>
        <w:pStyle w:val="PlainText"/>
        <w:rPr>
          <w:rFonts w:ascii="Arial" w:hAnsi="Arial" w:cs="Arial"/>
          <w:bCs/>
          <w:sz w:val="22"/>
          <w:szCs w:val="22"/>
        </w:rPr>
      </w:pPr>
      <w:r w:rsidRPr="00180531">
        <w:rPr>
          <w:rFonts w:ascii="Arial" w:hAnsi="Arial" w:cs="Arial"/>
          <w:bCs/>
          <w:sz w:val="22"/>
          <w:szCs w:val="22"/>
        </w:rPr>
        <w:t xml:space="preserve">The Decision-Maker will consider this request and make a determination regarding (1) whether such evidence or witness testimony was actually unavailable by reasonable effort prior the hearing, and (2) whether such evidence or witness testimony could affect the outcome of the matter. The party offering the newly discovered evidence or witness has the burden of establishing these questions by a preponderance of the evidence. </w:t>
      </w:r>
    </w:p>
    <w:p w14:paraId="0D7738D2" w14:textId="77777777" w:rsidR="00180531" w:rsidRDefault="00180531" w:rsidP="009E1305">
      <w:pPr>
        <w:pStyle w:val="PlainText"/>
        <w:rPr>
          <w:rFonts w:ascii="Arial" w:hAnsi="Arial" w:cs="Arial"/>
          <w:bCs/>
          <w:sz w:val="22"/>
          <w:szCs w:val="22"/>
        </w:rPr>
      </w:pPr>
    </w:p>
    <w:p w14:paraId="6B1FBE9E" w14:textId="77777777" w:rsidR="00180531" w:rsidRDefault="00180531" w:rsidP="009E1305">
      <w:pPr>
        <w:pStyle w:val="PlainText"/>
        <w:rPr>
          <w:rFonts w:ascii="Arial" w:hAnsi="Arial" w:cs="Arial"/>
          <w:bCs/>
          <w:sz w:val="22"/>
          <w:szCs w:val="22"/>
        </w:rPr>
      </w:pPr>
      <w:r w:rsidRPr="00180531">
        <w:rPr>
          <w:rFonts w:ascii="Arial" w:hAnsi="Arial" w:cs="Arial"/>
          <w:bCs/>
          <w:sz w:val="22"/>
          <w:szCs w:val="22"/>
        </w:rPr>
        <w:t>If the Decision-maker answers in the affirmative to both questions, then the parties will be granted a reasonable pause in the hearing to review the evidence or prepare for questioning of the witness.</w:t>
      </w:r>
    </w:p>
    <w:p w14:paraId="50195287" w14:textId="77777777" w:rsidR="00047A05" w:rsidRDefault="00047A05" w:rsidP="009E1305">
      <w:pPr>
        <w:pStyle w:val="PlainText"/>
        <w:rPr>
          <w:rFonts w:ascii="Arial" w:hAnsi="Arial" w:cs="Arial"/>
          <w:bCs/>
          <w:i/>
          <w:iCs/>
          <w:sz w:val="22"/>
          <w:szCs w:val="22"/>
          <w:u w:val="single"/>
        </w:rPr>
      </w:pPr>
    </w:p>
    <w:p w14:paraId="762E409C" w14:textId="6F3E9CFC" w:rsidR="00180531" w:rsidRDefault="00180531" w:rsidP="009E1305">
      <w:pPr>
        <w:pStyle w:val="PlainText"/>
        <w:rPr>
          <w:rFonts w:ascii="Arial" w:hAnsi="Arial" w:cs="Arial"/>
          <w:bCs/>
          <w:i/>
          <w:iCs/>
          <w:sz w:val="22"/>
          <w:szCs w:val="22"/>
          <w:u w:val="single"/>
        </w:rPr>
      </w:pPr>
      <w:r w:rsidRPr="00180531">
        <w:rPr>
          <w:rFonts w:ascii="Arial" w:hAnsi="Arial" w:cs="Arial"/>
          <w:bCs/>
          <w:i/>
          <w:iCs/>
          <w:sz w:val="22"/>
          <w:szCs w:val="22"/>
          <w:u w:val="single"/>
        </w:rPr>
        <w:t xml:space="preserve">Participants in the Live-Hearing </w:t>
      </w:r>
    </w:p>
    <w:p w14:paraId="0BD3F2F5" w14:textId="77777777" w:rsidR="00180531" w:rsidRDefault="00180531" w:rsidP="009E1305">
      <w:pPr>
        <w:pStyle w:val="PlainText"/>
        <w:rPr>
          <w:rFonts w:ascii="Arial" w:hAnsi="Arial" w:cs="Arial"/>
          <w:bCs/>
          <w:sz w:val="22"/>
          <w:szCs w:val="22"/>
        </w:rPr>
      </w:pPr>
    </w:p>
    <w:p w14:paraId="0A096B20" w14:textId="77777777" w:rsidR="00180531" w:rsidRDefault="00180531" w:rsidP="009E1305">
      <w:pPr>
        <w:pStyle w:val="PlainText"/>
        <w:rPr>
          <w:rFonts w:ascii="Arial" w:hAnsi="Arial" w:cs="Arial"/>
          <w:bCs/>
          <w:sz w:val="22"/>
          <w:szCs w:val="22"/>
        </w:rPr>
      </w:pPr>
      <w:r w:rsidRPr="00180531">
        <w:rPr>
          <w:rFonts w:ascii="Arial" w:hAnsi="Arial" w:cs="Arial"/>
          <w:bCs/>
          <w:sz w:val="22"/>
          <w:szCs w:val="22"/>
        </w:rPr>
        <w:t>Live hearings are not public, and the only individuals permitted to participate in the hearing are as follows:</w:t>
      </w:r>
    </w:p>
    <w:p w14:paraId="0D10AEF9" w14:textId="77777777" w:rsidR="001F645A" w:rsidRDefault="001F645A" w:rsidP="009E1305">
      <w:pPr>
        <w:pStyle w:val="PlainText"/>
        <w:rPr>
          <w:rFonts w:ascii="Arial" w:hAnsi="Arial" w:cs="Arial"/>
          <w:bCs/>
          <w:sz w:val="22"/>
          <w:szCs w:val="22"/>
        </w:rPr>
      </w:pPr>
    </w:p>
    <w:p w14:paraId="25EFAE2D" w14:textId="72D5BF16" w:rsidR="00180531" w:rsidRDefault="00180531" w:rsidP="009E1305">
      <w:pPr>
        <w:pStyle w:val="PlainText"/>
        <w:rPr>
          <w:rFonts w:ascii="Arial" w:hAnsi="Arial" w:cs="Arial"/>
          <w:bCs/>
          <w:sz w:val="22"/>
          <w:szCs w:val="22"/>
        </w:rPr>
      </w:pPr>
      <w:r w:rsidRPr="00180531">
        <w:rPr>
          <w:rFonts w:ascii="Arial" w:hAnsi="Arial" w:cs="Arial"/>
          <w:bCs/>
          <w:sz w:val="22"/>
          <w:szCs w:val="22"/>
        </w:rPr>
        <w:t xml:space="preserve"> Complainant and Respondent [The Parties’] </w:t>
      </w:r>
    </w:p>
    <w:p w14:paraId="66BE6C3F" w14:textId="77777777" w:rsidR="00180531" w:rsidRDefault="00180531" w:rsidP="009E1305">
      <w:pPr>
        <w:pStyle w:val="PlainText"/>
        <w:rPr>
          <w:rFonts w:ascii="Arial" w:hAnsi="Arial" w:cs="Arial"/>
          <w:bCs/>
          <w:sz w:val="22"/>
          <w:szCs w:val="22"/>
        </w:rPr>
      </w:pPr>
    </w:p>
    <w:p w14:paraId="1B9B2446" w14:textId="7CBC0D95" w:rsidR="00180531" w:rsidRDefault="00DC5C2C" w:rsidP="009E1305">
      <w:pPr>
        <w:pStyle w:val="PlainText"/>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 xml:space="preserve">1. The parties cannot waive the right to a live hearing. </w:t>
      </w:r>
    </w:p>
    <w:p w14:paraId="762509B1" w14:textId="27944126" w:rsidR="00180531" w:rsidRDefault="00DC5C2C" w:rsidP="00967C48">
      <w:pPr>
        <w:pStyle w:val="PlainText"/>
        <w:ind w:left="720" w:hanging="720"/>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 xml:space="preserve">2. SMC may still proceed with a live hearing in the absence of a party and may reach </w:t>
      </w:r>
      <w:r w:rsidR="00390C50" w:rsidRPr="00180531">
        <w:rPr>
          <w:rFonts w:ascii="Arial" w:hAnsi="Arial" w:cs="Arial"/>
          <w:bCs/>
          <w:sz w:val="22"/>
          <w:szCs w:val="22"/>
        </w:rPr>
        <w:t xml:space="preserve">a </w:t>
      </w:r>
      <w:r w:rsidR="00390C50">
        <w:rPr>
          <w:rFonts w:ascii="Arial" w:hAnsi="Arial" w:cs="Arial"/>
          <w:bCs/>
          <w:sz w:val="22"/>
          <w:szCs w:val="22"/>
        </w:rPr>
        <w:t>determination</w:t>
      </w:r>
      <w:r w:rsidR="00180531" w:rsidRPr="00180531">
        <w:rPr>
          <w:rFonts w:ascii="Arial" w:hAnsi="Arial" w:cs="Arial"/>
          <w:bCs/>
          <w:sz w:val="22"/>
          <w:szCs w:val="22"/>
        </w:rPr>
        <w:t xml:space="preserve"> of responsibility in their absence, including through any evidence gathered and statements made. 85 Fed. Reg. 30026, 30361 (May 19, 2020). a. Please note in the originally released Final Rule, prior statements made by a party had to be excluded in the maker of the statement did not submit to cross-examination. However, in August 2021, the Department of Education announced they would “immediately cease enforcement of the part of § 106.45(b)(6)(i) regarding the prohibition against statements not subject to cross-examination.”</w:t>
      </w:r>
      <w:r w:rsidR="00616E1B" w:rsidRPr="00616E1B">
        <w:rPr>
          <w:rFonts w:ascii="Arial" w:hAnsi="Arial" w:cs="Arial"/>
          <w:bCs/>
          <w:sz w:val="22"/>
          <w:szCs w:val="22"/>
        </w:rPr>
        <w:t xml:space="preserve"> </w:t>
      </w:r>
      <w:hyperlink r:id="rId69" w:history="1">
        <w:r w:rsidR="00616E1B" w:rsidRPr="00616E1B">
          <w:rPr>
            <w:rStyle w:val="Hyperlink"/>
            <w:rFonts w:ascii="Arial" w:hAnsi="Arial" w:cs="Arial"/>
            <w:bCs/>
            <w:sz w:val="22"/>
            <w:szCs w:val="22"/>
          </w:rPr>
          <w:t>Letter to Students, Educators, and Other Stakeholders Victims Rights Law Center et al. v. Cardona (PDF)</w:t>
        </w:r>
      </w:hyperlink>
    </w:p>
    <w:p w14:paraId="338A2537" w14:textId="77777777" w:rsidR="00DC5C2C" w:rsidRDefault="00DC5C2C" w:rsidP="00DC5C2C">
      <w:pPr>
        <w:pStyle w:val="PlainText"/>
        <w:ind w:left="720" w:hanging="720"/>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 xml:space="preserve">3. SMC will not threaten, coerce, intimidate, or discriminate against the party in an attempt to secure the party’s participation. See 34 CFR § 106.71; see also 85 Fed. Reg. 30026, 30216 (May 19, 2020). </w:t>
      </w:r>
    </w:p>
    <w:p w14:paraId="11E80F7E" w14:textId="4EB02E79" w:rsidR="00180531" w:rsidRDefault="00DC5C2C" w:rsidP="00DC5C2C">
      <w:pPr>
        <w:pStyle w:val="PlainText"/>
        <w:ind w:left="720" w:hanging="720"/>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 xml:space="preserve">4. The decision-maker cannot draw an inference about the determination regarding responsibility based solely on a party’s absence from the live hearing or refusal to answer cross-examination or other questions. See 34 C.F.R. § 106.45(b)(6)(i). </w:t>
      </w:r>
    </w:p>
    <w:p w14:paraId="3AA09DA7" w14:textId="77777777" w:rsidR="00180531" w:rsidRDefault="00180531" w:rsidP="009E1305">
      <w:pPr>
        <w:pStyle w:val="PlainText"/>
        <w:rPr>
          <w:rFonts w:ascii="Arial" w:hAnsi="Arial" w:cs="Arial"/>
          <w:bCs/>
          <w:sz w:val="22"/>
          <w:szCs w:val="22"/>
        </w:rPr>
      </w:pPr>
    </w:p>
    <w:p w14:paraId="34B1DB7B" w14:textId="479C8F35" w:rsidR="00DC5C2C" w:rsidRDefault="00180531" w:rsidP="009E1305">
      <w:pPr>
        <w:pStyle w:val="PlainText"/>
        <w:rPr>
          <w:rFonts w:ascii="Arial" w:hAnsi="Arial" w:cs="Arial"/>
          <w:bCs/>
          <w:sz w:val="22"/>
          <w:szCs w:val="22"/>
        </w:rPr>
      </w:pPr>
      <w:r w:rsidRPr="00180531">
        <w:rPr>
          <w:rFonts w:ascii="Arial" w:hAnsi="Arial" w:cs="Arial"/>
          <w:bCs/>
          <w:sz w:val="22"/>
          <w:szCs w:val="22"/>
        </w:rPr>
        <w:t xml:space="preserve">The Decision-Maker </w:t>
      </w:r>
    </w:p>
    <w:p w14:paraId="5C2EB074" w14:textId="77777777" w:rsidR="00DC5C2C" w:rsidRDefault="00DC5C2C" w:rsidP="009E1305">
      <w:pPr>
        <w:pStyle w:val="PlainText"/>
        <w:rPr>
          <w:rFonts w:ascii="Arial" w:hAnsi="Arial" w:cs="Arial"/>
          <w:bCs/>
          <w:sz w:val="22"/>
          <w:szCs w:val="22"/>
        </w:rPr>
      </w:pPr>
    </w:p>
    <w:p w14:paraId="292F5325" w14:textId="0CEC0770" w:rsidR="00DC5C2C" w:rsidRDefault="00DC5C2C" w:rsidP="009E1305">
      <w:pPr>
        <w:pStyle w:val="PlainText"/>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 xml:space="preserve">1. The hearing body will consist of a panel of two (2) decision-makers. </w:t>
      </w:r>
    </w:p>
    <w:p w14:paraId="5D3250F2" w14:textId="7418646C" w:rsidR="00180531" w:rsidRPr="00180531" w:rsidRDefault="00DC5C2C" w:rsidP="00DC5C2C">
      <w:pPr>
        <w:pStyle w:val="PlainText"/>
        <w:ind w:left="810" w:hanging="810"/>
        <w:rPr>
          <w:rFonts w:ascii="Arial" w:hAnsi="Arial" w:cs="Arial"/>
          <w:bCs/>
          <w:sz w:val="22"/>
          <w:szCs w:val="22"/>
        </w:rPr>
      </w:pPr>
      <w:r>
        <w:rPr>
          <w:rFonts w:ascii="Arial" w:hAnsi="Arial" w:cs="Arial"/>
          <w:bCs/>
          <w:sz w:val="22"/>
          <w:szCs w:val="22"/>
        </w:rPr>
        <w:t xml:space="preserve">         </w:t>
      </w:r>
      <w:r w:rsidR="00180531" w:rsidRPr="00180531">
        <w:rPr>
          <w:rFonts w:ascii="Arial" w:hAnsi="Arial" w:cs="Arial"/>
          <w:bCs/>
          <w:sz w:val="22"/>
          <w:szCs w:val="22"/>
        </w:rPr>
        <w:t>2. No member of the hearing body will also have served as the Title IX Coordinator, Title IX Investigator, or advisor to any party in the case, not may any member of the hearing body serve on the appeals body on the case.</w:t>
      </w:r>
    </w:p>
    <w:p w14:paraId="1C46575F" w14:textId="77777777" w:rsidR="00DC5C2C" w:rsidRDefault="00DC5C2C" w:rsidP="00DC5C2C">
      <w:pPr>
        <w:pStyle w:val="PlainText"/>
        <w:tabs>
          <w:tab w:val="left" w:pos="810"/>
        </w:tabs>
        <w:ind w:left="810" w:hanging="810"/>
        <w:rPr>
          <w:rFonts w:ascii="Arial" w:hAnsi="Arial" w:cs="Arial"/>
          <w:bCs/>
          <w:sz w:val="22"/>
          <w:szCs w:val="22"/>
        </w:rPr>
      </w:pPr>
      <w:r>
        <w:rPr>
          <w:rFonts w:ascii="Arial" w:hAnsi="Arial" w:cs="Arial"/>
          <w:bCs/>
          <w:sz w:val="22"/>
          <w:szCs w:val="22"/>
        </w:rPr>
        <w:t xml:space="preserve">         </w:t>
      </w:r>
      <w:r w:rsidRPr="00DC5C2C">
        <w:rPr>
          <w:rFonts w:ascii="Arial" w:hAnsi="Arial" w:cs="Arial"/>
          <w:bCs/>
          <w:sz w:val="22"/>
          <w:szCs w:val="22"/>
        </w:rPr>
        <w:t>3. No member of the hearing body will have a conflict of interest or bias in favor of or against complainants or respondents generally, or in favor or against the parties to a particular case.</w:t>
      </w:r>
    </w:p>
    <w:p w14:paraId="2B077B12" w14:textId="77777777" w:rsidR="00DC5C2C" w:rsidRDefault="00DC5C2C" w:rsidP="00DC5C2C">
      <w:pPr>
        <w:pStyle w:val="PlainText"/>
        <w:ind w:left="810" w:hanging="810"/>
        <w:rPr>
          <w:rFonts w:ascii="Arial" w:hAnsi="Arial" w:cs="Arial"/>
          <w:bCs/>
          <w:sz w:val="22"/>
          <w:szCs w:val="22"/>
        </w:rPr>
      </w:pPr>
      <w:r>
        <w:rPr>
          <w:rFonts w:ascii="Arial" w:hAnsi="Arial" w:cs="Arial"/>
          <w:bCs/>
          <w:sz w:val="22"/>
          <w:szCs w:val="22"/>
        </w:rPr>
        <w:t xml:space="preserve">        </w:t>
      </w:r>
      <w:r w:rsidRPr="00DC5C2C">
        <w:rPr>
          <w:rFonts w:ascii="Arial" w:hAnsi="Arial" w:cs="Arial"/>
          <w:bCs/>
          <w:sz w:val="22"/>
          <w:szCs w:val="22"/>
        </w:rPr>
        <w:t xml:space="preserve"> 4. The hearing body will be trained on topics including how to serve impartially, issues of relevance, including how to apply the rape shield protections provided for complainants, and any technology to be used at the hearing. </w:t>
      </w:r>
    </w:p>
    <w:p w14:paraId="4A8C3801" w14:textId="514EDE68" w:rsidR="00180531" w:rsidRPr="00DC5C2C" w:rsidRDefault="00DC5C2C" w:rsidP="00DC5C2C">
      <w:pPr>
        <w:pStyle w:val="PlainText"/>
        <w:ind w:left="810" w:hanging="810"/>
        <w:rPr>
          <w:rFonts w:ascii="Arial" w:hAnsi="Arial" w:cs="Arial"/>
          <w:bCs/>
          <w:sz w:val="22"/>
          <w:szCs w:val="22"/>
        </w:rPr>
      </w:pPr>
      <w:r>
        <w:rPr>
          <w:rFonts w:ascii="Arial" w:hAnsi="Arial" w:cs="Arial"/>
          <w:bCs/>
          <w:sz w:val="22"/>
          <w:szCs w:val="22"/>
        </w:rPr>
        <w:t xml:space="preserve">         </w:t>
      </w:r>
      <w:r w:rsidRPr="00DC5C2C">
        <w:rPr>
          <w:rFonts w:ascii="Arial" w:hAnsi="Arial" w:cs="Arial"/>
          <w:bCs/>
          <w:sz w:val="22"/>
          <w:szCs w:val="22"/>
        </w:rPr>
        <w:t xml:space="preserve">5. The parties will have an opportunity to raise an objection regarding a decision-maker’s actual or perceived conflicts of interest or bias at the commencement of the </w:t>
      </w:r>
      <w:r w:rsidR="00ED3E90" w:rsidRPr="00DC5C2C">
        <w:rPr>
          <w:rFonts w:ascii="Arial" w:hAnsi="Arial" w:cs="Arial"/>
          <w:bCs/>
          <w:sz w:val="22"/>
          <w:szCs w:val="22"/>
        </w:rPr>
        <w:t>live hearing</w:t>
      </w:r>
      <w:r w:rsidRPr="00DC5C2C">
        <w:rPr>
          <w:rFonts w:ascii="Arial" w:hAnsi="Arial" w:cs="Arial"/>
          <w:bCs/>
          <w:sz w:val="22"/>
          <w:szCs w:val="22"/>
        </w:rPr>
        <w:t>.</w:t>
      </w:r>
    </w:p>
    <w:p w14:paraId="67B5B642" w14:textId="77777777" w:rsidR="006B5608" w:rsidRDefault="006B5608" w:rsidP="009E1305">
      <w:pPr>
        <w:pStyle w:val="PlainText"/>
        <w:rPr>
          <w:rFonts w:ascii="Arial" w:hAnsi="Arial" w:cs="Arial"/>
          <w:bCs/>
          <w:sz w:val="22"/>
          <w:szCs w:val="22"/>
        </w:rPr>
      </w:pPr>
    </w:p>
    <w:p w14:paraId="7FAAB5C3" w14:textId="2FE06112" w:rsidR="002910D5" w:rsidRDefault="002910D5" w:rsidP="009E1305">
      <w:pPr>
        <w:pStyle w:val="PlainText"/>
        <w:rPr>
          <w:rFonts w:ascii="Arial" w:hAnsi="Arial" w:cs="Arial"/>
          <w:bCs/>
          <w:sz w:val="22"/>
          <w:szCs w:val="22"/>
        </w:rPr>
      </w:pPr>
      <w:r w:rsidRPr="002910D5">
        <w:rPr>
          <w:rFonts w:ascii="Arial" w:hAnsi="Arial" w:cs="Arial"/>
          <w:bCs/>
          <w:sz w:val="22"/>
          <w:szCs w:val="22"/>
        </w:rPr>
        <w:t xml:space="preserve">Advisor of Choice </w:t>
      </w:r>
    </w:p>
    <w:p w14:paraId="0CDAB14D" w14:textId="77777777" w:rsidR="002910D5" w:rsidRDefault="002910D5" w:rsidP="009E1305">
      <w:pPr>
        <w:pStyle w:val="PlainText"/>
        <w:rPr>
          <w:rFonts w:ascii="Arial" w:hAnsi="Arial" w:cs="Arial"/>
          <w:bCs/>
          <w:sz w:val="22"/>
          <w:szCs w:val="22"/>
        </w:rPr>
      </w:pPr>
    </w:p>
    <w:p w14:paraId="293C39DA" w14:textId="13FB5226"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1. The parties have the right to select and advisor of their choice, who may be, but does not have to be, an attorney. </w:t>
      </w:r>
    </w:p>
    <w:p w14:paraId="19FB19B6" w14:textId="19B851A1"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2. The advisor of choice may accompany the parties to any meeting or hearing they are permitted to attend, but may not speak for the party, except for the purpose of cross-examination and direct examination. </w:t>
      </w:r>
    </w:p>
    <w:p w14:paraId="57F83AD8" w14:textId="4140C85D"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3. The parties are not permitted to conduct cross-examination; it must be conducted by the advisor. As a result, if a party does not select an advisor, SMC will select an advisor to serve in this role for the limited purpose of conducting the cross-examination at no fee or charge to the party. </w:t>
      </w:r>
    </w:p>
    <w:p w14:paraId="23B2F1A6" w14:textId="77777777"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4. The advisor is not prohibited from having a conflict of interest or bias in favor of or against complainants or respondents generally, or in favor or against the parties to the particular case. </w:t>
      </w:r>
    </w:p>
    <w:p w14:paraId="4D7ED3FF" w14:textId="111D621E" w:rsidR="002910D5" w:rsidRDefault="002910D5" w:rsidP="009E1305">
      <w:pPr>
        <w:pStyle w:val="PlainText"/>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5. The advisor is not prohibited from being a witness in the matter. </w:t>
      </w:r>
    </w:p>
    <w:p w14:paraId="7AB99A38" w14:textId="13205103" w:rsidR="002910D5" w:rsidRDefault="002910D5" w:rsidP="002910D5">
      <w:pPr>
        <w:pStyle w:val="PlainText"/>
        <w:ind w:left="810" w:hanging="810"/>
        <w:rPr>
          <w:rFonts w:ascii="Arial" w:hAnsi="Arial" w:cs="Arial"/>
          <w:bCs/>
          <w:sz w:val="22"/>
          <w:szCs w:val="22"/>
        </w:rPr>
      </w:pPr>
      <w:r>
        <w:rPr>
          <w:rFonts w:ascii="Arial" w:hAnsi="Arial" w:cs="Arial"/>
          <w:bCs/>
          <w:sz w:val="22"/>
          <w:szCs w:val="22"/>
        </w:rPr>
        <w:lastRenderedPageBreak/>
        <w:t xml:space="preserve">         </w:t>
      </w:r>
      <w:r w:rsidRPr="002910D5">
        <w:rPr>
          <w:rFonts w:ascii="Arial" w:hAnsi="Arial" w:cs="Arial"/>
          <w:bCs/>
          <w:sz w:val="22"/>
          <w:szCs w:val="22"/>
        </w:rPr>
        <w:t xml:space="preserve">6. If a party does not attend the live hearing, the party’s advisor may appear and conduct </w:t>
      </w:r>
      <w:r w:rsidR="00B8515A" w:rsidRPr="002910D5">
        <w:rPr>
          <w:rFonts w:ascii="Arial" w:hAnsi="Arial" w:cs="Arial"/>
          <w:bCs/>
          <w:sz w:val="22"/>
          <w:szCs w:val="22"/>
        </w:rPr>
        <w:t>cross examination</w:t>
      </w:r>
      <w:r w:rsidRPr="002910D5">
        <w:rPr>
          <w:rFonts w:ascii="Arial" w:hAnsi="Arial" w:cs="Arial"/>
          <w:bCs/>
          <w:sz w:val="22"/>
          <w:szCs w:val="22"/>
        </w:rPr>
        <w:t xml:space="preserve"> on their behalf. 85 Fed. Reg. 30026, 30340 (May 19, 2020). </w:t>
      </w:r>
    </w:p>
    <w:p w14:paraId="115BD999" w14:textId="06649595"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7. If neither a party nor their advisor appear at the hearing, SMC will provide an advisor to appear on behalf of the non-appearing party. 85 Fed. Reg. 30026, 30339-40 (May 19, 2020).</w:t>
      </w:r>
    </w:p>
    <w:p w14:paraId="5178F924" w14:textId="77777777" w:rsidR="00096A97" w:rsidRDefault="00096A97" w:rsidP="00C22528">
      <w:pPr>
        <w:pStyle w:val="PlainText"/>
        <w:rPr>
          <w:rFonts w:ascii="Arial" w:hAnsi="Arial" w:cs="Arial"/>
          <w:bCs/>
          <w:sz w:val="22"/>
          <w:szCs w:val="22"/>
        </w:rPr>
      </w:pPr>
    </w:p>
    <w:p w14:paraId="1BCCDA00" w14:textId="79C9E592" w:rsidR="002910D5" w:rsidRDefault="002910D5" w:rsidP="002910D5">
      <w:pPr>
        <w:pStyle w:val="PlainText"/>
        <w:ind w:left="810" w:hanging="810"/>
        <w:rPr>
          <w:rFonts w:ascii="Arial" w:hAnsi="Arial" w:cs="Arial"/>
          <w:bCs/>
          <w:sz w:val="22"/>
          <w:szCs w:val="22"/>
        </w:rPr>
      </w:pPr>
      <w:r w:rsidRPr="002910D5">
        <w:rPr>
          <w:rFonts w:ascii="Arial" w:hAnsi="Arial" w:cs="Arial"/>
          <w:bCs/>
          <w:sz w:val="22"/>
          <w:szCs w:val="22"/>
        </w:rPr>
        <w:t xml:space="preserve">Witnesses </w:t>
      </w:r>
    </w:p>
    <w:p w14:paraId="0BDFFF6A" w14:textId="77777777" w:rsidR="002910D5" w:rsidRDefault="002910D5" w:rsidP="002910D5">
      <w:pPr>
        <w:pStyle w:val="PlainText"/>
        <w:ind w:left="810" w:hanging="810"/>
        <w:rPr>
          <w:rFonts w:ascii="Arial" w:hAnsi="Arial" w:cs="Arial"/>
          <w:bCs/>
          <w:sz w:val="22"/>
          <w:szCs w:val="22"/>
        </w:rPr>
      </w:pPr>
    </w:p>
    <w:p w14:paraId="249B9B51" w14:textId="3FA5A202"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1. Witnesses cannot be compelled to participate in the live hearing and have the right not to participate in the hearing free from retaliation. 85 Fed. Reg. 30026, 30360 (May 19, 2020). </w:t>
      </w:r>
    </w:p>
    <w:p w14:paraId="27E5F151" w14:textId="6FEF7726"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2. If a witness does not submit to cross-examination, as described below, the decision-maker cannot rely on any statements by that witness in reaching a determination regarding responsibility, including any statement relayed by the absent witness to a witness or a party who testifies at the live hearing. 85 Fed. Reg. 30026, 30347 (May 19, 2020).</w:t>
      </w:r>
    </w:p>
    <w:p w14:paraId="6E14D1F1" w14:textId="77777777" w:rsidR="00D146BA" w:rsidRDefault="00D146BA" w:rsidP="002910D5">
      <w:pPr>
        <w:pStyle w:val="PlainText"/>
        <w:ind w:left="810" w:hanging="810"/>
        <w:rPr>
          <w:rFonts w:ascii="Arial" w:hAnsi="Arial" w:cs="Arial"/>
          <w:bCs/>
          <w:sz w:val="22"/>
          <w:szCs w:val="22"/>
        </w:rPr>
      </w:pPr>
    </w:p>
    <w:p w14:paraId="7EF7C242" w14:textId="77777777" w:rsidR="00D146BA" w:rsidRPr="002910D5" w:rsidRDefault="00D146BA" w:rsidP="002910D5">
      <w:pPr>
        <w:pStyle w:val="PlainText"/>
        <w:ind w:left="810" w:hanging="810"/>
        <w:rPr>
          <w:rFonts w:ascii="Arial" w:hAnsi="Arial" w:cs="Arial"/>
          <w:bCs/>
          <w:sz w:val="22"/>
          <w:szCs w:val="22"/>
        </w:rPr>
      </w:pPr>
    </w:p>
    <w:p w14:paraId="7AC3FA07" w14:textId="77777777" w:rsidR="00B8515A" w:rsidRDefault="00B8515A" w:rsidP="009E1305">
      <w:pPr>
        <w:pStyle w:val="PlainText"/>
        <w:rPr>
          <w:rFonts w:ascii="Arial" w:hAnsi="Arial" w:cs="Arial"/>
          <w:b/>
          <w:sz w:val="22"/>
          <w:szCs w:val="22"/>
        </w:rPr>
      </w:pPr>
    </w:p>
    <w:p w14:paraId="0104F2C4" w14:textId="70795BCF" w:rsidR="002910D5" w:rsidRPr="002910D5" w:rsidRDefault="002910D5" w:rsidP="009E1305">
      <w:pPr>
        <w:pStyle w:val="PlainText"/>
        <w:rPr>
          <w:rFonts w:ascii="Arial" w:hAnsi="Arial" w:cs="Arial"/>
          <w:bCs/>
          <w:i/>
          <w:iCs/>
          <w:sz w:val="22"/>
          <w:szCs w:val="22"/>
          <w:u w:val="single"/>
        </w:rPr>
      </w:pPr>
      <w:r w:rsidRPr="002910D5">
        <w:rPr>
          <w:rFonts w:ascii="Arial" w:hAnsi="Arial" w:cs="Arial"/>
          <w:bCs/>
          <w:i/>
          <w:iCs/>
          <w:sz w:val="22"/>
          <w:szCs w:val="22"/>
          <w:u w:val="single"/>
        </w:rPr>
        <w:t xml:space="preserve">Hearing Procedures </w:t>
      </w:r>
    </w:p>
    <w:p w14:paraId="5EC11F1E" w14:textId="77777777" w:rsidR="002910D5" w:rsidRDefault="002910D5" w:rsidP="009E1305">
      <w:pPr>
        <w:pStyle w:val="PlainText"/>
        <w:rPr>
          <w:rFonts w:ascii="Arial" w:hAnsi="Arial" w:cs="Arial"/>
          <w:bCs/>
          <w:sz w:val="22"/>
          <w:szCs w:val="22"/>
        </w:rPr>
      </w:pPr>
    </w:p>
    <w:p w14:paraId="2196CA78" w14:textId="77777777" w:rsidR="002910D5" w:rsidRDefault="002910D5" w:rsidP="009E1305">
      <w:pPr>
        <w:pStyle w:val="PlainText"/>
        <w:rPr>
          <w:rFonts w:ascii="Arial" w:hAnsi="Arial" w:cs="Arial"/>
          <w:bCs/>
          <w:sz w:val="22"/>
          <w:szCs w:val="22"/>
        </w:rPr>
      </w:pPr>
      <w:r w:rsidRPr="002910D5">
        <w:rPr>
          <w:rFonts w:ascii="Arial" w:hAnsi="Arial" w:cs="Arial"/>
          <w:bCs/>
          <w:sz w:val="22"/>
          <w:szCs w:val="22"/>
        </w:rPr>
        <w:t xml:space="preserve">For all live hearings conducted under this Title IX Grievance Process, the procedure will be as follows: </w:t>
      </w:r>
    </w:p>
    <w:p w14:paraId="6BF4EE5D" w14:textId="77777777" w:rsidR="002910D5" w:rsidRDefault="002910D5" w:rsidP="009E1305">
      <w:pPr>
        <w:pStyle w:val="PlainText"/>
        <w:rPr>
          <w:rFonts w:ascii="Arial" w:hAnsi="Arial" w:cs="Arial"/>
          <w:bCs/>
          <w:sz w:val="22"/>
          <w:szCs w:val="22"/>
        </w:rPr>
      </w:pPr>
    </w:p>
    <w:p w14:paraId="1A52857D" w14:textId="2C00E268" w:rsidR="002910D5" w:rsidRDefault="002910D5" w:rsidP="00B8515A">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1. Decision-maker/Administrative Hearing Officer will open and establish rules and</w:t>
      </w:r>
      <w:r w:rsidR="00B8515A">
        <w:rPr>
          <w:rFonts w:ascii="Arial" w:hAnsi="Arial" w:cs="Arial"/>
          <w:bCs/>
          <w:sz w:val="22"/>
          <w:szCs w:val="22"/>
        </w:rPr>
        <w:t xml:space="preserve"> </w:t>
      </w:r>
      <w:r w:rsidRPr="002910D5">
        <w:rPr>
          <w:rFonts w:ascii="Arial" w:hAnsi="Arial" w:cs="Arial"/>
          <w:bCs/>
          <w:sz w:val="22"/>
          <w:szCs w:val="22"/>
        </w:rPr>
        <w:t xml:space="preserve">expectations for the hearing. </w:t>
      </w:r>
    </w:p>
    <w:p w14:paraId="767B2480" w14:textId="5E716A44" w:rsidR="002910D5" w:rsidRDefault="002910D5" w:rsidP="009E1305">
      <w:pPr>
        <w:pStyle w:val="PlainText"/>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2. The Parties will be given the opportunity to provide opening statements. </w:t>
      </w:r>
    </w:p>
    <w:p w14:paraId="04BCB582" w14:textId="5E91D564" w:rsidR="002910D5" w:rsidRDefault="002910D5" w:rsidP="009E1305">
      <w:pPr>
        <w:pStyle w:val="PlainText"/>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3. Decision-maker will ask questions of the Parties and Witnesses. </w:t>
      </w:r>
    </w:p>
    <w:p w14:paraId="5377470B" w14:textId="5E74F590" w:rsidR="002910D5" w:rsidRDefault="002910D5" w:rsidP="002910D5">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4. Parties will be given the opportunity for live cross-examination after Decision-maker conducts its initial round of questioning. During the Parties’ cross-examination, the decision-maker will have the authority to pause cross-examination at any time for the purpose of asking their own </w:t>
      </w:r>
      <w:r w:rsidR="00ED3E90" w:rsidRPr="002910D5">
        <w:rPr>
          <w:rFonts w:ascii="Arial" w:hAnsi="Arial" w:cs="Arial"/>
          <w:bCs/>
          <w:sz w:val="22"/>
          <w:szCs w:val="22"/>
        </w:rPr>
        <w:t>follow-up</w:t>
      </w:r>
      <w:r w:rsidRPr="002910D5">
        <w:rPr>
          <w:rFonts w:ascii="Arial" w:hAnsi="Arial" w:cs="Arial"/>
          <w:bCs/>
          <w:sz w:val="22"/>
          <w:szCs w:val="22"/>
        </w:rPr>
        <w:t xml:space="preserve"> questions; and any time necessary to enforce the established rules of decorum.</w:t>
      </w:r>
    </w:p>
    <w:p w14:paraId="65766093" w14:textId="41419594" w:rsidR="002910D5" w:rsidRDefault="002910D5" w:rsidP="00B8515A">
      <w:pPr>
        <w:pStyle w:val="PlainText"/>
        <w:ind w:left="810" w:hanging="810"/>
        <w:rPr>
          <w:rFonts w:ascii="Arial" w:hAnsi="Arial" w:cs="Arial"/>
          <w:bCs/>
          <w:sz w:val="22"/>
          <w:szCs w:val="22"/>
        </w:rPr>
      </w:pPr>
      <w:r>
        <w:rPr>
          <w:rFonts w:ascii="Arial" w:hAnsi="Arial" w:cs="Arial"/>
          <w:bCs/>
          <w:sz w:val="22"/>
          <w:szCs w:val="22"/>
        </w:rPr>
        <w:t xml:space="preserve">         </w:t>
      </w:r>
      <w:r w:rsidRPr="002910D5">
        <w:rPr>
          <w:rFonts w:ascii="Arial" w:hAnsi="Arial" w:cs="Arial"/>
          <w:bCs/>
          <w:sz w:val="22"/>
          <w:szCs w:val="22"/>
        </w:rPr>
        <w:t xml:space="preserve">5. Should a Party or Party’s advisor choose not to cross-examine a Party or </w:t>
      </w:r>
      <w:r w:rsidR="00390C50" w:rsidRPr="002910D5">
        <w:rPr>
          <w:rFonts w:ascii="Arial" w:hAnsi="Arial" w:cs="Arial"/>
          <w:bCs/>
          <w:sz w:val="22"/>
          <w:szCs w:val="22"/>
        </w:rPr>
        <w:t>Witness;</w:t>
      </w:r>
      <w:r w:rsidRPr="002910D5">
        <w:rPr>
          <w:rFonts w:ascii="Arial" w:hAnsi="Arial" w:cs="Arial"/>
          <w:bCs/>
          <w:sz w:val="22"/>
          <w:szCs w:val="22"/>
        </w:rPr>
        <w:t xml:space="preserve"> </w:t>
      </w:r>
      <w:r w:rsidR="001715CB" w:rsidRPr="002910D5">
        <w:rPr>
          <w:rFonts w:ascii="Arial" w:hAnsi="Arial" w:cs="Arial"/>
          <w:bCs/>
          <w:sz w:val="22"/>
          <w:szCs w:val="22"/>
        </w:rPr>
        <w:t xml:space="preserve">the </w:t>
      </w:r>
      <w:r w:rsidR="001715CB">
        <w:rPr>
          <w:rFonts w:ascii="Arial" w:hAnsi="Arial" w:cs="Arial"/>
          <w:bCs/>
          <w:sz w:val="22"/>
          <w:szCs w:val="22"/>
        </w:rPr>
        <w:t>Party</w:t>
      </w:r>
      <w:r w:rsidRPr="002910D5">
        <w:rPr>
          <w:rFonts w:ascii="Arial" w:hAnsi="Arial" w:cs="Arial"/>
          <w:bCs/>
          <w:sz w:val="22"/>
          <w:szCs w:val="22"/>
        </w:rPr>
        <w:t xml:space="preserve"> shall affirmatively waive cross-examination through a written or oral statement to the Decision-maker. A Party’s waiver of cross-examination does not eliminate the ability of the Decision-maker to use statements made by the Party.</w:t>
      </w:r>
    </w:p>
    <w:p w14:paraId="4F66C6F1" w14:textId="34EAF92C" w:rsidR="00214B4F" w:rsidRDefault="00214B4F" w:rsidP="002910D5">
      <w:pPr>
        <w:pStyle w:val="PlainText"/>
        <w:ind w:left="810" w:hanging="810"/>
        <w:rPr>
          <w:rFonts w:ascii="Arial" w:hAnsi="Arial" w:cs="Arial"/>
          <w:bCs/>
          <w:sz w:val="22"/>
          <w:szCs w:val="22"/>
        </w:rPr>
      </w:pPr>
    </w:p>
    <w:p w14:paraId="016C844D" w14:textId="77777777" w:rsidR="00214B4F" w:rsidRPr="00214B4F" w:rsidRDefault="00214B4F" w:rsidP="002910D5">
      <w:pPr>
        <w:pStyle w:val="PlainText"/>
        <w:ind w:left="810" w:hanging="810"/>
        <w:rPr>
          <w:rFonts w:ascii="Arial" w:hAnsi="Arial" w:cs="Arial"/>
          <w:bCs/>
          <w:i/>
          <w:iCs/>
          <w:sz w:val="22"/>
          <w:szCs w:val="22"/>
          <w:u w:val="single"/>
        </w:rPr>
      </w:pPr>
      <w:r w:rsidRPr="00214B4F">
        <w:rPr>
          <w:rFonts w:ascii="Arial" w:hAnsi="Arial" w:cs="Arial"/>
          <w:bCs/>
          <w:i/>
          <w:iCs/>
          <w:sz w:val="22"/>
          <w:szCs w:val="22"/>
          <w:u w:val="single"/>
        </w:rPr>
        <w:t xml:space="preserve">Live Cross-Examination Procedure </w:t>
      </w:r>
    </w:p>
    <w:p w14:paraId="447C509F" w14:textId="77777777" w:rsidR="00214B4F" w:rsidRDefault="00214B4F" w:rsidP="002910D5">
      <w:pPr>
        <w:pStyle w:val="PlainText"/>
        <w:ind w:left="810" w:hanging="810"/>
        <w:rPr>
          <w:rFonts w:ascii="Arial" w:hAnsi="Arial" w:cs="Arial"/>
          <w:bCs/>
          <w:sz w:val="22"/>
          <w:szCs w:val="22"/>
        </w:rPr>
      </w:pPr>
    </w:p>
    <w:p w14:paraId="2684A679" w14:textId="290C521D"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Each party’s advisor will conduct live cross-examination of the other party or parties and witnesses. During this live </w:t>
      </w:r>
      <w:r w:rsidR="00657372" w:rsidRPr="00214B4F">
        <w:rPr>
          <w:rFonts w:ascii="Arial" w:hAnsi="Arial" w:cs="Arial"/>
          <w:bCs/>
          <w:sz w:val="22"/>
          <w:szCs w:val="22"/>
        </w:rPr>
        <w:t>cross-examination,</w:t>
      </w:r>
      <w:r w:rsidRPr="00214B4F">
        <w:rPr>
          <w:rFonts w:ascii="Arial" w:hAnsi="Arial" w:cs="Arial"/>
          <w:bCs/>
          <w:sz w:val="22"/>
          <w:szCs w:val="22"/>
        </w:rPr>
        <w:t xml:space="preserve"> the advisor will ask the other party or parties and witnesses relevant questions and follow-up questions, including those challenging credibility, directly, orally, and in real time. </w:t>
      </w:r>
    </w:p>
    <w:p w14:paraId="10EADC42" w14:textId="77777777" w:rsidR="00214B4F" w:rsidRDefault="00214B4F" w:rsidP="002910D5">
      <w:pPr>
        <w:pStyle w:val="PlainText"/>
        <w:ind w:left="810" w:hanging="810"/>
        <w:rPr>
          <w:rFonts w:ascii="Arial" w:hAnsi="Arial" w:cs="Arial"/>
          <w:bCs/>
          <w:sz w:val="22"/>
          <w:szCs w:val="22"/>
        </w:rPr>
      </w:pPr>
    </w:p>
    <w:p w14:paraId="379AF69C"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Before any cross-examination question is answered, the decision-maker will determine if the question is relevant. Cross-examination questions that are duplicative of those already asked including by the decision-maker may be deemed irrelevant if they have been asked and answered. </w:t>
      </w:r>
    </w:p>
    <w:p w14:paraId="6E54B79E" w14:textId="77777777" w:rsidR="00214B4F" w:rsidRDefault="00214B4F" w:rsidP="002910D5">
      <w:pPr>
        <w:pStyle w:val="PlainText"/>
        <w:ind w:left="810" w:hanging="810"/>
        <w:rPr>
          <w:rFonts w:ascii="Arial" w:hAnsi="Arial" w:cs="Arial"/>
          <w:bCs/>
          <w:sz w:val="22"/>
          <w:szCs w:val="22"/>
        </w:rPr>
      </w:pPr>
    </w:p>
    <w:p w14:paraId="644752EC" w14:textId="4C2FF3BD" w:rsidR="00214B4F" w:rsidRPr="00214B4F" w:rsidRDefault="00214B4F" w:rsidP="002910D5">
      <w:pPr>
        <w:pStyle w:val="PlainText"/>
        <w:ind w:left="810" w:hanging="810"/>
        <w:rPr>
          <w:rFonts w:ascii="Arial" w:hAnsi="Arial" w:cs="Arial"/>
          <w:bCs/>
          <w:i/>
          <w:iCs/>
          <w:sz w:val="22"/>
          <w:szCs w:val="22"/>
          <w:u w:val="single"/>
        </w:rPr>
      </w:pPr>
      <w:r w:rsidRPr="00214B4F">
        <w:rPr>
          <w:rFonts w:ascii="Arial" w:hAnsi="Arial" w:cs="Arial"/>
          <w:bCs/>
          <w:i/>
          <w:iCs/>
          <w:sz w:val="22"/>
          <w:szCs w:val="22"/>
          <w:u w:val="single"/>
        </w:rPr>
        <w:t xml:space="preserve">Review of Transcript/Recording </w:t>
      </w:r>
    </w:p>
    <w:p w14:paraId="37797DA2" w14:textId="77777777" w:rsidR="00214B4F" w:rsidRDefault="00214B4F" w:rsidP="002910D5">
      <w:pPr>
        <w:pStyle w:val="PlainText"/>
        <w:ind w:left="810" w:hanging="810"/>
        <w:rPr>
          <w:rFonts w:ascii="Arial" w:hAnsi="Arial" w:cs="Arial"/>
          <w:bCs/>
          <w:sz w:val="22"/>
          <w:szCs w:val="22"/>
        </w:rPr>
      </w:pPr>
    </w:p>
    <w:p w14:paraId="7B4151CA"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The recording/transcript of the hearing will be available for review by the parties within ten (10) business days unless there are extenuating circumstances. The recording/transcript of the hearing will not be provided to parties or advisors of choice. </w:t>
      </w:r>
    </w:p>
    <w:p w14:paraId="5186BC8E" w14:textId="77777777" w:rsidR="00096A97" w:rsidRDefault="00096A97" w:rsidP="00C22528">
      <w:pPr>
        <w:pStyle w:val="PlainText"/>
        <w:rPr>
          <w:rFonts w:ascii="Arial" w:hAnsi="Arial" w:cs="Arial"/>
          <w:b/>
          <w:sz w:val="22"/>
          <w:szCs w:val="22"/>
        </w:rPr>
      </w:pPr>
    </w:p>
    <w:p w14:paraId="7752A1A0" w14:textId="1A29D2C0" w:rsidR="00214B4F" w:rsidRPr="00214B4F" w:rsidRDefault="00214B4F" w:rsidP="002910D5">
      <w:pPr>
        <w:pStyle w:val="PlainText"/>
        <w:ind w:left="810" w:hanging="810"/>
        <w:rPr>
          <w:rFonts w:ascii="Arial" w:hAnsi="Arial" w:cs="Arial"/>
          <w:b/>
          <w:sz w:val="22"/>
          <w:szCs w:val="22"/>
        </w:rPr>
      </w:pPr>
      <w:r w:rsidRPr="00214B4F">
        <w:rPr>
          <w:rFonts w:ascii="Arial" w:hAnsi="Arial" w:cs="Arial"/>
          <w:b/>
          <w:sz w:val="22"/>
          <w:szCs w:val="22"/>
        </w:rPr>
        <w:t xml:space="preserve">Determination Regarding Responsibility </w:t>
      </w:r>
    </w:p>
    <w:p w14:paraId="42B5569B" w14:textId="77777777" w:rsidR="00214B4F" w:rsidRDefault="00214B4F" w:rsidP="002910D5">
      <w:pPr>
        <w:pStyle w:val="PlainText"/>
        <w:ind w:left="810" w:hanging="810"/>
        <w:rPr>
          <w:rFonts w:ascii="Arial" w:hAnsi="Arial" w:cs="Arial"/>
          <w:bCs/>
          <w:sz w:val="22"/>
          <w:szCs w:val="22"/>
        </w:rPr>
      </w:pPr>
    </w:p>
    <w:p w14:paraId="3F1255CF" w14:textId="77777777" w:rsidR="00214B4F" w:rsidRPr="00214B4F" w:rsidRDefault="00214B4F" w:rsidP="002910D5">
      <w:pPr>
        <w:pStyle w:val="PlainText"/>
        <w:ind w:left="810" w:hanging="810"/>
        <w:rPr>
          <w:rFonts w:ascii="Arial" w:hAnsi="Arial" w:cs="Arial"/>
          <w:bCs/>
          <w:i/>
          <w:iCs/>
          <w:sz w:val="22"/>
          <w:szCs w:val="22"/>
          <w:u w:val="single"/>
        </w:rPr>
      </w:pPr>
      <w:r w:rsidRPr="00214B4F">
        <w:rPr>
          <w:rFonts w:ascii="Arial" w:hAnsi="Arial" w:cs="Arial"/>
          <w:bCs/>
          <w:i/>
          <w:iCs/>
          <w:sz w:val="22"/>
          <w:szCs w:val="22"/>
          <w:u w:val="single"/>
        </w:rPr>
        <w:t xml:space="preserve">Standard of Proof </w:t>
      </w:r>
    </w:p>
    <w:p w14:paraId="7823DB72" w14:textId="77777777" w:rsidR="00214B4F" w:rsidRDefault="00214B4F" w:rsidP="002910D5">
      <w:pPr>
        <w:pStyle w:val="PlainText"/>
        <w:ind w:left="810" w:hanging="810"/>
        <w:rPr>
          <w:rFonts w:ascii="Arial" w:hAnsi="Arial" w:cs="Arial"/>
          <w:bCs/>
          <w:sz w:val="22"/>
          <w:szCs w:val="22"/>
        </w:rPr>
      </w:pPr>
    </w:p>
    <w:p w14:paraId="1D11BE37"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SMC uses the preponderance of the evidence standard for investigations and determinations regarding responsibility of formal complaints covered under this Policy. This means that the investigation and hearing determine whether it is more likely than not that a violation of the Policy occurred. </w:t>
      </w:r>
    </w:p>
    <w:p w14:paraId="3E7A153C" w14:textId="77777777" w:rsidR="00214B4F" w:rsidRDefault="00214B4F" w:rsidP="002910D5">
      <w:pPr>
        <w:pStyle w:val="PlainText"/>
        <w:ind w:left="810" w:hanging="810"/>
        <w:rPr>
          <w:rFonts w:ascii="Arial" w:hAnsi="Arial" w:cs="Arial"/>
          <w:bCs/>
          <w:sz w:val="22"/>
          <w:szCs w:val="22"/>
        </w:rPr>
      </w:pPr>
    </w:p>
    <w:p w14:paraId="73968157" w14:textId="6FECDDD0" w:rsidR="00214B4F" w:rsidRDefault="00214B4F" w:rsidP="002910D5">
      <w:pPr>
        <w:pStyle w:val="PlainText"/>
        <w:ind w:left="810" w:hanging="810"/>
        <w:rPr>
          <w:rFonts w:ascii="Arial" w:hAnsi="Arial" w:cs="Arial"/>
          <w:bCs/>
          <w:i/>
          <w:iCs/>
          <w:sz w:val="22"/>
          <w:szCs w:val="22"/>
          <w:u w:val="single"/>
        </w:rPr>
      </w:pPr>
      <w:r w:rsidRPr="00214B4F">
        <w:rPr>
          <w:rFonts w:ascii="Arial" w:hAnsi="Arial" w:cs="Arial"/>
          <w:bCs/>
          <w:i/>
          <w:iCs/>
          <w:sz w:val="22"/>
          <w:szCs w:val="22"/>
          <w:u w:val="single"/>
        </w:rPr>
        <w:t xml:space="preserve">General Considerations for Evaluating Testimony and Evidence </w:t>
      </w:r>
    </w:p>
    <w:p w14:paraId="6D067476" w14:textId="77777777" w:rsidR="00214B4F" w:rsidRPr="00214B4F" w:rsidRDefault="00214B4F" w:rsidP="002910D5">
      <w:pPr>
        <w:pStyle w:val="PlainText"/>
        <w:ind w:left="810" w:hanging="810"/>
        <w:rPr>
          <w:rFonts w:ascii="Arial" w:hAnsi="Arial" w:cs="Arial"/>
          <w:bCs/>
          <w:i/>
          <w:iCs/>
          <w:sz w:val="22"/>
          <w:szCs w:val="22"/>
          <w:u w:val="single"/>
        </w:rPr>
      </w:pPr>
    </w:p>
    <w:p w14:paraId="5E3F1A37"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While the opportunity for cross-examination is required in all Title IX hearings, determinations regarding responsibility may be based in part, or entirely, on documentary, audiovisual, and digital evidence, as warranted in the reasoned judgment of the decision-maker. </w:t>
      </w:r>
    </w:p>
    <w:p w14:paraId="126F8743"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Decision-makers shall not draw inferences regarding a party or witness’ credibility based on the party or witness’ status as a complainant, respondent, or witness, nor shall it base its judgments in stereotypes about how a party or witness would or should act under the circumstances.</w:t>
      </w:r>
    </w:p>
    <w:p w14:paraId="5BC72AF3" w14:textId="77777777" w:rsidR="00214B4F" w:rsidRDefault="00214B4F" w:rsidP="00214B4F">
      <w:pPr>
        <w:pStyle w:val="PlainText"/>
        <w:rPr>
          <w:rFonts w:ascii="Arial" w:hAnsi="Arial" w:cs="Arial"/>
          <w:bCs/>
          <w:sz w:val="22"/>
          <w:szCs w:val="22"/>
        </w:rPr>
      </w:pPr>
    </w:p>
    <w:p w14:paraId="7A6C8D2C"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Generally, credibility judgments should rest on the demeanor of the party or witness, the plausibility of their testimony, the consistency of their testimony, and its reliability in light of corroborating or conflicting testimony or evidence. </w:t>
      </w:r>
    </w:p>
    <w:p w14:paraId="4D83ADE0" w14:textId="77777777" w:rsidR="00214B4F" w:rsidRDefault="00214B4F" w:rsidP="00214B4F">
      <w:pPr>
        <w:pStyle w:val="PlainText"/>
        <w:rPr>
          <w:rFonts w:ascii="Arial" w:hAnsi="Arial" w:cs="Arial"/>
          <w:bCs/>
          <w:sz w:val="22"/>
          <w:szCs w:val="22"/>
        </w:rPr>
      </w:pPr>
    </w:p>
    <w:p w14:paraId="04A7E6E4"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Still, credibility judgments should not rest on whether a party or witness’ testimony is non-linear or incomplete, or if the party is displaying stress or anxiety. </w:t>
      </w:r>
    </w:p>
    <w:p w14:paraId="24D4B39B" w14:textId="77777777" w:rsidR="00214B4F" w:rsidRDefault="00214B4F" w:rsidP="00214B4F">
      <w:pPr>
        <w:pStyle w:val="PlainText"/>
        <w:rPr>
          <w:rFonts w:ascii="Arial" w:hAnsi="Arial" w:cs="Arial"/>
          <w:bCs/>
          <w:sz w:val="22"/>
          <w:szCs w:val="22"/>
        </w:rPr>
      </w:pPr>
    </w:p>
    <w:p w14:paraId="51E2F743" w14:textId="77777777" w:rsidR="00214B4F" w:rsidRDefault="00214B4F" w:rsidP="00214B4F">
      <w:pPr>
        <w:pStyle w:val="PlainText"/>
        <w:rPr>
          <w:rFonts w:ascii="Arial" w:hAnsi="Arial" w:cs="Arial"/>
          <w:bCs/>
          <w:sz w:val="22"/>
          <w:szCs w:val="22"/>
        </w:rPr>
      </w:pPr>
      <w:r w:rsidRPr="00214B4F">
        <w:rPr>
          <w:rFonts w:ascii="Arial" w:hAnsi="Arial" w:cs="Arial"/>
          <w:bCs/>
          <w:sz w:val="22"/>
          <w:szCs w:val="22"/>
        </w:rPr>
        <w:t xml:space="preserve">Decision-makers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 </w:t>
      </w:r>
    </w:p>
    <w:p w14:paraId="7C94DBD6" w14:textId="77777777" w:rsidR="00214B4F" w:rsidRDefault="00214B4F" w:rsidP="00214B4F">
      <w:pPr>
        <w:pStyle w:val="PlainText"/>
        <w:rPr>
          <w:rFonts w:ascii="Arial" w:hAnsi="Arial" w:cs="Arial"/>
          <w:bCs/>
          <w:sz w:val="22"/>
          <w:szCs w:val="22"/>
        </w:rPr>
      </w:pPr>
    </w:p>
    <w:p w14:paraId="3565DCDC" w14:textId="11F7FF61" w:rsidR="00214B4F" w:rsidRDefault="00214B4F" w:rsidP="00214B4F">
      <w:pPr>
        <w:pStyle w:val="PlainText"/>
        <w:rPr>
          <w:rFonts w:ascii="Arial" w:hAnsi="Arial" w:cs="Arial"/>
          <w:bCs/>
          <w:sz w:val="22"/>
          <w:szCs w:val="22"/>
        </w:rPr>
      </w:pPr>
      <w:r w:rsidRPr="00214B4F">
        <w:rPr>
          <w:rFonts w:ascii="Arial" w:hAnsi="Arial" w:cs="Arial"/>
          <w:bCs/>
          <w:sz w:val="22"/>
          <w:szCs w:val="22"/>
        </w:rPr>
        <w:t>Except where specifically barred by the Title IX Final Rule, a witness’ testimony regarding third-party knowledge of facts at issue will be allowed but will generally be accorded lower weight than testimony regarding direct knowledge of specific facts that occurred.</w:t>
      </w:r>
    </w:p>
    <w:p w14:paraId="17AB4CB4" w14:textId="77777777" w:rsidR="009B6B7C" w:rsidRDefault="009B6B7C" w:rsidP="00214B4F">
      <w:pPr>
        <w:pStyle w:val="PlainText"/>
        <w:rPr>
          <w:rFonts w:ascii="Arial" w:hAnsi="Arial" w:cs="Arial"/>
          <w:bCs/>
          <w:sz w:val="22"/>
          <w:szCs w:val="22"/>
        </w:rPr>
      </w:pPr>
    </w:p>
    <w:p w14:paraId="073D8CCE" w14:textId="61459EF7"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The Final Rule requires that SMC allow parties to call “expert witnesses” for direct and </w:t>
      </w:r>
      <w:r w:rsidR="00B8515A" w:rsidRPr="008675C3">
        <w:rPr>
          <w:rFonts w:ascii="Arial" w:hAnsi="Arial" w:cs="Arial"/>
          <w:bCs/>
          <w:sz w:val="22"/>
          <w:szCs w:val="22"/>
        </w:rPr>
        <w:t>cross examination</w:t>
      </w:r>
      <w:r w:rsidRPr="008675C3">
        <w:rPr>
          <w:rFonts w:ascii="Arial" w:hAnsi="Arial" w:cs="Arial"/>
          <w:bCs/>
          <w:sz w:val="22"/>
          <w:szCs w:val="22"/>
        </w:rPr>
        <w:t xml:space="preserve">. SMC does not provide for expert witnesses in other proceedings. While the expert witness will be allowed to testify and be crosses as required by the Final Rule, the decision-maker will be instructed to afford lower weight to non-factual testimony of the expect relative to fact witnesses, and any expert testimony that is not directed to the specific facts that occurred in the case will be afforded lower weight relative to fact witnesses, regardless of whether the expert witness testimony is the subject of cross-examination and regardless of whether all parties present experts as witnesses. The Final Rule requires that SMC allow parties to call character witnesses to testify. SMC does not provide for character witnesses in other proceedings. While the character witnesses will be allowed to testify and be cross-examined as required by the Final Rule, the decision-maker will be instructed to afford very low weight to any non-factual character testimony of any witness. </w:t>
      </w:r>
    </w:p>
    <w:p w14:paraId="07950A3A" w14:textId="77777777" w:rsidR="008675C3" w:rsidRDefault="008675C3" w:rsidP="00214B4F">
      <w:pPr>
        <w:pStyle w:val="PlainText"/>
        <w:rPr>
          <w:rFonts w:ascii="Arial" w:hAnsi="Arial" w:cs="Arial"/>
          <w:bCs/>
          <w:sz w:val="22"/>
          <w:szCs w:val="22"/>
        </w:rPr>
      </w:pPr>
    </w:p>
    <w:p w14:paraId="10F51CBC" w14:textId="47FD8482" w:rsidR="008675C3" w:rsidRDefault="008675C3" w:rsidP="00214B4F">
      <w:pPr>
        <w:pStyle w:val="PlainText"/>
        <w:rPr>
          <w:rFonts w:ascii="Arial" w:hAnsi="Arial" w:cs="Arial"/>
          <w:bCs/>
          <w:sz w:val="22"/>
          <w:szCs w:val="22"/>
        </w:rPr>
      </w:pPr>
      <w:r w:rsidRPr="008675C3">
        <w:rPr>
          <w:rFonts w:ascii="Arial" w:hAnsi="Arial" w:cs="Arial"/>
          <w:bCs/>
          <w:sz w:val="22"/>
          <w:szCs w:val="22"/>
        </w:rPr>
        <w:t>The Final Rule requires that SMC admit and allow testimony regarding polygraph tests (lie detector tests) and other procedures that are outside of standard use in academic and non-academic conduct processes. While the processes and testimony about them will be allowed to testify and be cross-examined as required by the Final Rule, the decision-maker will be instructed to afford lower weight to such processes relative to the testimony of fact witnesses.</w:t>
      </w:r>
    </w:p>
    <w:p w14:paraId="332E48C2" w14:textId="77777777" w:rsidR="008675C3" w:rsidRDefault="008675C3" w:rsidP="00214B4F">
      <w:pPr>
        <w:pStyle w:val="PlainText"/>
        <w:rPr>
          <w:rFonts w:ascii="Arial" w:hAnsi="Arial" w:cs="Arial"/>
          <w:bCs/>
          <w:sz w:val="22"/>
          <w:szCs w:val="22"/>
        </w:rPr>
      </w:pPr>
    </w:p>
    <w:p w14:paraId="4558B368" w14:textId="77777777"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 Where a party of witness’ conduct or statements demonstrate that the party or witness is engaging in retaliatory conduct, including but not limited to witness tampering and intimidation, the Decision-maker may draw an adverse inference as to that party or witness’ credibility. </w:t>
      </w:r>
    </w:p>
    <w:p w14:paraId="2A3FB21B" w14:textId="77777777" w:rsidR="008675C3" w:rsidRDefault="008675C3" w:rsidP="00214B4F">
      <w:pPr>
        <w:pStyle w:val="PlainText"/>
        <w:rPr>
          <w:rFonts w:ascii="Arial" w:hAnsi="Arial" w:cs="Arial"/>
          <w:bCs/>
          <w:sz w:val="22"/>
          <w:szCs w:val="22"/>
        </w:rPr>
      </w:pPr>
    </w:p>
    <w:p w14:paraId="705DBFE0" w14:textId="77777777" w:rsidR="008675C3" w:rsidRDefault="008675C3" w:rsidP="00214B4F">
      <w:pPr>
        <w:pStyle w:val="PlainText"/>
        <w:rPr>
          <w:rFonts w:ascii="Arial" w:hAnsi="Arial" w:cs="Arial"/>
          <w:bCs/>
          <w:sz w:val="22"/>
          <w:szCs w:val="22"/>
        </w:rPr>
      </w:pPr>
      <w:r w:rsidRPr="008675C3">
        <w:rPr>
          <w:rFonts w:ascii="Arial" w:hAnsi="Arial" w:cs="Arial"/>
          <w:bCs/>
          <w:i/>
          <w:iCs/>
          <w:sz w:val="22"/>
          <w:szCs w:val="22"/>
          <w:u w:val="single"/>
        </w:rPr>
        <w:t>Components of the Determination Regarding Responsibility</w:t>
      </w:r>
      <w:r w:rsidRPr="008675C3">
        <w:rPr>
          <w:rFonts w:ascii="Arial" w:hAnsi="Arial" w:cs="Arial"/>
          <w:bCs/>
          <w:sz w:val="22"/>
          <w:szCs w:val="22"/>
        </w:rPr>
        <w:t xml:space="preserve"> </w:t>
      </w:r>
    </w:p>
    <w:p w14:paraId="515A8FBE" w14:textId="77777777" w:rsidR="008675C3" w:rsidRDefault="008675C3" w:rsidP="00214B4F">
      <w:pPr>
        <w:pStyle w:val="PlainText"/>
        <w:rPr>
          <w:rFonts w:ascii="Arial" w:hAnsi="Arial" w:cs="Arial"/>
          <w:bCs/>
          <w:sz w:val="22"/>
          <w:szCs w:val="22"/>
        </w:rPr>
      </w:pPr>
    </w:p>
    <w:p w14:paraId="0782E70A" w14:textId="33A6E360"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The written “Determination Regarding Responsibility” will be issued simultaneously to all parties through their SMC email account, or other reasonable </w:t>
      </w:r>
      <w:r w:rsidR="00657372" w:rsidRPr="008675C3">
        <w:rPr>
          <w:rFonts w:ascii="Arial" w:hAnsi="Arial" w:cs="Arial"/>
          <w:bCs/>
          <w:sz w:val="22"/>
          <w:szCs w:val="22"/>
        </w:rPr>
        <w:t>means,</w:t>
      </w:r>
      <w:r w:rsidRPr="008675C3">
        <w:rPr>
          <w:rFonts w:ascii="Arial" w:hAnsi="Arial" w:cs="Arial"/>
          <w:bCs/>
          <w:sz w:val="22"/>
          <w:szCs w:val="22"/>
        </w:rPr>
        <w:t xml:space="preserve"> as necessary. The Determination will include: </w:t>
      </w:r>
    </w:p>
    <w:p w14:paraId="6E548762" w14:textId="52C15FAF" w:rsidR="008675C3" w:rsidRDefault="008675C3" w:rsidP="00214B4F">
      <w:pPr>
        <w:pStyle w:val="PlainText"/>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1. Identification of the allegations potentially constituting covered sexual harassment. </w:t>
      </w:r>
    </w:p>
    <w:p w14:paraId="50EFA600" w14:textId="36107007" w:rsidR="008675C3" w:rsidRDefault="008675C3" w:rsidP="008675C3">
      <w:pPr>
        <w:pStyle w:val="PlainText"/>
        <w:ind w:left="990" w:hanging="990"/>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2. A description of the procedural steps taken from the receipt of the formal complaint through the determination, including any notifications to the parties, interviews with parties and witnesses, site visits, methods used to gather other evidence, and hearings held. </w:t>
      </w:r>
    </w:p>
    <w:p w14:paraId="2A215C27" w14:textId="68ACA3D3" w:rsidR="008675C3" w:rsidRDefault="008675C3" w:rsidP="00214B4F">
      <w:pPr>
        <w:pStyle w:val="PlainText"/>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3. Finding of fact supporting the determination. </w:t>
      </w:r>
    </w:p>
    <w:p w14:paraId="0B451F3F" w14:textId="4A2E6A01" w:rsidR="008675C3" w:rsidRDefault="008675C3" w:rsidP="008675C3">
      <w:pPr>
        <w:pStyle w:val="PlainText"/>
        <w:ind w:left="990" w:hanging="990"/>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4. Conclusions regarding which section of the SMC Code of Student Conduct, if any, </w:t>
      </w:r>
      <w:r w:rsidR="00390C50" w:rsidRPr="008675C3">
        <w:rPr>
          <w:rFonts w:ascii="Arial" w:hAnsi="Arial" w:cs="Arial"/>
          <w:bCs/>
          <w:sz w:val="22"/>
          <w:szCs w:val="22"/>
        </w:rPr>
        <w:t xml:space="preserve">the </w:t>
      </w:r>
      <w:r w:rsidR="00390C50">
        <w:rPr>
          <w:rFonts w:ascii="Arial" w:hAnsi="Arial" w:cs="Arial"/>
          <w:bCs/>
          <w:sz w:val="22"/>
          <w:szCs w:val="22"/>
        </w:rPr>
        <w:t>responde</w:t>
      </w:r>
      <w:r w:rsidR="00580EB9">
        <w:rPr>
          <w:rFonts w:ascii="Arial" w:hAnsi="Arial" w:cs="Arial"/>
          <w:bCs/>
          <w:sz w:val="22"/>
          <w:szCs w:val="22"/>
        </w:rPr>
        <w:t>nt</w:t>
      </w:r>
      <w:r w:rsidRPr="008675C3">
        <w:rPr>
          <w:rFonts w:ascii="Arial" w:hAnsi="Arial" w:cs="Arial"/>
          <w:bCs/>
          <w:sz w:val="22"/>
          <w:szCs w:val="22"/>
        </w:rPr>
        <w:t xml:space="preserve"> has or has not violated.</w:t>
      </w:r>
    </w:p>
    <w:p w14:paraId="7E042A4B" w14:textId="27DF61ED" w:rsidR="008675C3" w:rsidRDefault="008675C3" w:rsidP="00214B4F">
      <w:pPr>
        <w:pStyle w:val="PlainText"/>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 5. For each allegation: </w:t>
      </w:r>
    </w:p>
    <w:p w14:paraId="3CDFD562" w14:textId="55F705A4" w:rsidR="008675C3" w:rsidRDefault="008675C3" w:rsidP="00214B4F">
      <w:pPr>
        <w:pStyle w:val="PlainText"/>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a. A statement of, and rationale for, a determination regarding responsibility.</w:t>
      </w:r>
    </w:p>
    <w:p w14:paraId="6A219CE9" w14:textId="417C4B06" w:rsidR="008675C3" w:rsidRDefault="008675C3" w:rsidP="008675C3">
      <w:pPr>
        <w:pStyle w:val="PlainText"/>
        <w:ind w:left="1440" w:hanging="1440"/>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 b. A statement of, and rationale for, any disciplinary sanctions the recipient </w:t>
      </w:r>
      <w:r w:rsidR="00390C50" w:rsidRPr="008675C3">
        <w:rPr>
          <w:rFonts w:ascii="Arial" w:hAnsi="Arial" w:cs="Arial"/>
          <w:bCs/>
          <w:sz w:val="22"/>
          <w:szCs w:val="22"/>
        </w:rPr>
        <w:t xml:space="preserve">imposes </w:t>
      </w:r>
      <w:r w:rsidR="00390C50">
        <w:rPr>
          <w:rFonts w:ascii="Arial" w:hAnsi="Arial" w:cs="Arial"/>
          <w:bCs/>
          <w:sz w:val="22"/>
          <w:szCs w:val="22"/>
        </w:rPr>
        <w:t>on</w:t>
      </w:r>
      <w:r w:rsidRPr="008675C3">
        <w:rPr>
          <w:rFonts w:ascii="Arial" w:hAnsi="Arial" w:cs="Arial"/>
          <w:bCs/>
          <w:sz w:val="22"/>
          <w:szCs w:val="22"/>
        </w:rPr>
        <w:t xml:space="preserve"> the respondent. </w:t>
      </w:r>
    </w:p>
    <w:p w14:paraId="4B92B5D9" w14:textId="77777777" w:rsidR="008675C3" w:rsidRDefault="008675C3" w:rsidP="008675C3">
      <w:pPr>
        <w:pStyle w:val="PlainText"/>
        <w:ind w:left="1440" w:hanging="270"/>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 xml:space="preserve">c. A statement of, and rationale for, whether remedies designed to restore or preserve equal access to the recipient’s education program or activity will be provided by the recipient to the complainant. </w:t>
      </w:r>
    </w:p>
    <w:p w14:paraId="067CBA25" w14:textId="1E4C93E6" w:rsidR="008675C3" w:rsidRDefault="008675C3" w:rsidP="008675C3">
      <w:pPr>
        <w:pStyle w:val="PlainText"/>
        <w:ind w:left="990" w:hanging="990"/>
        <w:rPr>
          <w:rFonts w:ascii="Arial" w:hAnsi="Arial" w:cs="Arial"/>
          <w:bCs/>
          <w:sz w:val="22"/>
          <w:szCs w:val="22"/>
        </w:rPr>
      </w:pPr>
      <w:r>
        <w:rPr>
          <w:rFonts w:ascii="Arial" w:hAnsi="Arial" w:cs="Arial"/>
          <w:bCs/>
          <w:sz w:val="22"/>
          <w:szCs w:val="22"/>
        </w:rPr>
        <w:t xml:space="preserve">            </w:t>
      </w:r>
      <w:r w:rsidRPr="008675C3">
        <w:rPr>
          <w:rFonts w:ascii="Arial" w:hAnsi="Arial" w:cs="Arial"/>
          <w:bCs/>
          <w:sz w:val="22"/>
          <w:szCs w:val="22"/>
        </w:rPr>
        <w:t>6. The recipient’s procedures and the permitted reasons for the complainant and respondent to appeal (described below in “Appeal”)</w:t>
      </w:r>
      <w:r w:rsidR="00657372" w:rsidRPr="008675C3">
        <w:rPr>
          <w:rFonts w:ascii="Arial" w:hAnsi="Arial" w:cs="Arial"/>
          <w:bCs/>
          <w:sz w:val="22"/>
          <w:szCs w:val="22"/>
        </w:rPr>
        <w:t xml:space="preserve">. </w:t>
      </w:r>
    </w:p>
    <w:p w14:paraId="1A754B56" w14:textId="77777777" w:rsidR="008675C3" w:rsidRDefault="008675C3" w:rsidP="008675C3">
      <w:pPr>
        <w:pStyle w:val="PlainText"/>
        <w:ind w:left="990" w:hanging="990"/>
        <w:rPr>
          <w:rFonts w:ascii="Arial" w:hAnsi="Arial" w:cs="Arial"/>
          <w:bCs/>
          <w:sz w:val="22"/>
          <w:szCs w:val="22"/>
        </w:rPr>
      </w:pPr>
    </w:p>
    <w:p w14:paraId="16A41DB0" w14:textId="77777777" w:rsidR="008675C3" w:rsidRDefault="008675C3" w:rsidP="008675C3">
      <w:pPr>
        <w:pStyle w:val="PlainText"/>
        <w:ind w:left="990" w:hanging="990"/>
        <w:rPr>
          <w:rFonts w:ascii="Arial" w:hAnsi="Arial" w:cs="Arial"/>
          <w:bCs/>
          <w:sz w:val="22"/>
          <w:szCs w:val="22"/>
        </w:rPr>
      </w:pPr>
      <w:r w:rsidRPr="008675C3">
        <w:rPr>
          <w:rFonts w:ascii="Arial" w:hAnsi="Arial" w:cs="Arial"/>
          <w:bCs/>
          <w:i/>
          <w:iCs/>
          <w:sz w:val="22"/>
          <w:szCs w:val="22"/>
          <w:u w:val="single"/>
        </w:rPr>
        <w:t>Timeline of Determination Regarding Responsibility</w:t>
      </w:r>
      <w:r w:rsidRPr="008675C3">
        <w:rPr>
          <w:rFonts w:ascii="Arial" w:hAnsi="Arial" w:cs="Arial"/>
          <w:bCs/>
          <w:sz w:val="22"/>
          <w:szCs w:val="22"/>
        </w:rPr>
        <w:t xml:space="preserve"> </w:t>
      </w:r>
    </w:p>
    <w:p w14:paraId="57D4A6A5" w14:textId="77777777" w:rsidR="008675C3" w:rsidRDefault="008675C3" w:rsidP="008675C3">
      <w:pPr>
        <w:pStyle w:val="PlainText"/>
        <w:ind w:left="990" w:hanging="990"/>
        <w:rPr>
          <w:rFonts w:ascii="Arial" w:hAnsi="Arial" w:cs="Arial"/>
          <w:bCs/>
          <w:sz w:val="22"/>
          <w:szCs w:val="22"/>
        </w:rPr>
      </w:pPr>
    </w:p>
    <w:p w14:paraId="19DF2F06" w14:textId="2B715DB2" w:rsidR="00580EB9" w:rsidRDefault="008675C3" w:rsidP="00214B4F">
      <w:pPr>
        <w:pStyle w:val="PlainText"/>
        <w:rPr>
          <w:rFonts w:ascii="Arial" w:hAnsi="Arial" w:cs="Arial"/>
          <w:bCs/>
          <w:sz w:val="22"/>
          <w:szCs w:val="22"/>
        </w:rPr>
      </w:pPr>
      <w:r w:rsidRPr="008675C3">
        <w:rPr>
          <w:rFonts w:ascii="Arial" w:hAnsi="Arial" w:cs="Arial"/>
          <w:bCs/>
          <w:sz w:val="22"/>
          <w:szCs w:val="22"/>
        </w:rPr>
        <w:t>If there are no extenuating circumstances, the determination regarding responsibility will be issued by SMC within ten (10) business days of the completion of the hearing.</w:t>
      </w:r>
    </w:p>
    <w:p w14:paraId="1E3C525B" w14:textId="77777777" w:rsidR="00580EB9" w:rsidRDefault="00580EB9" w:rsidP="00214B4F">
      <w:pPr>
        <w:pStyle w:val="PlainText"/>
        <w:rPr>
          <w:rFonts w:ascii="Arial" w:hAnsi="Arial" w:cs="Arial"/>
          <w:bCs/>
          <w:sz w:val="22"/>
          <w:szCs w:val="22"/>
        </w:rPr>
      </w:pPr>
    </w:p>
    <w:p w14:paraId="1ABC8AE0" w14:textId="77777777" w:rsidR="008675C3" w:rsidRPr="008675C3" w:rsidRDefault="008675C3" w:rsidP="00214B4F">
      <w:pPr>
        <w:pStyle w:val="PlainText"/>
        <w:rPr>
          <w:rFonts w:ascii="Arial" w:hAnsi="Arial" w:cs="Arial"/>
          <w:bCs/>
          <w:i/>
          <w:iCs/>
          <w:sz w:val="22"/>
          <w:szCs w:val="22"/>
          <w:u w:val="single"/>
        </w:rPr>
      </w:pPr>
      <w:r w:rsidRPr="008675C3">
        <w:rPr>
          <w:rFonts w:ascii="Arial" w:hAnsi="Arial" w:cs="Arial"/>
          <w:bCs/>
          <w:i/>
          <w:iCs/>
          <w:sz w:val="22"/>
          <w:szCs w:val="22"/>
          <w:u w:val="single"/>
        </w:rPr>
        <w:t xml:space="preserve">Finality  </w:t>
      </w:r>
    </w:p>
    <w:p w14:paraId="7E7D30AF" w14:textId="77777777" w:rsidR="008675C3" w:rsidRDefault="008675C3" w:rsidP="00214B4F">
      <w:pPr>
        <w:pStyle w:val="PlainText"/>
        <w:rPr>
          <w:rFonts w:ascii="Arial" w:hAnsi="Arial" w:cs="Arial"/>
          <w:bCs/>
          <w:sz w:val="22"/>
          <w:szCs w:val="22"/>
        </w:rPr>
      </w:pPr>
    </w:p>
    <w:p w14:paraId="569574BB" w14:textId="767FDCEE"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The determination regarding responsibility becomes final either on the date that SMC provides the parties with the written determination of the result of the appeal, if an appeal is filed consistent with the procedures and timeline outlined in “Appeals” below, or if an appeal is not filed, the date on which the opportunity to appeal expires. </w:t>
      </w:r>
    </w:p>
    <w:p w14:paraId="6C7D8208" w14:textId="77777777" w:rsidR="008675C3" w:rsidRDefault="008675C3" w:rsidP="00214B4F">
      <w:pPr>
        <w:pStyle w:val="PlainText"/>
        <w:rPr>
          <w:rFonts w:ascii="Arial" w:hAnsi="Arial" w:cs="Arial"/>
          <w:bCs/>
          <w:sz w:val="22"/>
          <w:szCs w:val="22"/>
        </w:rPr>
      </w:pPr>
    </w:p>
    <w:p w14:paraId="603C7DBF" w14:textId="48E416F0" w:rsidR="008675C3" w:rsidRPr="008675C3" w:rsidRDefault="008675C3" w:rsidP="00214B4F">
      <w:pPr>
        <w:pStyle w:val="PlainText"/>
        <w:rPr>
          <w:rFonts w:ascii="Arial" w:hAnsi="Arial" w:cs="Arial"/>
          <w:b/>
          <w:sz w:val="22"/>
          <w:szCs w:val="22"/>
        </w:rPr>
      </w:pPr>
      <w:r w:rsidRPr="008675C3">
        <w:rPr>
          <w:rFonts w:ascii="Arial" w:hAnsi="Arial" w:cs="Arial"/>
          <w:b/>
          <w:sz w:val="22"/>
          <w:szCs w:val="22"/>
        </w:rPr>
        <w:t xml:space="preserve">Appeals </w:t>
      </w:r>
    </w:p>
    <w:p w14:paraId="20250BBB" w14:textId="77777777" w:rsidR="008675C3" w:rsidRDefault="008675C3" w:rsidP="00214B4F">
      <w:pPr>
        <w:pStyle w:val="PlainText"/>
        <w:rPr>
          <w:rFonts w:ascii="Arial" w:hAnsi="Arial" w:cs="Arial"/>
          <w:bCs/>
          <w:sz w:val="22"/>
          <w:szCs w:val="22"/>
        </w:rPr>
      </w:pPr>
    </w:p>
    <w:p w14:paraId="5127B395" w14:textId="77777777"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Each party may appeal (1) the dismissal of a formal complaint or any included allegations and/or (2) a determination regarding responsibility. To appeal, a party must submit their written </w:t>
      </w:r>
      <w:r w:rsidRPr="008675C3">
        <w:rPr>
          <w:rFonts w:ascii="Arial" w:hAnsi="Arial" w:cs="Arial"/>
          <w:bCs/>
          <w:sz w:val="22"/>
          <w:szCs w:val="22"/>
        </w:rPr>
        <w:lastRenderedPageBreak/>
        <w:t xml:space="preserve">appeal within five (5) business days of being notified of the decision, indicating the grounds for appeal. </w:t>
      </w:r>
    </w:p>
    <w:p w14:paraId="43110A3E" w14:textId="77777777" w:rsidR="008675C3" w:rsidRDefault="008675C3" w:rsidP="00214B4F">
      <w:pPr>
        <w:pStyle w:val="PlainText"/>
        <w:rPr>
          <w:rFonts w:ascii="Arial" w:hAnsi="Arial" w:cs="Arial"/>
          <w:bCs/>
          <w:sz w:val="22"/>
          <w:szCs w:val="22"/>
        </w:rPr>
      </w:pPr>
    </w:p>
    <w:p w14:paraId="6C7A83E3" w14:textId="2EE2F32C" w:rsidR="008675C3" w:rsidRDefault="008675C3" w:rsidP="00214B4F">
      <w:pPr>
        <w:pStyle w:val="PlainText"/>
        <w:rPr>
          <w:rFonts w:ascii="Arial" w:hAnsi="Arial" w:cs="Arial"/>
          <w:bCs/>
          <w:sz w:val="22"/>
          <w:szCs w:val="22"/>
        </w:rPr>
      </w:pPr>
      <w:r w:rsidRPr="008675C3">
        <w:rPr>
          <w:rFonts w:ascii="Arial" w:hAnsi="Arial" w:cs="Arial"/>
          <w:bCs/>
          <w:sz w:val="22"/>
          <w:szCs w:val="22"/>
        </w:rPr>
        <w:t xml:space="preserve">The limited grounds for appeal available are as follows: </w:t>
      </w:r>
    </w:p>
    <w:p w14:paraId="51814374" w14:textId="77777777" w:rsidR="008675C3" w:rsidRDefault="008675C3" w:rsidP="00214B4F">
      <w:pPr>
        <w:pStyle w:val="PlainText"/>
        <w:rPr>
          <w:rFonts w:ascii="Arial" w:hAnsi="Arial" w:cs="Arial"/>
          <w:bCs/>
          <w:sz w:val="22"/>
          <w:szCs w:val="22"/>
        </w:rPr>
      </w:pPr>
    </w:p>
    <w:p w14:paraId="5DB903C6" w14:textId="1D70EB62" w:rsidR="008675C3" w:rsidRDefault="00F81018" w:rsidP="00F81018">
      <w:pPr>
        <w:pStyle w:val="PlainText"/>
        <w:ind w:left="900" w:hanging="900"/>
        <w:rPr>
          <w:rFonts w:ascii="Arial" w:hAnsi="Arial" w:cs="Arial"/>
          <w:bCs/>
          <w:sz w:val="22"/>
          <w:szCs w:val="22"/>
        </w:rPr>
      </w:pPr>
      <w:r>
        <w:rPr>
          <w:rFonts w:ascii="Arial" w:hAnsi="Arial" w:cs="Arial"/>
          <w:bCs/>
          <w:sz w:val="22"/>
          <w:szCs w:val="22"/>
        </w:rPr>
        <w:t xml:space="preserve">             </w:t>
      </w:r>
      <w:r w:rsidR="008675C3" w:rsidRPr="008675C3">
        <w:rPr>
          <w:rFonts w:ascii="Arial" w:hAnsi="Arial" w:cs="Arial"/>
          <w:bCs/>
          <w:sz w:val="22"/>
          <w:szCs w:val="22"/>
        </w:rPr>
        <w:t xml:space="preserve">• Procedural irregularity that affected the outcome of the matter (i.e., a failure to follow SMC’s own procedures). </w:t>
      </w:r>
    </w:p>
    <w:p w14:paraId="6562FF32" w14:textId="3A2B296C" w:rsidR="00F81018" w:rsidRDefault="00F81018" w:rsidP="00F81018">
      <w:pPr>
        <w:pStyle w:val="PlainText"/>
        <w:ind w:left="900" w:hanging="900"/>
        <w:rPr>
          <w:rFonts w:ascii="Arial" w:hAnsi="Arial" w:cs="Arial"/>
          <w:bCs/>
          <w:sz w:val="22"/>
          <w:szCs w:val="22"/>
        </w:rPr>
      </w:pPr>
      <w:r>
        <w:rPr>
          <w:rFonts w:ascii="Arial" w:hAnsi="Arial" w:cs="Arial"/>
          <w:bCs/>
          <w:sz w:val="22"/>
          <w:szCs w:val="22"/>
        </w:rPr>
        <w:t xml:space="preserve">             </w:t>
      </w:r>
      <w:r w:rsidR="008675C3" w:rsidRPr="008675C3">
        <w:rPr>
          <w:rFonts w:ascii="Arial" w:hAnsi="Arial" w:cs="Arial"/>
          <w:bCs/>
          <w:sz w:val="22"/>
          <w:szCs w:val="22"/>
        </w:rPr>
        <w:t xml:space="preserve">• New evidence that was not reasonably available at the time the determination regarding responsibility or dismissal was made, that could affect the outcome of the matter. </w:t>
      </w:r>
    </w:p>
    <w:p w14:paraId="6C5AFA8B" w14:textId="20F86BA3" w:rsidR="00F81018" w:rsidRDefault="00F81018" w:rsidP="00F81018">
      <w:pPr>
        <w:pStyle w:val="PlainText"/>
        <w:ind w:left="900" w:hanging="900"/>
        <w:rPr>
          <w:rFonts w:ascii="Arial" w:hAnsi="Arial" w:cs="Arial"/>
          <w:bCs/>
          <w:sz w:val="22"/>
          <w:szCs w:val="22"/>
        </w:rPr>
      </w:pPr>
      <w:r>
        <w:rPr>
          <w:rFonts w:ascii="Arial" w:hAnsi="Arial" w:cs="Arial"/>
          <w:bCs/>
          <w:sz w:val="22"/>
          <w:szCs w:val="22"/>
        </w:rPr>
        <w:t xml:space="preserve">             </w:t>
      </w:r>
      <w:r w:rsidR="008675C3" w:rsidRPr="008675C3">
        <w:rPr>
          <w:rFonts w:ascii="Arial" w:hAnsi="Arial" w:cs="Arial"/>
          <w:bCs/>
          <w:sz w:val="22"/>
          <w:szCs w:val="22"/>
        </w:rPr>
        <w:t xml:space="preserve">• The Title IX Coordinator, investigator(s), or decision-maker(s) had a conflict of interest or bias for or against an individual party, or for or against complainants or respondents in general, that affected the outcome of the matter. </w:t>
      </w:r>
    </w:p>
    <w:p w14:paraId="401DB072" w14:textId="375261D3" w:rsidR="00F81018" w:rsidRDefault="00F81018" w:rsidP="00214B4F">
      <w:pPr>
        <w:pStyle w:val="PlainText"/>
        <w:rPr>
          <w:rFonts w:ascii="Arial" w:hAnsi="Arial" w:cs="Arial"/>
          <w:bCs/>
          <w:sz w:val="22"/>
          <w:szCs w:val="22"/>
        </w:rPr>
      </w:pPr>
      <w:r>
        <w:rPr>
          <w:rFonts w:ascii="Arial" w:hAnsi="Arial" w:cs="Arial"/>
          <w:bCs/>
          <w:sz w:val="22"/>
          <w:szCs w:val="22"/>
        </w:rPr>
        <w:t xml:space="preserve">             </w:t>
      </w:r>
      <w:r w:rsidR="008675C3" w:rsidRPr="008675C3">
        <w:rPr>
          <w:rFonts w:ascii="Arial" w:hAnsi="Arial" w:cs="Arial"/>
          <w:bCs/>
          <w:sz w:val="22"/>
          <w:szCs w:val="22"/>
        </w:rPr>
        <w:t xml:space="preserve">• Contention that the sanction is inappropriate relative to the severity of the violation. </w:t>
      </w:r>
    </w:p>
    <w:p w14:paraId="7A0E4281" w14:textId="77777777" w:rsidR="00F81018" w:rsidRDefault="00F81018" w:rsidP="00214B4F">
      <w:pPr>
        <w:pStyle w:val="PlainText"/>
        <w:rPr>
          <w:rFonts w:ascii="Arial" w:hAnsi="Arial" w:cs="Arial"/>
          <w:bCs/>
          <w:sz w:val="22"/>
          <w:szCs w:val="22"/>
        </w:rPr>
      </w:pPr>
    </w:p>
    <w:p w14:paraId="6C954C6B" w14:textId="77777777" w:rsidR="00F81018" w:rsidRDefault="008675C3" w:rsidP="00214B4F">
      <w:pPr>
        <w:pStyle w:val="PlainText"/>
        <w:rPr>
          <w:rFonts w:ascii="Arial" w:hAnsi="Arial" w:cs="Arial"/>
          <w:bCs/>
          <w:sz w:val="22"/>
          <w:szCs w:val="22"/>
        </w:rPr>
      </w:pPr>
      <w:r w:rsidRPr="008675C3">
        <w:rPr>
          <w:rFonts w:ascii="Arial" w:hAnsi="Arial" w:cs="Arial"/>
          <w:bCs/>
          <w:sz w:val="22"/>
          <w:szCs w:val="22"/>
        </w:rPr>
        <w:t xml:space="preserve">The submission of appeal stays any sanctions for the pendency of an appeal. Supportive measures and remote learning opportunities remain available during the pendency of the appeal. </w:t>
      </w:r>
    </w:p>
    <w:p w14:paraId="143E407D" w14:textId="77777777" w:rsidR="00F81018" w:rsidRDefault="008675C3" w:rsidP="00214B4F">
      <w:pPr>
        <w:pStyle w:val="PlainText"/>
        <w:rPr>
          <w:rFonts w:ascii="Arial" w:hAnsi="Arial" w:cs="Arial"/>
          <w:bCs/>
          <w:sz w:val="22"/>
          <w:szCs w:val="22"/>
        </w:rPr>
      </w:pPr>
      <w:r w:rsidRPr="008675C3">
        <w:rPr>
          <w:rFonts w:ascii="Arial" w:hAnsi="Arial" w:cs="Arial"/>
          <w:bCs/>
          <w:sz w:val="22"/>
          <w:szCs w:val="22"/>
        </w:rPr>
        <w:t xml:space="preserve">If a party appeals, SMC will as soon as practicable notify the other party in writing of the appeal, however, the time for appeal shall be offered equitably to all parties and shall not be extended for any party solely because the other party filed an appeal. </w:t>
      </w:r>
    </w:p>
    <w:p w14:paraId="389B3CD2" w14:textId="77777777" w:rsidR="00F81018" w:rsidRDefault="00F81018" w:rsidP="00214B4F">
      <w:pPr>
        <w:pStyle w:val="PlainText"/>
        <w:rPr>
          <w:rFonts w:ascii="Arial" w:hAnsi="Arial" w:cs="Arial"/>
          <w:bCs/>
          <w:sz w:val="22"/>
          <w:szCs w:val="22"/>
        </w:rPr>
      </w:pPr>
    </w:p>
    <w:p w14:paraId="5EA293E0" w14:textId="77777777" w:rsidR="00F81018" w:rsidRDefault="008675C3" w:rsidP="00214B4F">
      <w:pPr>
        <w:pStyle w:val="PlainText"/>
        <w:rPr>
          <w:rFonts w:ascii="Arial" w:hAnsi="Arial" w:cs="Arial"/>
          <w:bCs/>
          <w:sz w:val="22"/>
          <w:szCs w:val="22"/>
        </w:rPr>
      </w:pPr>
      <w:r w:rsidRPr="008675C3">
        <w:rPr>
          <w:rFonts w:ascii="Arial" w:hAnsi="Arial" w:cs="Arial"/>
          <w:bCs/>
          <w:sz w:val="22"/>
          <w:szCs w:val="22"/>
        </w:rPr>
        <w:t xml:space="preserve">Appeals may be no longer than five (5) pages (including attachments). Appeals should be submitted in electronic format using ARIAL or TIMES NEW ROMAN, 12-point font, and single-spaced. Appeals should use footnotes, not endnotes. Appeals that do not meet these standards may be returned to the party for correction, but the time for appeal will not be extended unless there is evidence that technical malfunction caused the appeal document not to meet these standards. </w:t>
      </w:r>
    </w:p>
    <w:p w14:paraId="62BADA39" w14:textId="77777777" w:rsidR="00F81018" w:rsidRDefault="00F81018" w:rsidP="00214B4F">
      <w:pPr>
        <w:pStyle w:val="PlainText"/>
        <w:rPr>
          <w:rFonts w:ascii="Arial" w:hAnsi="Arial" w:cs="Arial"/>
          <w:bCs/>
          <w:sz w:val="22"/>
          <w:szCs w:val="22"/>
        </w:rPr>
      </w:pPr>
    </w:p>
    <w:p w14:paraId="417C6FF2" w14:textId="77777777" w:rsidR="00F81018" w:rsidRDefault="008675C3" w:rsidP="00214B4F">
      <w:pPr>
        <w:pStyle w:val="PlainText"/>
        <w:rPr>
          <w:rFonts w:ascii="Arial" w:hAnsi="Arial" w:cs="Arial"/>
          <w:bCs/>
          <w:sz w:val="22"/>
          <w:szCs w:val="22"/>
        </w:rPr>
      </w:pPr>
      <w:r w:rsidRPr="008675C3">
        <w:rPr>
          <w:rFonts w:ascii="Arial" w:hAnsi="Arial" w:cs="Arial"/>
          <w:bCs/>
          <w:sz w:val="22"/>
          <w:szCs w:val="22"/>
        </w:rPr>
        <w:t xml:space="preserve">Appeals will be decided by a Deputy Title IX Coordinator or designee who will be free of conflict of interest and bias, and will not serve as an investigator, Title IX Coordinator, or hearing decision-maker in the same matter. </w:t>
      </w:r>
    </w:p>
    <w:p w14:paraId="61D57830" w14:textId="77777777" w:rsidR="00F81018" w:rsidRDefault="00F81018" w:rsidP="00214B4F">
      <w:pPr>
        <w:pStyle w:val="PlainText"/>
        <w:rPr>
          <w:rFonts w:ascii="Arial" w:hAnsi="Arial" w:cs="Arial"/>
          <w:bCs/>
          <w:sz w:val="22"/>
          <w:szCs w:val="22"/>
        </w:rPr>
      </w:pPr>
    </w:p>
    <w:p w14:paraId="5D7C893B" w14:textId="586A56FB" w:rsidR="00F81018" w:rsidRDefault="00580EB9" w:rsidP="00214B4F">
      <w:pPr>
        <w:pStyle w:val="PlainText"/>
        <w:rPr>
          <w:rFonts w:ascii="Arial" w:hAnsi="Arial" w:cs="Arial"/>
          <w:bCs/>
          <w:sz w:val="22"/>
          <w:szCs w:val="22"/>
        </w:rPr>
      </w:pPr>
      <w:r w:rsidRPr="008675C3">
        <w:rPr>
          <w:rFonts w:ascii="Arial" w:hAnsi="Arial" w:cs="Arial"/>
          <w:bCs/>
          <w:sz w:val="22"/>
          <w:szCs w:val="22"/>
        </w:rPr>
        <w:t>The outcome</w:t>
      </w:r>
      <w:r w:rsidR="008675C3" w:rsidRPr="008675C3">
        <w:rPr>
          <w:rFonts w:ascii="Arial" w:hAnsi="Arial" w:cs="Arial"/>
          <w:bCs/>
          <w:sz w:val="22"/>
          <w:szCs w:val="22"/>
        </w:rPr>
        <w:t xml:space="preserve"> of appeal will be provided in writing simultaneously to both parties and included rationale for the decision. </w:t>
      </w:r>
    </w:p>
    <w:p w14:paraId="6BA48844" w14:textId="77777777" w:rsidR="006B5608" w:rsidRPr="00F81018" w:rsidRDefault="006B5608" w:rsidP="00214B4F">
      <w:pPr>
        <w:pStyle w:val="PlainText"/>
        <w:rPr>
          <w:rFonts w:ascii="Arial" w:hAnsi="Arial" w:cs="Arial"/>
          <w:b/>
          <w:sz w:val="22"/>
          <w:szCs w:val="22"/>
        </w:rPr>
      </w:pPr>
    </w:p>
    <w:p w14:paraId="41C9CA65" w14:textId="77777777" w:rsidR="00F81018" w:rsidRPr="00F81018" w:rsidRDefault="008675C3" w:rsidP="00214B4F">
      <w:pPr>
        <w:pStyle w:val="PlainText"/>
        <w:rPr>
          <w:rFonts w:ascii="Arial" w:hAnsi="Arial" w:cs="Arial"/>
          <w:b/>
          <w:sz w:val="22"/>
          <w:szCs w:val="22"/>
        </w:rPr>
      </w:pPr>
      <w:r w:rsidRPr="00F81018">
        <w:rPr>
          <w:rFonts w:ascii="Arial" w:hAnsi="Arial" w:cs="Arial"/>
          <w:b/>
          <w:sz w:val="22"/>
          <w:szCs w:val="22"/>
        </w:rPr>
        <w:t xml:space="preserve">Retaliation </w:t>
      </w:r>
    </w:p>
    <w:p w14:paraId="75985E4E" w14:textId="77777777" w:rsidR="00F81018" w:rsidRDefault="00F81018" w:rsidP="00214B4F">
      <w:pPr>
        <w:pStyle w:val="PlainText"/>
        <w:rPr>
          <w:rFonts w:ascii="Arial" w:hAnsi="Arial" w:cs="Arial"/>
          <w:bCs/>
          <w:sz w:val="22"/>
          <w:szCs w:val="22"/>
        </w:rPr>
      </w:pPr>
    </w:p>
    <w:p w14:paraId="0D7972CA" w14:textId="77777777" w:rsidR="00F81018" w:rsidRDefault="008675C3" w:rsidP="00214B4F">
      <w:pPr>
        <w:pStyle w:val="PlainText"/>
        <w:rPr>
          <w:rFonts w:ascii="Arial" w:hAnsi="Arial" w:cs="Arial"/>
          <w:bCs/>
          <w:sz w:val="22"/>
          <w:szCs w:val="22"/>
        </w:rPr>
      </w:pPr>
      <w:r w:rsidRPr="008675C3">
        <w:rPr>
          <w:rFonts w:ascii="Arial" w:hAnsi="Arial" w:cs="Arial"/>
          <w:bCs/>
          <w:sz w:val="22"/>
          <w:szCs w:val="22"/>
        </w:rPr>
        <w:t>SMC will keep the identity of any individual who has made a report or complaint of sex discrimination confidential, including the identity of any individual who has made a report or filed a Formal Complaint of sexual harassment under this Title IX Grievance Policy, any Complainant, any individual who has been reported to be the perpetrator of sex discrimination, any Respondent, and any witness, except as permitted</w:t>
      </w:r>
      <w:r w:rsidR="00F81018">
        <w:rPr>
          <w:rFonts w:ascii="Arial" w:hAnsi="Arial" w:cs="Arial"/>
          <w:bCs/>
          <w:sz w:val="22"/>
          <w:szCs w:val="22"/>
        </w:rPr>
        <w:t xml:space="preserve"> </w:t>
      </w:r>
      <w:r w:rsidR="00F81018" w:rsidRPr="00F81018">
        <w:rPr>
          <w:rFonts w:ascii="Arial" w:hAnsi="Arial" w:cs="Arial"/>
          <w:bCs/>
          <w:sz w:val="22"/>
          <w:szCs w:val="22"/>
        </w:rPr>
        <w:t xml:space="preserve">by the FERPA statute, 20 U.S.C. 1232g, or FERPA regulations, 34 CFR part 99, or as required by law, or to carry out the purposes of 34 CFR part 106, including the conduct of any investigation, hearing, or judicial proceeding under this Title IX Grievance Policy. </w:t>
      </w:r>
    </w:p>
    <w:p w14:paraId="242FF9D7" w14:textId="77777777" w:rsidR="00F81018" w:rsidRDefault="00F81018" w:rsidP="00214B4F">
      <w:pPr>
        <w:pStyle w:val="PlainText"/>
        <w:rPr>
          <w:rFonts w:ascii="Arial" w:hAnsi="Arial" w:cs="Arial"/>
          <w:bCs/>
          <w:sz w:val="22"/>
          <w:szCs w:val="22"/>
        </w:rPr>
      </w:pPr>
    </w:p>
    <w:p w14:paraId="43822705" w14:textId="77777777" w:rsidR="00F81018" w:rsidRDefault="00F81018" w:rsidP="00214B4F">
      <w:pPr>
        <w:pStyle w:val="PlainText"/>
        <w:rPr>
          <w:rFonts w:ascii="Arial" w:hAnsi="Arial" w:cs="Arial"/>
          <w:bCs/>
          <w:sz w:val="22"/>
          <w:szCs w:val="22"/>
        </w:rPr>
      </w:pPr>
      <w:r w:rsidRPr="00F81018">
        <w:rPr>
          <w:rFonts w:ascii="Arial" w:hAnsi="Arial" w:cs="Arial"/>
          <w:bCs/>
          <w:sz w:val="22"/>
          <w:szCs w:val="22"/>
        </w:rPr>
        <w:t xml:space="preserve">No person may intimidate, threaten, coerce, or discriminate against any individual for the purpose of interfering with any right or privilege secured by Title IX of the Education Amendments of 1972 or its implementing regulations. </w:t>
      </w:r>
    </w:p>
    <w:p w14:paraId="273516C5" w14:textId="77777777" w:rsidR="00F81018" w:rsidRDefault="00F81018" w:rsidP="00214B4F">
      <w:pPr>
        <w:pStyle w:val="PlainText"/>
        <w:rPr>
          <w:rFonts w:ascii="Arial" w:hAnsi="Arial" w:cs="Arial"/>
          <w:bCs/>
          <w:sz w:val="22"/>
          <w:szCs w:val="22"/>
        </w:rPr>
      </w:pPr>
    </w:p>
    <w:p w14:paraId="2650BE6C" w14:textId="77777777" w:rsidR="00F81018" w:rsidRDefault="00F81018" w:rsidP="00214B4F">
      <w:pPr>
        <w:pStyle w:val="PlainText"/>
        <w:rPr>
          <w:rFonts w:ascii="Arial" w:hAnsi="Arial" w:cs="Arial"/>
          <w:bCs/>
          <w:sz w:val="22"/>
          <w:szCs w:val="22"/>
        </w:rPr>
      </w:pPr>
      <w:r w:rsidRPr="00F81018">
        <w:rPr>
          <w:rFonts w:ascii="Arial" w:hAnsi="Arial" w:cs="Arial"/>
          <w:bCs/>
          <w:sz w:val="22"/>
          <w:szCs w:val="22"/>
        </w:rPr>
        <w:lastRenderedPageBreak/>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Grievance Policy. </w:t>
      </w:r>
    </w:p>
    <w:p w14:paraId="354178BC" w14:textId="77777777" w:rsidR="00F81018" w:rsidRDefault="00F81018" w:rsidP="00214B4F">
      <w:pPr>
        <w:pStyle w:val="PlainText"/>
        <w:rPr>
          <w:rFonts w:ascii="Arial" w:hAnsi="Arial" w:cs="Arial"/>
          <w:bCs/>
          <w:sz w:val="22"/>
          <w:szCs w:val="22"/>
        </w:rPr>
      </w:pPr>
    </w:p>
    <w:p w14:paraId="3B41AB65" w14:textId="77777777" w:rsidR="00F81018" w:rsidRDefault="00F81018" w:rsidP="00214B4F">
      <w:pPr>
        <w:pStyle w:val="PlainText"/>
        <w:rPr>
          <w:rFonts w:ascii="Arial" w:hAnsi="Arial" w:cs="Arial"/>
          <w:bCs/>
          <w:sz w:val="22"/>
          <w:szCs w:val="22"/>
        </w:rPr>
      </w:pPr>
      <w:r w:rsidRPr="00F81018">
        <w:rPr>
          <w:rFonts w:ascii="Arial" w:hAnsi="Arial" w:cs="Arial"/>
          <w:bCs/>
          <w:sz w:val="22"/>
          <w:szCs w:val="22"/>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Formal Complaint of sexual harassment. </w:t>
      </w:r>
    </w:p>
    <w:p w14:paraId="30A1F7AD" w14:textId="77777777" w:rsidR="00F81018" w:rsidRDefault="00F81018" w:rsidP="00214B4F">
      <w:pPr>
        <w:pStyle w:val="PlainText"/>
        <w:rPr>
          <w:rFonts w:ascii="Arial" w:hAnsi="Arial" w:cs="Arial"/>
          <w:bCs/>
          <w:sz w:val="22"/>
          <w:szCs w:val="22"/>
        </w:rPr>
      </w:pPr>
    </w:p>
    <w:p w14:paraId="7F430C81" w14:textId="61590F04" w:rsidR="00F81018" w:rsidRDefault="00F81018" w:rsidP="00214B4F">
      <w:pPr>
        <w:pStyle w:val="PlainText"/>
        <w:rPr>
          <w:rFonts w:ascii="Arial" w:hAnsi="Arial" w:cs="Arial"/>
          <w:bCs/>
          <w:sz w:val="22"/>
          <w:szCs w:val="22"/>
        </w:rPr>
      </w:pPr>
      <w:r w:rsidRPr="00F81018">
        <w:rPr>
          <w:rFonts w:ascii="Arial" w:hAnsi="Arial" w:cs="Arial"/>
          <w:bCs/>
          <w:sz w:val="22"/>
          <w:szCs w:val="22"/>
        </w:rPr>
        <w:t>Complaints alleging retaliation may be filed according to SMC’s grievance procedures for employees, listed in section K of the SMC Policies and Procedures manual.</w:t>
      </w:r>
    </w:p>
    <w:p w14:paraId="259A9641" w14:textId="77777777" w:rsidR="00D146BA" w:rsidRDefault="00D146BA" w:rsidP="00214B4F">
      <w:pPr>
        <w:pStyle w:val="PlainText"/>
        <w:rPr>
          <w:rFonts w:ascii="Arial" w:hAnsi="Arial" w:cs="Arial"/>
          <w:bCs/>
          <w:sz w:val="22"/>
          <w:szCs w:val="22"/>
        </w:rPr>
      </w:pPr>
    </w:p>
    <w:p w14:paraId="59A4E54F" w14:textId="77777777" w:rsidR="00D146BA" w:rsidRDefault="00D146BA" w:rsidP="00214B4F">
      <w:pPr>
        <w:pStyle w:val="PlainText"/>
        <w:rPr>
          <w:rFonts w:ascii="Arial" w:hAnsi="Arial" w:cs="Arial"/>
          <w:bCs/>
          <w:sz w:val="22"/>
          <w:szCs w:val="22"/>
        </w:rPr>
      </w:pPr>
    </w:p>
    <w:p w14:paraId="1951CAD5" w14:textId="77777777" w:rsidR="00D146BA" w:rsidRPr="002910D5" w:rsidRDefault="00D146BA" w:rsidP="00214B4F">
      <w:pPr>
        <w:pStyle w:val="PlainText"/>
        <w:rPr>
          <w:rFonts w:ascii="Arial" w:hAnsi="Arial" w:cs="Arial"/>
          <w:bCs/>
          <w:sz w:val="22"/>
          <w:szCs w:val="22"/>
        </w:rPr>
      </w:pPr>
    </w:p>
    <w:p w14:paraId="44BCB365" w14:textId="77777777" w:rsidR="00F81018" w:rsidRDefault="00F81018" w:rsidP="009E1305">
      <w:pPr>
        <w:pStyle w:val="PlainText"/>
        <w:rPr>
          <w:rFonts w:ascii="Arial" w:hAnsi="Arial" w:cs="Arial"/>
          <w:b/>
          <w:sz w:val="22"/>
          <w:szCs w:val="22"/>
        </w:rPr>
      </w:pPr>
    </w:p>
    <w:p w14:paraId="76C77727" w14:textId="3DEA75E8" w:rsidR="008224B0" w:rsidRDefault="008224B0" w:rsidP="009E1305">
      <w:pPr>
        <w:pStyle w:val="PlainText"/>
        <w:rPr>
          <w:rFonts w:ascii="Arial" w:hAnsi="Arial" w:cs="Arial"/>
          <w:b/>
          <w:sz w:val="22"/>
          <w:szCs w:val="22"/>
        </w:rPr>
      </w:pPr>
      <w:r w:rsidRPr="006C3A3A">
        <w:rPr>
          <w:rFonts w:ascii="Arial" w:hAnsi="Arial" w:cs="Arial"/>
          <w:b/>
          <w:sz w:val="22"/>
          <w:szCs w:val="22"/>
        </w:rPr>
        <w:t>Behavioral Intervention Team</w:t>
      </w:r>
      <w:r w:rsidR="0086659D" w:rsidRPr="006C3A3A">
        <w:rPr>
          <w:rFonts w:ascii="Arial" w:hAnsi="Arial" w:cs="Arial"/>
          <w:b/>
          <w:sz w:val="22"/>
          <w:szCs w:val="22"/>
        </w:rPr>
        <w:t xml:space="preserve"> (BIT)</w:t>
      </w:r>
      <w:r w:rsidR="007C4271">
        <w:rPr>
          <w:rFonts w:ascii="Arial" w:hAnsi="Arial" w:cs="Arial"/>
          <w:b/>
          <w:sz w:val="22"/>
          <w:szCs w:val="22"/>
        </w:rPr>
        <w:t>/Campus Action for Response and Evaluation (CARE) Team</w:t>
      </w:r>
    </w:p>
    <w:p w14:paraId="786DF8E7" w14:textId="77777777" w:rsidR="000E16D9" w:rsidRPr="006C3A3A" w:rsidRDefault="000E16D9" w:rsidP="009E1305">
      <w:pPr>
        <w:pStyle w:val="PlainText"/>
        <w:rPr>
          <w:rFonts w:ascii="Arial" w:hAnsi="Arial" w:cs="Arial"/>
          <w:b/>
          <w:sz w:val="22"/>
          <w:szCs w:val="22"/>
        </w:rPr>
      </w:pPr>
    </w:p>
    <w:p w14:paraId="5D331DA2" w14:textId="0D3A4BF3" w:rsidR="008224B0" w:rsidRPr="000B56F0" w:rsidRDefault="00836E9C" w:rsidP="009E1305">
      <w:pPr>
        <w:pStyle w:val="PlainText"/>
        <w:rPr>
          <w:rFonts w:ascii="Arial" w:hAnsi="Arial" w:cs="Arial"/>
          <w:sz w:val="22"/>
          <w:szCs w:val="22"/>
        </w:rPr>
      </w:pPr>
      <w:r w:rsidRPr="006C3A3A">
        <w:rPr>
          <w:rFonts w:ascii="Arial" w:hAnsi="Arial" w:cs="Arial"/>
          <w:sz w:val="22"/>
          <w:szCs w:val="22"/>
        </w:rPr>
        <w:t xml:space="preserve">The mission is to ensure student and campus safety by monitoring student behavior and provide early intervention support services. </w:t>
      </w:r>
      <w:r w:rsidR="00F7703B" w:rsidRPr="006C3A3A">
        <w:rPr>
          <w:rFonts w:ascii="Arial" w:hAnsi="Arial" w:cs="Arial"/>
          <w:sz w:val="22"/>
          <w:szCs w:val="22"/>
        </w:rPr>
        <w:t>The purpose of the BIT</w:t>
      </w:r>
      <w:r w:rsidR="007C4271">
        <w:rPr>
          <w:rFonts w:ascii="Arial" w:hAnsi="Arial" w:cs="Arial"/>
          <w:sz w:val="22"/>
          <w:szCs w:val="22"/>
        </w:rPr>
        <w:t>/CARE</w:t>
      </w:r>
      <w:r w:rsidR="00F7703B" w:rsidRPr="006C3A3A">
        <w:rPr>
          <w:rFonts w:ascii="Arial" w:hAnsi="Arial" w:cs="Arial"/>
          <w:sz w:val="22"/>
          <w:szCs w:val="22"/>
        </w:rPr>
        <w:t xml:space="preserve"> is to monitor student behavior and early intervention support services. The team is comprised of key faculty and staff members. The team members are not disciplinarians but rather act as a screening team and education resource to the campus. The role of the team is to monitor student behavior that may appear questionable or potentially destructive and intervene for safety and support. The behavior is typically not disruptive enough to require disciplinary action or counseling services. </w:t>
      </w:r>
      <w:r w:rsidR="00972445">
        <w:rPr>
          <w:rFonts w:ascii="Arial" w:hAnsi="Arial" w:cs="Arial"/>
          <w:sz w:val="22"/>
          <w:szCs w:val="22"/>
        </w:rPr>
        <w:t>However, counseling services and disciplinary action may be utilized if warranted.</w:t>
      </w:r>
      <w:r w:rsidR="00B8515A">
        <w:rPr>
          <w:rFonts w:ascii="Arial" w:hAnsi="Arial" w:cs="Arial"/>
          <w:sz w:val="22"/>
          <w:szCs w:val="22"/>
        </w:rPr>
        <w:t xml:space="preserve"> </w:t>
      </w:r>
      <w:r w:rsidR="00F7703B" w:rsidRPr="006C3A3A">
        <w:rPr>
          <w:rFonts w:ascii="Arial" w:hAnsi="Arial" w:cs="Arial"/>
          <w:sz w:val="22"/>
          <w:szCs w:val="22"/>
        </w:rPr>
        <w:t xml:space="preserve">The key is becoming more aware of the student and offering support services early in the process </w:t>
      </w:r>
      <w:r w:rsidR="00695CD9" w:rsidRPr="006C3A3A">
        <w:rPr>
          <w:rFonts w:ascii="Arial" w:hAnsi="Arial" w:cs="Arial"/>
          <w:sz w:val="22"/>
          <w:szCs w:val="22"/>
        </w:rPr>
        <w:t xml:space="preserve">that </w:t>
      </w:r>
      <w:r w:rsidR="00F7703B" w:rsidRPr="006C3A3A">
        <w:rPr>
          <w:rFonts w:ascii="Arial" w:hAnsi="Arial" w:cs="Arial"/>
          <w:sz w:val="22"/>
          <w:szCs w:val="22"/>
        </w:rPr>
        <w:t>could prevent escalation and crisis.</w:t>
      </w:r>
    </w:p>
    <w:p w14:paraId="0D04C378" w14:textId="77777777" w:rsidR="00066B31" w:rsidRPr="000B56F0" w:rsidRDefault="00066B31" w:rsidP="009E1305">
      <w:pPr>
        <w:pStyle w:val="PlainText"/>
        <w:rPr>
          <w:rFonts w:ascii="Arial" w:hAnsi="Arial" w:cs="Arial"/>
          <w:sz w:val="22"/>
          <w:szCs w:val="22"/>
        </w:rPr>
      </w:pPr>
    </w:p>
    <w:p w14:paraId="0ACB907D" w14:textId="2DF2C0FC" w:rsidR="009E1305" w:rsidRDefault="009E1305" w:rsidP="009E1305">
      <w:pPr>
        <w:pStyle w:val="PlainText"/>
        <w:rPr>
          <w:rFonts w:ascii="Arial" w:hAnsi="Arial" w:cs="Arial"/>
          <w:b/>
          <w:sz w:val="22"/>
          <w:szCs w:val="22"/>
        </w:rPr>
      </w:pPr>
      <w:r w:rsidRPr="000B56F0">
        <w:rPr>
          <w:rFonts w:ascii="Arial" w:hAnsi="Arial" w:cs="Arial"/>
          <w:b/>
          <w:sz w:val="22"/>
          <w:szCs w:val="22"/>
        </w:rPr>
        <w:t xml:space="preserve">Facilities Maintenance Policies </w:t>
      </w:r>
    </w:p>
    <w:p w14:paraId="54E2622E" w14:textId="77777777" w:rsidR="000E16D9" w:rsidRPr="000B56F0" w:rsidRDefault="000E16D9" w:rsidP="009E1305">
      <w:pPr>
        <w:pStyle w:val="PlainText"/>
        <w:rPr>
          <w:rFonts w:ascii="Arial" w:hAnsi="Arial" w:cs="Arial"/>
          <w:b/>
          <w:sz w:val="22"/>
          <w:szCs w:val="22"/>
        </w:rPr>
      </w:pPr>
    </w:p>
    <w:p w14:paraId="3E72C03C" w14:textId="07F2C030" w:rsidR="009E1305" w:rsidRPr="000B56F0" w:rsidRDefault="009E1305" w:rsidP="009E1305">
      <w:pPr>
        <w:pStyle w:val="PlainText"/>
        <w:rPr>
          <w:rFonts w:ascii="Arial" w:hAnsi="Arial" w:cs="Arial"/>
          <w:sz w:val="22"/>
          <w:szCs w:val="22"/>
        </w:rPr>
      </w:pPr>
      <w:r w:rsidRPr="000B56F0">
        <w:rPr>
          <w:rFonts w:ascii="Arial" w:hAnsi="Arial" w:cs="Arial"/>
          <w:sz w:val="22"/>
          <w:szCs w:val="22"/>
        </w:rPr>
        <w:t xml:space="preserve">SMC has installed and maintains exterior lighting around its buildings and parking lots, as well as additional sidewalk and street lighting to keep the campus well lit. While maintaining an attractive campus, </w:t>
      </w:r>
      <w:r w:rsidR="008C2453" w:rsidRPr="000B56F0">
        <w:rPr>
          <w:rFonts w:ascii="Arial" w:hAnsi="Arial" w:cs="Arial"/>
          <w:sz w:val="22"/>
          <w:szCs w:val="22"/>
        </w:rPr>
        <w:t>ground</w:t>
      </w:r>
      <w:r w:rsidRPr="000B56F0">
        <w:rPr>
          <w:rFonts w:ascii="Arial" w:hAnsi="Arial" w:cs="Arial"/>
          <w:sz w:val="22"/>
          <w:szCs w:val="22"/>
        </w:rPr>
        <w:t xml:space="preserve"> crews keep shrubs and hedges cut to an acceptable standard of safety. </w:t>
      </w:r>
      <w:r w:rsidR="002211C9">
        <w:rPr>
          <w:rFonts w:ascii="Arial" w:hAnsi="Arial" w:cs="Arial"/>
          <w:sz w:val="22"/>
          <w:szCs w:val="22"/>
        </w:rPr>
        <w:t>Community</w:t>
      </w:r>
      <w:r w:rsidR="00BE77F9">
        <w:rPr>
          <w:rFonts w:ascii="Arial" w:hAnsi="Arial" w:cs="Arial"/>
          <w:sz w:val="22"/>
          <w:szCs w:val="22"/>
        </w:rPr>
        <w:t xml:space="preserve"> Wellness</w:t>
      </w:r>
      <w:r w:rsidRPr="000B56F0">
        <w:rPr>
          <w:rFonts w:ascii="Arial" w:hAnsi="Arial" w:cs="Arial"/>
          <w:sz w:val="22"/>
          <w:szCs w:val="22"/>
        </w:rPr>
        <w:t xml:space="preserve"> staff, Housekeeping, and Maintenance personnel are on duty during business hours and regularly report any facility maintenance problems noted by them. Also, students and faculty are encouraged to report any safety or maintenance problems to the </w:t>
      </w:r>
      <w:r w:rsidR="00972445">
        <w:rPr>
          <w:rFonts w:ascii="Arial" w:hAnsi="Arial" w:cs="Arial"/>
          <w:sz w:val="22"/>
          <w:szCs w:val="22"/>
        </w:rPr>
        <w:t>Vice-President</w:t>
      </w:r>
      <w:r w:rsidR="00972445" w:rsidRPr="000B56F0">
        <w:rPr>
          <w:rFonts w:ascii="Arial" w:hAnsi="Arial" w:cs="Arial"/>
          <w:sz w:val="22"/>
          <w:szCs w:val="22"/>
        </w:rPr>
        <w:t xml:space="preserve"> </w:t>
      </w:r>
      <w:r w:rsidR="0096107E" w:rsidRPr="000B56F0">
        <w:rPr>
          <w:rFonts w:ascii="Arial" w:hAnsi="Arial" w:cs="Arial"/>
          <w:sz w:val="22"/>
          <w:szCs w:val="22"/>
        </w:rPr>
        <w:t>of Facilities</w:t>
      </w:r>
      <w:r w:rsidRPr="000B56F0">
        <w:rPr>
          <w:rFonts w:ascii="Arial" w:hAnsi="Arial" w:cs="Arial"/>
          <w:sz w:val="22"/>
          <w:szCs w:val="22"/>
        </w:rPr>
        <w:t xml:space="preserve">, </w:t>
      </w:r>
      <w:r w:rsidR="0096107E" w:rsidRPr="000B56F0">
        <w:rPr>
          <w:rFonts w:ascii="Arial" w:hAnsi="Arial" w:cs="Arial"/>
          <w:sz w:val="22"/>
          <w:szCs w:val="22"/>
        </w:rPr>
        <w:t xml:space="preserve">who has </w:t>
      </w:r>
      <w:r w:rsidR="00F76213" w:rsidRPr="000B56F0">
        <w:rPr>
          <w:rFonts w:ascii="Arial" w:hAnsi="Arial" w:cs="Arial"/>
          <w:sz w:val="22"/>
          <w:szCs w:val="22"/>
        </w:rPr>
        <w:t>employees</w:t>
      </w:r>
      <w:r w:rsidR="00ED6740" w:rsidRPr="000B56F0">
        <w:rPr>
          <w:rFonts w:ascii="Arial" w:hAnsi="Arial" w:cs="Arial"/>
          <w:sz w:val="22"/>
          <w:szCs w:val="22"/>
        </w:rPr>
        <w:t xml:space="preserve"> that</w:t>
      </w:r>
      <w:r w:rsidR="0096107E" w:rsidRPr="000B56F0">
        <w:rPr>
          <w:rFonts w:ascii="Arial" w:hAnsi="Arial" w:cs="Arial"/>
          <w:sz w:val="22"/>
          <w:szCs w:val="22"/>
        </w:rPr>
        <w:t xml:space="preserve"> </w:t>
      </w:r>
      <w:r w:rsidRPr="000B56F0">
        <w:rPr>
          <w:rFonts w:ascii="Arial" w:hAnsi="Arial" w:cs="Arial"/>
          <w:sz w:val="22"/>
          <w:szCs w:val="22"/>
        </w:rPr>
        <w:t>respond to these problems as promptly as possible</w:t>
      </w:r>
      <w:r w:rsidR="00ED6740" w:rsidRPr="000B56F0">
        <w:rPr>
          <w:rFonts w:ascii="Arial" w:hAnsi="Arial" w:cs="Arial"/>
          <w:sz w:val="22"/>
          <w:szCs w:val="22"/>
        </w:rPr>
        <w:t>.</w:t>
      </w:r>
      <w:r w:rsidR="007E6171" w:rsidRPr="000B56F0">
        <w:rPr>
          <w:rFonts w:ascii="Arial" w:hAnsi="Arial" w:cs="Arial"/>
          <w:sz w:val="22"/>
          <w:szCs w:val="22"/>
        </w:rPr>
        <w:t xml:space="preserve"> </w:t>
      </w:r>
      <w:r w:rsidR="00ED6740" w:rsidRPr="000B56F0">
        <w:rPr>
          <w:rFonts w:ascii="Arial" w:hAnsi="Arial" w:cs="Arial"/>
          <w:sz w:val="22"/>
          <w:szCs w:val="22"/>
        </w:rPr>
        <w:t xml:space="preserve">SMC also has a </w:t>
      </w:r>
      <w:r w:rsidR="007E6171" w:rsidRPr="000B56F0">
        <w:rPr>
          <w:rFonts w:ascii="Arial" w:hAnsi="Arial" w:cs="Arial"/>
          <w:sz w:val="22"/>
          <w:szCs w:val="22"/>
        </w:rPr>
        <w:t>Campus Safety committee</w:t>
      </w:r>
      <w:r w:rsidR="00ED6740" w:rsidRPr="000B56F0">
        <w:rPr>
          <w:rFonts w:ascii="Arial" w:hAnsi="Arial" w:cs="Arial"/>
          <w:sz w:val="22"/>
          <w:szCs w:val="22"/>
        </w:rPr>
        <w:t xml:space="preserve"> that you can report information to</w:t>
      </w:r>
      <w:r w:rsidR="00657372" w:rsidRPr="000B56F0">
        <w:rPr>
          <w:rFonts w:ascii="Arial" w:hAnsi="Arial" w:cs="Arial"/>
          <w:sz w:val="22"/>
          <w:szCs w:val="22"/>
        </w:rPr>
        <w:t xml:space="preserve">. </w:t>
      </w:r>
    </w:p>
    <w:p w14:paraId="534599CF" w14:textId="77777777" w:rsidR="009E1305" w:rsidRPr="000B56F0" w:rsidRDefault="009E1305" w:rsidP="009E1305">
      <w:pPr>
        <w:pStyle w:val="PlainText"/>
        <w:rPr>
          <w:rFonts w:ascii="Arial" w:hAnsi="Arial" w:cs="Arial"/>
          <w:sz w:val="22"/>
          <w:szCs w:val="22"/>
        </w:rPr>
      </w:pPr>
    </w:p>
    <w:p w14:paraId="302A7623" w14:textId="0F6DA0CD" w:rsidR="009E1305" w:rsidRDefault="009E1305" w:rsidP="009E1305">
      <w:pPr>
        <w:pStyle w:val="PlainText"/>
        <w:rPr>
          <w:rFonts w:ascii="Arial" w:hAnsi="Arial" w:cs="Arial"/>
          <w:b/>
          <w:sz w:val="22"/>
          <w:szCs w:val="22"/>
        </w:rPr>
      </w:pPr>
      <w:r w:rsidRPr="000B56F0">
        <w:rPr>
          <w:rFonts w:ascii="Arial" w:hAnsi="Arial" w:cs="Arial"/>
          <w:b/>
          <w:sz w:val="22"/>
          <w:szCs w:val="22"/>
        </w:rPr>
        <w:t>Off Campus Housing</w:t>
      </w:r>
    </w:p>
    <w:p w14:paraId="7BBE9E9A" w14:textId="77777777" w:rsidR="000E16D9" w:rsidRPr="000B56F0" w:rsidRDefault="000E16D9" w:rsidP="009E1305">
      <w:pPr>
        <w:pStyle w:val="PlainText"/>
        <w:rPr>
          <w:rFonts w:ascii="Arial" w:hAnsi="Arial" w:cs="Arial"/>
          <w:b/>
          <w:sz w:val="22"/>
          <w:szCs w:val="22"/>
        </w:rPr>
      </w:pPr>
    </w:p>
    <w:p w14:paraId="6802F1AE" w14:textId="77777777" w:rsidR="009E1305" w:rsidRPr="000B56F0" w:rsidRDefault="009E1305" w:rsidP="009E1305">
      <w:pPr>
        <w:pStyle w:val="PlainText"/>
        <w:rPr>
          <w:rFonts w:ascii="Arial" w:hAnsi="Arial" w:cs="Arial"/>
          <w:sz w:val="22"/>
          <w:szCs w:val="22"/>
        </w:rPr>
      </w:pPr>
      <w:r w:rsidRPr="000B56F0">
        <w:rPr>
          <w:rFonts w:ascii="Arial" w:hAnsi="Arial" w:cs="Arial"/>
          <w:sz w:val="22"/>
          <w:szCs w:val="22"/>
        </w:rPr>
        <w:t>Residence hall students are subject to housing regulations contained in the Student Handbook</w:t>
      </w:r>
      <w:r w:rsidR="00ED6740" w:rsidRPr="000B56F0">
        <w:rPr>
          <w:rFonts w:ascii="Arial" w:hAnsi="Arial" w:cs="Arial"/>
          <w:sz w:val="22"/>
          <w:szCs w:val="22"/>
        </w:rPr>
        <w:t xml:space="preserve"> that is available online</w:t>
      </w:r>
      <w:r w:rsidRPr="000B56F0">
        <w:rPr>
          <w:rFonts w:ascii="Arial" w:hAnsi="Arial" w:cs="Arial"/>
          <w:sz w:val="22"/>
          <w:szCs w:val="22"/>
        </w:rPr>
        <w:t>. Commuter students are not subject to college housing regulation</w:t>
      </w:r>
      <w:r w:rsidR="00D615F6">
        <w:rPr>
          <w:rFonts w:ascii="Arial" w:hAnsi="Arial" w:cs="Arial"/>
          <w:sz w:val="22"/>
          <w:szCs w:val="22"/>
        </w:rPr>
        <w:t>s</w:t>
      </w:r>
      <w:r w:rsidRPr="000B56F0">
        <w:rPr>
          <w:rFonts w:ascii="Arial" w:hAnsi="Arial" w:cs="Arial"/>
          <w:sz w:val="22"/>
          <w:szCs w:val="22"/>
        </w:rPr>
        <w:t xml:space="preserve"> unless they are visiting the residence halls. The college provides no arrangements for a student to live in off-campus housing and be recognized as a residential student. </w:t>
      </w:r>
    </w:p>
    <w:p w14:paraId="53FE9FAA" w14:textId="77777777" w:rsidR="009E1305" w:rsidRPr="000B56F0" w:rsidRDefault="009E1305" w:rsidP="009E1305">
      <w:pPr>
        <w:pStyle w:val="PlainText"/>
        <w:rPr>
          <w:rFonts w:ascii="Arial" w:hAnsi="Arial" w:cs="Arial"/>
          <w:sz w:val="22"/>
          <w:szCs w:val="22"/>
        </w:rPr>
      </w:pPr>
    </w:p>
    <w:p w14:paraId="6A401578" w14:textId="1AD307E4" w:rsidR="009E1305" w:rsidRPr="000B56F0" w:rsidRDefault="009E1305" w:rsidP="009E1305">
      <w:pPr>
        <w:pStyle w:val="PlainText"/>
        <w:rPr>
          <w:rFonts w:ascii="Arial" w:hAnsi="Arial" w:cs="Arial"/>
          <w:sz w:val="22"/>
          <w:szCs w:val="22"/>
        </w:rPr>
      </w:pPr>
      <w:r w:rsidRPr="000B56F0">
        <w:rPr>
          <w:rFonts w:ascii="Arial" w:hAnsi="Arial" w:cs="Arial"/>
          <w:sz w:val="22"/>
          <w:szCs w:val="22"/>
        </w:rPr>
        <w:t xml:space="preserve">Students who are eligible to live in an apartment, or other community housing off campus, are recognized by the college as commuter students. SMC has no authority or responsibility to </w:t>
      </w:r>
      <w:r w:rsidRPr="000B56F0">
        <w:rPr>
          <w:rFonts w:ascii="Arial" w:hAnsi="Arial" w:cs="Arial"/>
          <w:sz w:val="22"/>
          <w:szCs w:val="22"/>
        </w:rPr>
        <w:lastRenderedPageBreak/>
        <w:t xml:space="preserve">patrol or enforce housing regulations or </w:t>
      </w:r>
      <w:r w:rsidR="00390C50" w:rsidRPr="000B56F0">
        <w:rPr>
          <w:rFonts w:ascii="Arial" w:hAnsi="Arial" w:cs="Arial"/>
          <w:sz w:val="22"/>
          <w:szCs w:val="22"/>
        </w:rPr>
        <w:t>law or</w:t>
      </w:r>
      <w:r w:rsidRPr="000B56F0">
        <w:rPr>
          <w:rFonts w:ascii="Arial" w:hAnsi="Arial" w:cs="Arial"/>
          <w:sz w:val="22"/>
          <w:szCs w:val="22"/>
        </w:rPr>
        <w:t xml:space="preserve"> maintain facilities where commuter students live. The college maintains only one campus and provides no institutional recognition to </w:t>
      </w:r>
      <w:r w:rsidR="003F6837" w:rsidRPr="000B56F0">
        <w:rPr>
          <w:rFonts w:ascii="Arial" w:hAnsi="Arial" w:cs="Arial"/>
          <w:sz w:val="22"/>
          <w:szCs w:val="22"/>
        </w:rPr>
        <w:t>st</w:t>
      </w:r>
      <w:r w:rsidRPr="000B56F0">
        <w:rPr>
          <w:rFonts w:ascii="Arial" w:hAnsi="Arial" w:cs="Arial"/>
          <w:sz w:val="22"/>
          <w:szCs w:val="22"/>
        </w:rPr>
        <w:t xml:space="preserve">udent organizations to live in off-campus housing. No reports are provided by the local police concerning crimes that occur individually or collectively to students who live off campus. </w:t>
      </w:r>
    </w:p>
    <w:p w14:paraId="37849F32" w14:textId="77777777" w:rsidR="009E1305" w:rsidRPr="000B56F0" w:rsidRDefault="009E1305" w:rsidP="009E1305">
      <w:pPr>
        <w:pStyle w:val="PlainText"/>
        <w:rPr>
          <w:rFonts w:ascii="Arial" w:hAnsi="Arial" w:cs="Arial"/>
          <w:sz w:val="22"/>
          <w:szCs w:val="22"/>
        </w:rPr>
      </w:pPr>
    </w:p>
    <w:p w14:paraId="75DC0BA4" w14:textId="178CD485" w:rsidR="00BE3578" w:rsidRDefault="00BE3578" w:rsidP="00B72911">
      <w:pPr>
        <w:pStyle w:val="PlainText"/>
        <w:rPr>
          <w:rFonts w:ascii="Arial" w:hAnsi="Arial" w:cs="Arial"/>
          <w:b/>
          <w:sz w:val="22"/>
          <w:szCs w:val="22"/>
        </w:rPr>
      </w:pPr>
      <w:r w:rsidRPr="000B56F0">
        <w:rPr>
          <w:rFonts w:ascii="Arial" w:hAnsi="Arial" w:cs="Arial"/>
          <w:b/>
          <w:sz w:val="22"/>
          <w:szCs w:val="22"/>
        </w:rPr>
        <w:t>Access to Residence Halls</w:t>
      </w:r>
    </w:p>
    <w:p w14:paraId="10C1B1B5" w14:textId="77777777" w:rsidR="000E16D9" w:rsidRPr="000B56F0" w:rsidRDefault="000E16D9" w:rsidP="00B72911">
      <w:pPr>
        <w:pStyle w:val="PlainText"/>
        <w:rPr>
          <w:rFonts w:ascii="Arial" w:hAnsi="Arial" w:cs="Arial"/>
          <w:b/>
          <w:sz w:val="22"/>
          <w:szCs w:val="22"/>
        </w:rPr>
      </w:pPr>
    </w:p>
    <w:p w14:paraId="15B7818D" w14:textId="44CA046F" w:rsidR="00BE3578" w:rsidRPr="000B56F0" w:rsidRDefault="00C66A0D" w:rsidP="00921E0E">
      <w:pPr>
        <w:pStyle w:val="PlainText"/>
        <w:rPr>
          <w:rFonts w:ascii="Arial" w:hAnsi="Arial" w:cs="Arial"/>
          <w:sz w:val="22"/>
          <w:szCs w:val="22"/>
        </w:rPr>
      </w:pPr>
      <w:r w:rsidRPr="000B56F0">
        <w:rPr>
          <w:rFonts w:ascii="Arial" w:hAnsi="Arial" w:cs="Arial"/>
          <w:sz w:val="22"/>
          <w:szCs w:val="22"/>
        </w:rPr>
        <w:t>A Community Life staff member supervises each residence hall</w:t>
      </w:r>
      <w:r w:rsidR="00BE3578" w:rsidRPr="000B56F0">
        <w:rPr>
          <w:rFonts w:ascii="Arial" w:hAnsi="Arial" w:cs="Arial"/>
          <w:sz w:val="22"/>
          <w:szCs w:val="22"/>
        </w:rPr>
        <w:t xml:space="preserve">. These staff members are responsible for the </w:t>
      </w:r>
      <w:r w:rsidR="00957D05" w:rsidRPr="000B56F0">
        <w:rPr>
          <w:rFonts w:ascii="Arial" w:hAnsi="Arial" w:cs="Arial"/>
          <w:sz w:val="22"/>
          <w:szCs w:val="22"/>
        </w:rPr>
        <w:t>day-to-day</w:t>
      </w:r>
      <w:r w:rsidR="00BE3578" w:rsidRPr="000B56F0">
        <w:rPr>
          <w:rFonts w:ascii="Arial" w:hAnsi="Arial" w:cs="Arial"/>
          <w:sz w:val="22"/>
          <w:szCs w:val="22"/>
        </w:rPr>
        <w:t xml:space="preserve"> operation of the residence halls which include, but are not limited to reporting work requests, supervising </w:t>
      </w:r>
      <w:r w:rsidR="007A3ABE">
        <w:rPr>
          <w:rFonts w:ascii="Arial" w:hAnsi="Arial" w:cs="Arial"/>
          <w:sz w:val="22"/>
          <w:szCs w:val="22"/>
        </w:rPr>
        <w:t>Community A</w:t>
      </w:r>
      <w:r w:rsidR="00BE3578" w:rsidRPr="000B56F0">
        <w:rPr>
          <w:rFonts w:ascii="Arial" w:hAnsi="Arial" w:cs="Arial"/>
          <w:sz w:val="22"/>
          <w:szCs w:val="22"/>
        </w:rPr>
        <w:t>ssistants, enforcing college policies and procedures</w:t>
      </w:r>
      <w:r w:rsidR="00D934ED" w:rsidRPr="000B56F0">
        <w:rPr>
          <w:rFonts w:ascii="Arial" w:hAnsi="Arial" w:cs="Arial"/>
          <w:sz w:val="22"/>
          <w:szCs w:val="22"/>
        </w:rPr>
        <w:t>, provide</w:t>
      </w:r>
      <w:r w:rsidR="00BE3578" w:rsidRPr="000B56F0">
        <w:rPr>
          <w:rFonts w:ascii="Arial" w:hAnsi="Arial" w:cs="Arial"/>
          <w:sz w:val="22"/>
          <w:szCs w:val="22"/>
        </w:rPr>
        <w:t xml:space="preserve"> personal and academic assistance to students and planning educational and social programs. </w:t>
      </w:r>
    </w:p>
    <w:p w14:paraId="3BF1B226" w14:textId="77777777" w:rsidR="00BE3578" w:rsidRPr="000B56F0" w:rsidRDefault="00BE3578" w:rsidP="00921E0E">
      <w:pPr>
        <w:pStyle w:val="PlainText"/>
        <w:rPr>
          <w:rFonts w:ascii="Arial" w:hAnsi="Arial" w:cs="Arial"/>
          <w:sz w:val="22"/>
          <w:szCs w:val="22"/>
        </w:rPr>
      </w:pPr>
    </w:p>
    <w:p w14:paraId="424C30EC" w14:textId="345CC4D0" w:rsidR="00BE3578" w:rsidRPr="000B56F0" w:rsidRDefault="00147347" w:rsidP="00921E0E">
      <w:pPr>
        <w:pStyle w:val="PlainText"/>
        <w:rPr>
          <w:rFonts w:ascii="Arial" w:hAnsi="Arial" w:cs="Arial"/>
          <w:sz w:val="22"/>
          <w:szCs w:val="22"/>
        </w:rPr>
      </w:pPr>
      <w:r>
        <w:rPr>
          <w:rFonts w:ascii="Arial" w:hAnsi="Arial" w:cs="Arial"/>
          <w:sz w:val="22"/>
          <w:szCs w:val="22"/>
        </w:rPr>
        <w:t>Community Assistants</w:t>
      </w:r>
      <w:r w:rsidR="00BE3578" w:rsidRPr="000B56F0">
        <w:rPr>
          <w:rFonts w:ascii="Arial" w:hAnsi="Arial" w:cs="Arial"/>
          <w:sz w:val="22"/>
          <w:szCs w:val="22"/>
        </w:rPr>
        <w:t xml:space="preserve"> are </w:t>
      </w:r>
      <w:r w:rsidR="008C2453" w:rsidRPr="000B56F0">
        <w:rPr>
          <w:rFonts w:ascii="Arial" w:hAnsi="Arial" w:cs="Arial"/>
          <w:sz w:val="22"/>
          <w:szCs w:val="22"/>
        </w:rPr>
        <w:t>students who</w:t>
      </w:r>
      <w:r w:rsidR="00BE3578" w:rsidRPr="000B56F0">
        <w:rPr>
          <w:rFonts w:ascii="Arial" w:hAnsi="Arial" w:cs="Arial"/>
          <w:sz w:val="22"/>
          <w:szCs w:val="22"/>
        </w:rPr>
        <w:t xml:space="preserve"> have completed a rigorous selection</w:t>
      </w:r>
      <w:r w:rsidR="007E6171" w:rsidRPr="000B56F0">
        <w:rPr>
          <w:rFonts w:ascii="Arial" w:hAnsi="Arial" w:cs="Arial"/>
          <w:sz w:val="22"/>
          <w:szCs w:val="22"/>
        </w:rPr>
        <w:t>, background check</w:t>
      </w:r>
      <w:r w:rsidR="00BE3578" w:rsidRPr="000B56F0">
        <w:rPr>
          <w:rFonts w:ascii="Arial" w:hAnsi="Arial" w:cs="Arial"/>
          <w:sz w:val="22"/>
          <w:szCs w:val="22"/>
        </w:rPr>
        <w:t xml:space="preserve"> and training program. They live on the floor with </w:t>
      </w:r>
      <w:r w:rsidR="00BD04F0">
        <w:rPr>
          <w:rFonts w:ascii="Arial" w:hAnsi="Arial" w:cs="Arial"/>
          <w:sz w:val="22"/>
          <w:szCs w:val="22"/>
        </w:rPr>
        <w:t>students</w:t>
      </w:r>
      <w:r w:rsidR="00BD04F0" w:rsidRPr="000B56F0">
        <w:rPr>
          <w:rFonts w:ascii="Arial" w:hAnsi="Arial" w:cs="Arial"/>
          <w:sz w:val="22"/>
          <w:szCs w:val="22"/>
        </w:rPr>
        <w:t xml:space="preserve"> </w:t>
      </w:r>
      <w:r w:rsidR="00BE3578" w:rsidRPr="000B56F0">
        <w:rPr>
          <w:rFonts w:ascii="Arial" w:hAnsi="Arial" w:cs="Arial"/>
          <w:sz w:val="22"/>
          <w:szCs w:val="22"/>
        </w:rPr>
        <w:t xml:space="preserve">and are there to assist </w:t>
      </w:r>
      <w:r w:rsidR="00BD04F0">
        <w:rPr>
          <w:rFonts w:ascii="Arial" w:hAnsi="Arial" w:cs="Arial"/>
          <w:sz w:val="22"/>
          <w:szCs w:val="22"/>
        </w:rPr>
        <w:t>students</w:t>
      </w:r>
      <w:r w:rsidR="00BD04F0" w:rsidRPr="000B56F0">
        <w:rPr>
          <w:rFonts w:ascii="Arial" w:hAnsi="Arial" w:cs="Arial"/>
          <w:sz w:val="22"/>
          <w:szCs w:val="22"/>
        </w:rPr>
        <w:t xml:space="preserve"> </w:t>
      </w:r>
      <w:r w:rsidR="00BE3578" w:rsidRPr="000B56F0">
        <w:rPr>
          <w:rFonts w:ascii="Arial" w:hAnsi="Arial" w:cs="Arial"/>
          <w:sz w:val="22"/>
          <w:szCs w:val="22"/>
        </w:rPr>
        <w:t xml:space="preserve">with personal and academic issues, </w:t>
      </w:r>
      <w:r w:rsidR="00BD04F0">
        <w:rPr>
          <w:rFonts w:ascii="Arial" w:hAnsi="Arial" w:cs="Arial"/>
          <w:sz w:val="22"/>
          <w:szCs w:val="22"/>
        </w:rPr>
        <w:t xml:space="preserve">connections to campus, </w:t>
      </w:r>
      <w:r w:rsidR="00BE3578" w:rsidRPr="000B56F0">
        <w:rPr>
          <w:rFonts w:ascii="Arial" w:hAnsi="Arial" w:cs="Arial"/>
          <w:sz w:val="22"/>
          <w:szCs w:val="22"/>
        </w:rPr>
        <w:t xml:space="preserve">mediate conflicts, report needed repairs and enforce campus policies and procedures. </w:t>
      </w:r>
    </w:p>
    <w:p w14:paraId="7FFDB4C2" w14:textId="77777777" w:rsidR="00BE3578" w:rsidRPr="000B56F0" w:rsidRDefault="00BE3578" w:rsidP="00921E0E">
      <w:pPr>
        <w:pStyle w:val="PlainText"/>
        <w:rPr>
          <w:rFonts w:ascii="Arial" w:hAnsi="Arial" w:cs="Arial"/>
          <w:sz w:val="22"/>
          <w:szCs w:val="22"/>
        </w:rPr>
      </w:pPr>
    </w:p>
    <w:p w14:paraId="430C6D50" w14:textId="582135D3" w:rsidR="00BE3578" w:rsidRPr="000B56F0" w:rsidRDefault="00BE3578" w:rsidP="00921E0E">
      <w:pPr>
        <w:pStyle w:val="PlainText"/>
        <w:rPr>
          <w:rFonts w:ascii="Arial" w:hAnsi="Arial" w:cs="Arial"/>
          <w:sz w:val="22"/>
          <w:szCs w:val="22"/>
        </w:rPr>
      </w:pPr>
      <w:r w:rsidRPr="000B56F0">
        <w:rPr>
          <w:rFonts w:ascii="Arial" w:hAnsi="Arial" w:cs="Arial"/>
          <w:sz w:val="22"/>
          <w:szCs w:val="22"/>
        </w:rPr>
        <w:t>The Bridges, Judd, Kingman, Sparrow</w:t>
      </w:r>
      <w:r w:rsidR="00053424" w:rsidRPr="000B56F0">
        <w:rPr>
          <w:rFonts w:ascii="Arial" w:hAnsi="Arial" w:cs="Arial"/>
          <w:sz w:val="22"/>
          <w:szCs w:val="22"/>
        </w:rPr>
        <w:t>,</w:t>
      </w:r>
      <w:r w:rsidRPr="000B56F0">
        <w:rPr>
          <w:rFonts w:ascii="Arial" w:hAnsi="Arial" w:cs="Arial"/>
          <w:sz w:val="22"/>
          <w:szCs w:val="22"/>
        </w:rPr>
        <w:t xml:space="preserve"> Parsons</w:t>
      </w:r>
      <w:r w:rsidR="00E41F9E" w:rsidRPr="000B56F0">
        <w:rPr>
          <w:rFonts w:ascii="Arial" w:hAnsi="Arial" w:cs="Arial"/>
          <w:sz w:val="22"/>
          <w:szCs w:val="22"/>
        </w:rPr>
        <w:t xml:space="preserve">, and Hammond </w:t>
      </w:r>
      <w:r w:rsidR="00C05D8E" w:rsidRPr="000B56F0">
        <w:rPr>
          <w:rFonts w:ascii="Arial" w:hAnsi="Arial" w:cs="Arial"/>
          <w:sz w:val="22"/>
          <w:szCs w:val="22"/>
        </w:rPr>
        <w:t xml:space="preserve">Residence </w:t>
      </w:r>
      <w:r w:rsidRPr="000B56F0">
        <w:rPr>
          <w:rFonts w:ascii="Arial" w:hAnsi="Arial" w:cs="Arial"/>
          <w:sz w:val="22"/>
          <w:szCs w:val="22"/>
        </w:rPr>
        <w:t xml:space="preserve">Halls have computerized card access control entry into these residence halls. </w:t>
      </w:r>
      <w:r w:rsidR="00E41F9E" w:rsidRPr="000B56F0">
        <w:rPr>
          <w:rFonts w:ascii="Arial" w:hAnsi="Arial" w:cs="Arial"/>
          <w:sz w:val="22"/>
          <w:szCs w:val="22"/>
        </w:rPr>
        <w:t xml:space="preserve">Willard Residence Hall has </w:t>
      </w:r>
      <w:r w:rsidR="00390C50" w:rsidRPr="000B56F0">
        <w:rPr>
          <w:rFonts w:ascii="Arial" w:hAnsi="Arial" w:cs="Arial"/>
          <w:sz w:val="22"/>
          <w:szCs w:val="22"/>
        </w:rPr>
        <w:t>keypad</w:t>
      </w:r>
      <w:r w:rsidR="00E41F9E" w:rsidRPr="000B56F0">
        <w:rPr>
          <w:rFonts w:ascii="Arial" w:hAnsi="Arial" w:cs="Arial"/>
          <w:sz w:val="22"/>
          <w:szCs w:val="22"/>
        </w:rPr>
        <w:t xml:space="preserve"> entry.</w:t>
      </w:r>
      <w:r w:rsidR="00FB0B19">
        <w:rPr>
          <w:rFonts w:ascii="Arial" w:hAnsi="Arial" w:cs="Arial"/>
          <w:sz w:val="22"/>
          <w:szCs w:val="22"/>
        </w:rPr>
        <w:t xml:space="preserve"> </w:t>
      </w:r>
      <w:r w:rsidRPr="000B56F0">
        <w:rPr>
          <w:rFonts w:ascii="Arial" w:hAnsi="Arial" w:cs="Arial"/>
          <w:sz w:val="22"/>
          <w:szCs w:val="22"/>
        </w:rPr>
        <w:t xml:space="preserve">Entry is only allowed to authorized people at authorized times. With the card access control system, each authorized person receives with their card a </w:t>
      </w:r>
      <w:r w:rsidR="001169FE">
        <w:rPr>
          <w:rFonts w:ascii="Arial" w:hAnsi="Arial" w:cs="Arial"/>
          <w:sz w:val="22"/>
          <w:szCs w:val="22"/>
        </w:rPr>
        <w:t xml:space="preserve">token. </w:t>
      </w:r>
      <w:r w:rsidRPr="000B56F0">
        <w:rPr>
          <w:rFonts w:ascii="Arial" w:hAnsi="Arial" w:cs="Arial"/>
          <w:sz w:val="22"/>
          <w:szCs w:val="22"/>
        </w:rPr>
        <w:t>This restricts access to residents only. Each card is programmable and allows or denies access. If a card is</w:t>
      </w:r>
      <w:r w:rsidR="00FB0B19">
        <w:rPr>
          <w:rFonts w:ascii="Arial" w:hAnsi="Arial" w:cs="Arial"/>
          <w:sz w:val="22"/>
          <w:szCs w:val="22"/>
        </w:rPr>
        <w:t xml:space="preserve"> </w:t>
      </w:r>
      <w:r w:rsidRPr="000B56F0">
        <w:rPr>
          <w:rFonts w:ascii="Arial" w:hAnsi="Arial" w:cs="Arial"/>
          <w:sz w:val="22"/>
          <w:szCs w:val="22"/>
        </w:rPr>
        <w:t xml:space="preserve">lost or stolen, the card can be replaced quickly and easily. An additional benefit of access control is </w:t>
      </w:r>
      <w:r w:rsidR="00FB0B19" w:rsidRPr="000B56F0">
        <w:rPr>
          <w:rFonts w:ascii="Arial" w:hAnsi="Arial" w:cs="Arial"/>
          <w:sz w:val="22"/>
          <w:szCs w:val="22"/>
        </w:rPr>
        <w:t>reporting</w:t>
      </w:r>
      <w:r w:rsidRPr="000B56F0">
        <w:rPr>
          <w:rFonts w:ascii="Arial" w:hAnsi="Arial" w:cs="Arial"/>
          <w:sz w:val="22"/>
          <w:szCs w:val="22"/>
        </w:rPr>
        <w:t xml:space="preserve"> capability. </w:t>
      </w:r>
      <w:r w:rsidR="00D934ED" w:rsidRPr="000B56F0">
        <w:rPr>
          <w:rFonts w:ascii="Arial" w:hAnsi="Arial" w:cs="Arial"/>
          <w:sz w:val="22"/>
          <w:szCs w:val="22"/>
        </w:rPr>
        <w:t>The system</w:t>
      </w:r>
      <w:r w:rsidRPr="000B56F0">
        <w:rPr>
          <w:rFonts w:ascii="Arial" w:hAnsi="Arial" w:cs="Arial"/>
          <w:sz w:val="22"/>
          <w:szCs w:val="22"/>
        </w:rPr>
        <w:t xml:space="preserve"> provides reports of all card activity, including whether access was granted or denied, </w:t>
      </w:r>
      <w:r w:rsidR="00D934ED" w:rsidRPr="000B56F0">
        <w:rPr>
          <w:rFonts w:ascii="Arial" w:hAnsi="Arial" w:cs="Arial"/>
          <w:sz w:val="22"/>
          <w:szCs w:val="22"/>
        </w:rPr>
        <w:t>and why</w:t>
      </w:r>
      <w:r w:rsidRPr="000B56F0">
        <w:rPr>
          <w:rFonts w:ascii="Arial" w:hAnsi="Arial" w:cs="Arial"/>
          <w:sz w:val="22"/>
          <w:szCs w:val="22"/>
        </w:rPr>
        <w:t xml:space="preserve">. A record of all entries to an area can be maintained. </w:t>
      </w:r>
    </w:p>
    <w:p w14:paraId="4ECA7333" w14:textId="77777777" w:rsidR="00705A2D" w:rsidRPr="000B56F0" w:rsidRDefault="00705A2D" w:rsidP="00921E0E">
      <w:pPr>
        <w:pStyle w:val="PlainText"/>
        <w:rPr>
          <w:rFonts w:ascii="Arial" w:hAnsi="Arial" w:cs="Arial"/>
          <w:sz w:val="22"/>
          <w:szCs w:val="22"/>
        </w:rPr>
      </w:pPr>
    </w:p>
    <w:p w14:paraId="47B23CE6" w14:textId="1C775CE1" w:rsidR="00851D4C" w:rsidRDefault="00851D4C" w:rsidP="00851D4C">
      <w:pPr>
        <w:pStyle w:val="PlainText"/>
        <w:rPr>
          <w:rFonts w:ascii="Arial" w:hAnsi="Arial" w:cs="Arial"/>
          <w:b/>
          <w:sz w:val="22"/>
          <w:szCs w:val="22"/>
        </w:rPr>
      </w:pPr>
      <w:r w:rsidRPr="000B56F0">
        <w:rPr>
          <w:rFonts w:ascii="Arial" w:hAnsi="Arial" w:cs="Arial"/>
          <w:b/>
          <w:sz w:val="22"/>
          <w:szCs w:val="22"/>
        </w:rPr>
        <w:t>Sex Offender Registry and Access to Related Information</w:t>
      </w:r>
    </w:p>
    <w:p w14:paraId="2A32E0CE" w14:textId="77777777" w:rsidR="000E16D9" w:rsidRPr="000B56F0" w:rsidRDefault="000E16D9" w:rsidP="00851D4C">
      <w:pPr>
        <w:pStyle w:val="PlainText"/>
        <w:rPr>
          <w:rFonts w:ascii="Arial" w:hAnsi="Arial" w:cs="Arial"/>
          <w:b/>
          <w:sz w:val="22"/>
          <w:szCs w:val="22"/>
        </w:rPr>
      </w:pPr>
    </w:p>
    <w:p w14:paraId="1BD72770" w14:textId="56F66890" w:rsidR="00851D4C" w:rsidRPr="000B56F0" w:rsidRDefault="00851D4C" w:rsidP="00851D4C">
      <w:pPr>
        <w:pStyle w:val="PlainText"/>
        <w:rPr>
          <w:rFonts w:ascii="Arial" w:hAnsi="Arial" w:cs="Arial"/>
          <w:sz w:val="22"/>
          <w:szCs w:val="22"/>
        </w:rPr>
      </w:pPr>
      <w:r w:rsidRPr="000B56F0">
        <w:rPr>
          <w:rFonts w:ascii="Arial" w:hAnsi="Arial" w:cs="Arial"/>
          <w:sz w:val="22"/>
          <w:szCs w:val="22"/>
        </w:rPr>
        <w:t xml:space="preserve">Incarceration may remove a sex offender from the </w:t>
      </w:r>
      <w:r w:rsidR="00390C50" w:rsidRPr="000B56F0">
        <w:rPr>
          <w:rFonts w:ascii="Arial" w:hAnsi="Arial" w:cs="Arial"/>
          <w:sz w:val="22"/>
          <w:szCs w:val="22"/>
        </w:rPr>
        <w:t>streets,</w:t>
      </w:r>
      <w:r w:rsidRPr="000B56F0">
        <w:rPr>
          <w:rFonts w:ascii="Arial" w:hAnsi="Arial" w:cs="Arial"/>
          <w:sz w:val="22"/>
          <w:szCs w:val="22"/>
        </w:rPr>
        <w:t xml:space="preserve"> but it does nothing to prevent the offender from committing another crime when released. The Federal Campus Sex Crimes Prevention Act requires institutions of higher education to issue a statement advising the campus community where law enforcement agency information provided by a State concerning registered sex offenders may be obtained. It also requires sex offenders already required to register in the State to provide notice, as required under State law, to each institution of higher education in that State at which the person is employed, carries on a vocation, or is a student. In South Carolina convicted sex offenders must register with the County Sheriff’s Office where they reside. </w:t>
      </w:r>
    </w:p>
    <w:p w14:paraId="2810AC09" w14:textId="77777777" w:rsidR="00851D4C" w:rsidRPr="000B56F0" w:rsidRDefault="00851D4C" w:rsidP="00851D4C">
      <w:pPr>
        <w:pStyle w:val="PlainText"/>
        <w:rPr>
          <w:rFonts w:ascii="Arial" w:hAnsi="Arial" w:cs="Arial"/>
          <w:sz w:val="22"/>
          <w:szCs w:val="22"/>
        </w:rPr>
      </w:pPr>
    </w:p>
    <w:p w14:paraId="0F101C65" w14:textId="556297F8" w:rsidR="00047A05" w:rsidRDefault="00851D4C" w:rsidP="005B7B85">
      <w:pPr>
        <w:pStyle w:val="PlainText"/>
        <w:rPr>
          <w:rFonts w:ascii="Arial" w:hAnsi="Arial" w:cs="Arial"/>
          <w:sz w:val="22"/>
          <w:szCs w:val="22"/>
        </w:rPr>
      </w:pPr>
      <w:r w:rsidRPr="000B56F0">
        <w:rPr>
          <w:rFonts w:ascii="Arial" w:hAnsi="Arial" w:cs="Arial"/>
          <w:sz w:val="22"/>
          <w:szCs w:val="22"/>
        </w:rPr>
        <w:t xml:space="preserve">The State Law Enforcement Division (SLED) maintains a system for making certain Registry information available via the Internet. The Web address for the SLED State Sex Offender Registry is: </w:t>
      </w:r>
      <w:hyperlink r:id="rId70" w:history="1">
        <w:r w:rsidR="00631662" w:rsidRPr="00521BCB">
          <w:rPr>
            <w:rStyle w:val="Hyperlink"/>
            <w:rFonts w:ascii="Arial" w:hAnsi="Arial" w:cs="Arial"/>
            <w:sz w:val="22"/>
            <w:szCs w:val="22"/>
          </w:rPr>
          <w:t>http://scor.sled.sc.gov/GeographicalSearch.aspx</w:t>
        </w:r>
      </w:hyperlink>
      <w:r w:rsidR="00631662">
        <w:rPr>
          <w:rFonts w:ascii="Arial" w:hAnsi="Arial" w:cs="Arial"/>
          <w:sz w:val="22"/>
          <w:szCs w:val="22"/>
        </w:rPr>
        <w:t xml:space="preserve"> </w:t>
      </w:r>
      <w:r w:rsidRPr="000B56F0">
        <w:rPr>
          <w:rFonts w:ascii="Arial" w:hAnsi="Arial" w:cs="Arial"/>
          <w:sz w:val="22"/>
          <w:szCs w:val="22"/>
        </w:rPr>
        <w:t xml:space="preserve">and allows you to search for Offenders by Name, City, County, or Zip Code. The information available includes the offender's name; sex, race, age, date of birth, height, weight, eye, hair and skin color; last reported address, any scars, marks or tattoos, aliases used; the date of conviction, the statute violated; if the offender is a predator; and a photograph if available. </w:t>
      </w:r>
    </w:p>
    <w:p w14:paraId="426CE1A1" w14:textId="77777777" w:rsidR="005B7B85" w:rsidRPr="005B7B85" w:rsidRDefault="005B7B85" w:rsidP="005B7B85">
      <w:pPr>
        <w:pStyle w:val="PlainText"/>
        <w:rPr>
          <w:rFonts w:ascii="Arial" w:hAnsi="Arial" w:cs="Arial"/>
          <w:sz w:val="22"/>
          <w:szCs w:val="22"/>
        </w:rPr>
      </w:pPr>
    </w:p>
    <w:p w14:paraId="22455CF9" w14:textId="2D4F6267" w:rsidR="004360C7" w:rsidRPr="000B56F0" w:rsidRDefault="000E16D9" w:rsidP="004360C7">
      <w:pPr>
        <w:rPr>
          <w:rFonts w:ascii="Arial" w:hAnsi="Arial" w:cs="Arial"/>
        </w:rPr>
      </w:pPr>
      <w:r>
        <w:rPr>
          <w:rFonts w:ascii="Arial" w:hAnsi="Arial" w:cs="Arial"/>
          <w:b/>
          <w:smallCaps/>
        </w:rPr>
        <w:t>MISSING STUDENT NOTIFICATION</w:t>
      </w:r>
      <w:r w:rsidR="00C71BE1">
        <w:rPr>
          <w:rFonts w:ascii="Arial" w:hAnsi="Arial" w:cs="Arial"/>
          <w:b/>
          <w:smallCaps/>
        </w:rPr>
        <w:t xml:space="preserve"> </w:t>
      </w:r>
      <w:r w:rsidR="004360C7" w:rsidRPr="000B56F0">
        <w:rPr>
          <w:rFonts w:ascii="Arial" w:hAnsi="Arial" w:cs="Arial"/>
          <w:b/>
        </w:rPr>
        <w:t xml:space="preserve">Definition:  </w:t>
      </w:r>
      <w:r w:rsidR="004360C7" w:rsidRPr="000B56F0">
        <w:rPr>
          <w:rFonts w:ascii="Arial" w:hAnsi="Arial" w:cs="Arial"/>
        </w:rPr>
        <w:t>A student may be officially classified as “missing” when efforts described below indicate that the whereabouts of the student have been unknown for 24 hours or more.</w:t>
      </w:r>
    </w:p>
    <w:p w14:paraId="5A0C8BCE" w14:textId="2AC651ED" w:rsidR="004360C7" w:rsidRPr="000B56F0" w:rsidRDefault="004360C7" w:rsidP="004360C7">
      <w:pPr>
        <w:rPr>
          <w:rFonts w:ascii="Arial" w:hAnsi="Arial" w:cs="Arial"/>
        </w:rPr>
      </w:pPr>
      <w:r w:rsidRPr="000B56F0">
        <w:rPr>
          <w:rFonts w:ascii="Arial" w:hAnsi="Arial" w:cs="Arial"/>
          <w:b/>
        </w:rPr>
        <w:lastRenderedPageBreak/>
        <w:t xml:space="preserve">Registering contact information:  </w:t>
      </w:r>
      <w:r w:rsidRPr="000B56F0">
        <w:rPr>
          <w:rFonts w:ascii="Arial" w:hAnsi="Arial" w:cs="Arial"/>
        </w:rPr>
        <w:t xml:space="preserve">All resident students </w:t>
      </w:r>
      <w:r w:rsidR="002F14C0">
        <w:rPr>
          <w:rFonts w:ascii="Arial" w:hAnsi="Arial" w:cs="Arial"/>
        </w:rPr>
        <w:t>may</w:t>
      </w:r>
      <w:r w:rsidRPr="000B56F0">
        <w:rPr>
          <w:rFonts w:ascii="Arial" w:hAnsi="Arial" w:cs="Arial"/>
        </w:rPr>
        <w:t xml:space="preserve"> register confidential contact information to be used if it is determined that the student is missing</w:t>
      </w:r>
      <w:r w:rsidR="007459FB" w:rsidRPr="000B56F0">
        <w:rPr>
          <w:rFonts w:ascii="Arial" w:hAnsi="Arial" w:cs="Arial"/>
        </w:rPr>
        <w:t xml:space="preserve">. </w:t>
      </w:r>
      <w:r w:rsidRPr="000B56F0">
        <w:rPr>
          <w:rFonts w:ascii="Arial" w:hAnsi="Arial" w:cs="Arial"/>
        </w:rPr>
        <w:t xml:space="preserve">The Campus Safety Department will </w:t>
      </w:r>
      <w:r w:rsidR="00047A05">
        <w:rPr>
          <w:rFonts w:ascii="Arial" w:hAnsi="Arial" w:cs="Arial"/>
        </w:rPr>
        <w:t xml:space="preserve">have access to the Colleague information system to access any needed student personal information to utilize </w:t>
      </w:r>
      <w:r w:rsidR="00BB126B">
        <w:rPr>
          <w:rFonts w:ascii="Arial" w:hAnsi="Arial" w:cs="Arial"/>
        </w:rPr>
        <w:t>to</w:t>
      </w:r>
      <w:r w:rsidR="00047A05">
        <w:rPr>
          <w:rFonts w:ascii="Arial" w:hAnsi="Arial" w:cs="Arial"/>
        </w:rPr>
        <w:t xml:space="preserve"> locate missing students.</w:t>
      </w:r>
    </w:p>
    <w:p w14:paraId="2E5C4563" w14:textId="23D27DF6" w:rsidR="004360C7" w:rsidRPr="000B56F0" w:rsidRDefault="004360C7" w:rsidP="004360C7">
      <w:pPr>
        <w:rPr>
          <w:rFonts w:ascii="Arial" w:hAnsi="Arial" w:cs="Arial"/>
        </w:rPr>
      </w:pPr>
      <w:r w:rsidRPr="000B56F0">
        <w:rPr>
          <w:rFonts w:ascii="Arial" w:hAnsi="Arial" w:cs="Arial"/>
          <w:b/>
        </w:rPr>
        <w:t xml:space="preserve">Reporting missing persons:  </w:t>
      </w:r>
      <w:r w:rsidRPr="000B56F0">
        <w:rPr>
          <w:rFonts w:ascii="Arial" w:hAnsi="Arial" w:cs="Arial"/>
        </w:rPr>
        <w:t>Anyone who believes that a student may be missing should contact Campus Safety</w:t>
      </w:r>
      <w:r w:rsidR="004B1287" w:rsidRPr="009B4557">
        <w:rPr>
          <w:rFonts w:ascii="Arial" w:hAnsi="Arial" w:cs="Arial"/>
          <w:b/>
          <w:bCs/>
        </w:rPr>
        <w:t xml:space="preserve"> immediately</w:t>
      </w:r>
      <w:r w:rsidR="009B4557" w:rsidRPr="000B56F0">
        <w:rPr>
          <w:rFonts w:ascii="Arial" w:hAnsi="Arial" w:cs="Arial"/>
        </w:rPr>
        <w:t xml:space="preserve">. </w:t>
      </w:r>
    </w:p>
    <w:p w14:paraId="1F3409FA" w14:textId="148F394C" w:rsidR="000E16D9" w:rsidRDefault="004360C7" w:rsidP="004360C7">
      <w:pPr>
        <w:rPr>
          <w:rFonts w:ascii="Arial" w:hAnsi="Arial" w:cs="Arial"/>
          <w:b/>
        </w:rPr>
      </w:pPr>
      <w:r w:rsidRPr="000B56F0">
        <w:rPr>
          <w:rFonts w:ascii="Arial" w:hAnsi="Arial" w:cs="Arial"/>
          <w:b/>
        </w:rPr>
        <w:t>Steps to be taken within the first 24 hours</w:t>
      </w:r>
      <w:r w:rsidR="000E16D9">
        <w:rPr>
          <w:rFonts w:ascii="Arial" w:hAnsi="Arial" w:cs="Arial"/>
          <w:b/>
        </w:rPr>
        <w:t>:</w:t>
      </w:r>
    </w:p>
    <w:p w14:paraId="24DEC1DB" w14:textId="02916749" w:rsidR="004360C7" w:rsidRPr="000B56F0" w:rsidRDefault="004360C7" w:rsidP="004360C7">
      <w:pPr>
        <w:rPr>
          <w:rFonts w:ascii="Arial" w:hAnsi="Arial" w:cs="Arial"/>
        </w:rPr>
      </w:pPr>
      <w:r w:rsidRPr="000B56F0">
        <w:rPr>
          <w:rFonts w:ascii="Arial" w:hAnsi="Arial" w:cs="Arial"/>
        </w:rPr>
        <w:t>The Campus Safety Officer who receives such a report will take the following actions:</w:t>
      </w:r>
    </w:p>
    <w:p w14:paraId="10BFAEB3" w14:textId="267F6711" w:rsidR="004360C7" w:rsidRDefault="004360C7" w:rsidP="00EA75EB">
      <w:pPr>
        <w:pStyle w:val="ListParagraph"/>
        <w:numPr>
          <w:ilvl w:val="0"/>
          <w:numId w:val="4"/>
        </w:numPr>
        <w:rPr>
          <w:rFonts w:ascii="Arial" w:hAnsi="Arial" w:cs="Arial"/>
          <w:sz w:val="22"/>
        </w:rPr>
      </w:pPr>
      <w:r w:rsidRPr="000B56F0">
        <w:rPr>
          <w:rFonts w:ascii="Arial" w:hAnsi="Arial" w:cs="Arial"/>
          <w:sz w:val="22"/>
        </w:rPr>
        <w:t xml:space="preserve">Attempt to locate the missing student by telephone, email, and/or personal visit to the student’s assigned residence hall room if </w:t>
      </w:r>
      <w:r w:rsidR="00390C50" w:rsidRPr="000B56F0">
        <w:rPr>
          <w:rFonts w:ascii="Arial" w:hAnsi="Arial" w:cs="Arial"/>
          <w:sz w:val="22"/>
        </w:rPr>
        <w:t>applicable and</w:t>
      </w:r>
      <w:r w:rsidRPr="000B56F0">
        <w:rPr>
          <w:rFonts w:ascii="Arial" w:hAnsi="Arial" w:cs="Arial"/>
          <w:sz w:val="22"/>
        </w:rPr>
        <w:t xml:space="preserve"> will attempt to locate the student’s vehicle if it is registered on campus</w:t>
      </w:r>
      <w:r w:rsidR="009B4557" w:rsidRPr="000B56F0">
        <w:rPr>
          <w:rFonts w:ascii="Arial" w:hAnsi="Arial" w:cs="Arial"/>
          <w:sz w:val="22"/>
        </w:rPr>
        <w:t xml:space="preserve">. </w:t>
      </w:r>
    </w:p>
    <w:p w14:paraId="517158FE" w14:textId="77777777" w:rsidR="0040657C" w:rsidRPr="000B56F0" w:rsidRDefault="0040657C" w:rsidP="0040657C">
      <w:pPr>
        <w:pStyle w:val="ListParagraph"/>
        <w:rPr>
          <w:rFonts w:ascii="Arial" w:hAnsi="Arial" w:cs="Arial"/>
          <w:sz w:val="22"/>
        </w:rPr>
      </w:pPr>
    </w:p>
    <w:p w14:paraId="249DCF16" w14:textId="77777777" w:rsidR="005B1D44" w:rsidRPr="000B56F0" w:rsidRDefault="004360C7" w:rsidP="00EA75EB">
      <w:pPr>
        <w:pStyle w:val="ListParagraph"/>
        <w:numPr>
          <w:ilvl w:val="1"/>
          <w:numId w:val="4"/>
        </w:numPr>
        <w:rPr>
          <w:rFonts w:ascii="Arial" w:hAnsi="Arial" w:cs="Arial"/>
          <w:sz w:val="22"/>
        </w:rPr>
      </w:pPr>
      <w:r w:rsidRPr="000B56F0">
        <w:rPr>
          <w:rFonts w:ascii="Arial" w:hAnsi="Arial" w:cs="Arial"/>
          <w:sz w:val="22"/>
        </w:rPr>
        <w:t>If the student is located by this process, Campus Safety will notify the person who was originally concerned that the student has been located</w:t>
      </w:r>
      <w:r w:rsidR="005B1D44" w:rsidRPr="000B56F0">
        <w:rPr>
          <w:rFonts w:ascii="Arial" w:hAnsi="Arial" w:cs="Arial"/>
          <w:sz w:val="22"/>
        </w:rPr>
        <w:t>.</w:t>
      </w:r>
    </w:p>
    <w:p w14:paraId="551E5276" w14:textId="77777777" w:rsidR="004360C7" w:rsidRDefault="004360C7" w:rsidP="00EA75EB">
      <w:pPr>
        <w:pStyle w:val="ListParagraph"/>
        <w:numPr>
          <w:ilvl w:val="1"/>
          <w:numId w:val="4"/>
        </w:numPr>
        <w:rPr>
          <w:rFonts w:ascii="Arial" w:hAnsi="Arial" w:cs="Arial"/>
          <w:sz w:val="22"/>
        </w:rPr>
      </w:pPr>
      <w:r w:rsidRPr="000B56F0">
        <w:rPr>
          <w:rFonts w:ascii="Arial" w:hAnsi="Arial" w:cs="Arial"/>
          <w:sz w:val="22"/>
        </w:rPr>
        <w:t>If the student is not located by this process, Campus Safety will take the following additional steps:</w:t>
      </w:r>
    </w:p>
    <w:p w14:paraId="56CE9B57" w14:textId="77777777" w:rsidR="0040657C" w:rsidRPr="000B56F0" w:rsidRDefault="0040657C" w:rsidP="0040657C">
      <w:pPr>
        <w:pStyle w:val="ListParagraph"/>
        <w:ind w:left="1440"/>
        <w:rPr>
          <w:rFonts w:ascii="Arial" w:hAnsi="Arial" w:cs="Arial"/>
          <w:sz w:val="22"/>
        </w:rPr>
      </w:pPr>
    </w:p>
    <w:p w14:paraId="074E600C" w14:textId="48AC7194" w:rsidR="004360C7" w:rsidRDefault="004360C7" w:rsidP="00EA75EB">
      <w:pPr>
        <w:pStyle w:val="ListParagraph"/>
        <w:numPr>
          <w:ilvl w:val="0"/>
          <w:numId w:val="4"/>
        </w:numPr>
        <w:rPr>
          <w:rFonts w:ascii="Arial" w:hAnsi="Arial" w:cs="Arial"/>
          <w:sz w:val="22"/>
        </w:rPr>
      </w:pPr>
      <w:r w:rsidRPr="000B56F0">
        <w:rPr>
          <w:rFonts w:ascii="Arial" w:hAnsi="Arial" w:cs="Arial"/>
          <w:sz w:val="22"/>
        </w:rPr>
        <w:t>For a missing resident student notify</w:t>
      </w:r>
      <w:r w:rsidR="00803A75" w:rsidRPr="00803A75">
        <w:rPr>
          <w:rFonts w:ascii="Arial" w:hAnsi="Arial" w:cs="Arial"/>
          <w:color w:val="000000"/>
          <w:sz w:val="22"/>
        </w:rPr>
        <w:t xml:space="preserve"> </w:t>
      </w:r>
      <w:r w:rsidR="00803A75" w:rsidRPr="008B22C1">
        <w:rPr>
          <w:rFonts w:ascii="Arial" w:hAnsi="Arial" w:cs="Arial"/>
          <w:color w:val="000000"/>
          <w:sz w:val="22"/>
        </w:rPr>
        <w:t>the</w:t>
      </w:r>
      <w:r w:rsidR="00803A75" w:rsidRPr="00220CB1">
        <w:rPr>
          <w:rFonts w:ascii="Arial" w:hAnsi="Arial" w:cs="Arial"/>
          <w:sz w:val="22"/>
        </w:rPr>
        <w:t xml:space="preserve"> </w:t>
      </w:r>
      <w:r w:rsidR="00914DA5">
        <w:rPr>
          <w:rFonts w:ascii="Arial" w:hAnsi="Arial" w:cs="Arial"/>
          <w:sz w:val="22"/>
        </w:rPr>
        <w:t>Dean of Students</w:t>
      </w:r>
      <w:r w:rsidR="00803A75" w:rsidRPr="008B22C1">
        <w:rPr>
          <w:rFonts w:ascii="Arial" w:hAnsi="Arial" w:cs="Arial"/>
          <w:color w:val="000000"/>
          <w:sz w:val="22"/>
        </w:rPr>
        <w:t xml:space="preserve">, </w:t>
      </w:r>
      <w:r w:rsidR="00803A75">
        <w:rPr>
          <w:rFonts w:ascii="Arial" w:hAnsi="Arial" w:cs="Arial"/>
          <w:color w:val="000000"/>
          <w:sz w:val="22"/>
        </w:rPr>
        <w:t>Director of Community Life</w:t>
      </w:r>
      <w:r w:rsidR="00EE0A21">
        <w:rPr>
          <w:rFonts w:ascii="Arial" w:hAnsi="Arial" w:cs="Arial"/>
          <w:color w:val="000000"/>
          <w:sz w:val="22"/>
        </w:rPr>
        <w:t>, Chief of Campus Safety</w:t>
      </w:r>
      <w:r w:rsidR="00502A4B">
        <w:rPr>
          <w:rFonts w:ascii="Arial" w:hAnsi="Arial" w:cs="Arial"/>
          <w:sz w:val="22"/>
        </w:rPr>
        <w:t>, the Campus Safety Department,</w:t>
      </w:r>
      <w:r w:rsidR="00F50BAA">
        <w:rPr>
          <w:rFonts w:ascii="Arial" w:hAnsi="Arial" w:cs="Arial"/>
          <w:sz w:val="22"/>
        </w:rPr>
        <w:t xml:space="preserve"> and/or Community Life. </w:t>
      </w:r>
      <w:r w:rsidRPr="000B56F0">
        <w:rPr>
          <w:rFonts w:ascii="Arial" w:hAnsi="Arial" w:cs="Arial"/>
          <w:sz w:val="22"/>
        </w:rPr>
        <w:t xml:space="preserve">The appropriate members of the </w:t>
      </w:r>
      <w:r w:rsidR="002211C9">
        <w:rPr>
          <w:rFonts w:ascii="Arial" w:hAnsi="Arial" w:cs="Arial"/>
          <w:sz w:val="22"/>
        </w:rPr>
        <w:t>Community</w:t>
      </w:r>
      <w:r w:rsidRPr="000B56F0">
        <w:rPr>
          <w:rFonts w:ascii="Arial" w:hAnsi="Arial" w:cs="Arial"/>
          <w:sz w:val="22"/>
        </w:rPr>
        <w:t xml:space="preserve"> Life staff will then attempt to locate the missing student by such actions as contacting any known friends of the student, contacting faculty members for classes in which the missing student is registered, and any other such contacts that might be available.</w:t>
      </w:r>
    </w:p>
    <w:p w14:paraId="211D4E3E" w14:textId="77777777" w:rsidR="0040657C" w:rsidRPr="000B56F0" w:rsidRDefault="0040657C" w:rsidP="0040657C">
      <w:pPr>
        <w:pStyle w:val="ListParagraph"/>
        <w:rPr>
          <w:rFonts w:ascii="Arial" w:hAnsi="Arial" w:cs="Arial"/>
          <w:sz w:val="22"/>
        </w:rPr>
      </w:pPr>
    </w:p>
    <w:p w14:paraId="64C76467" w14:textId="77777777" w:rsidR="004360C7" w:rsidRDefault="004360C7" w:rsidP="00EA75EB">
      <w:pPr>
        <w:pStyle w:val="ListParagraph"/>
        <w:numPr>
          <w:ilvl w:val="0"/>
          <w:numId w:val="4"/>
        </w:numPr>
        <w:rPr>
          <w:rFonts w:ascii="Arial" w:hAnsi="Arial" w:cs="Arial"/>
          <w:sz w:val="22"/>
        </w:rPr>
      </w:pPr>
      <w:r w:rsidRPr="000B56F0">
        <w:rPr>
          <w:rFonts w:ascii="Arial" w:hAnsi="Arial" w:cs="Arial"/>
          <w:sz w:val="22"/>
        </w:rPr>
        <w:t>For a missing commuter student, Campus Safety will attempt to locate the student by such actions as contacting any known friends of the student, contacting faculty members for classes in which the missing student is registered when possible, and any other such contacts that might be available.</w:t>
      </w:r>
    </w:p>
    <w:p w14:paraId="0DEE2C4A" w14:textId="77777777" w:rsidR="0040657C" w:rsidRPr="000B56F0" w:rsidRDefault="0040657C" w:rsidP="0040657C">
      <w:pPr>
        <w:pStyle w:val="ListParagraph"/>
        <w:rPr>
          <w:rFonts w:ascii="Arial" w:hAnsi="Arial" w:cs="Arial"/>
          <w:sz w:val="22"/>
        </w:rPr>
      </w:pPr>
    </w:p>
    <w:p w14:paraId="65276BCB" w14:textId="54D3EA04" w:rsidR="0040657C" w:rsidRDefault="004360C7" w:rsidP="00EA75EB">
      <w:pPr>
        <w:pStyle w:val="ListParagraph"/>
        <w:numPr>
          <w:ilvl w:val="0"/>
          <w:numId w:val="4"/>
        </w:numPr>
        <w:rPr>
          <w:rFonts w:ascii="Arial" w:hAnsi="Arial" w:cs="Arial"/>
          <w:sz w:val="22"/>
        </w:rPr>
      </w:pPr>
      <w:r w:rsidRPr="000B56F0">
        <w:rPr>
          <w:rFonts w:ascii="Arial" w:hAnsi="Arial" w:cs="Arial"/>
          <w:sz w:val="22"/>
        </w:rPr>
        <w:t>If the missing student is located as the result of any of the above actions, Campus Safety will notify the person who was originally concerned that the student has been located.</w:t>
      </w:r>
    </w:p>
    <w:p w14:paraId="7CB5DB4B" w14:textId="77777777" w:rsidR="00A1739C" w:rsidRPr="00A1739C" w:rsidRDefault="00A1739C" w:rsidP="00A1739C">
      <w:pPr>
        <w:pStyle w:val="ListParagraph"/>
        <w:rPr>
          <w:rFonts w:ascii="Arial" w:hAnsi="Arial" w:cs="Arial"/>
          <w:sz w:val="22"/>
        </w:rPr>
      </w:pPr>
    </w:p>
    <w:p w14:paraId="1D91053B" w14:textId="3BAB622A" w:rsidR="004360C7" w:rsidRPr="00A1739C" w:rsidRDefault="004360C7" w:rsidP="00EA75EB">
      <w:pPr>
        <w:pStyle w:val="ListParagraph"/>
        <w:numPr>
          <w:ilvl w:val="0"/>
          <w:numId w:val="4"/>
        </w:numPr>
        <w:rPr>
          <w:rFonts w:ascii="Arial" w:hAnsi="Arial" w:cs="Arial"/>
          <w:sz w:val="22"/>
        </w:rPr>
      </w:pPr>
      <w:r w:rsidRPr="00A1739C">
        <w:rPr>
          <w:rFonts w:ascii="Arial" w:hAnsi="Arial" w:cs="Arial"/>
        </w:rPr>
        <w:t>If the missing student is not located as a result of any of the above actions, Campus Safety will create an Incident Report form that includes the information provided by the person who believes the student is missing.</w:t>
      </w:r>
    </w:p>
    <w:p w14:paraId="1A2F949F" w14:textId="77777777" w:rsidR="00AA6C0C" w:rsidRDefault="00AA6C0C" w:rsidP="004360C7">
      <w:pPr>
        <w:pStyle w:val="ListParagraph"/>
        <w:ind w:left="0"/>
        <w:rPr>
          <w:rFonts w:ascii="Arial" w:hAnsi="Arial" w:cs="Arial"/>
          <w:b/>
          <w:sz w:val="22"/>
        </w:rPr>
      </w:pPr>
    </w:p>
    <w:p w14:paraId="28BBF7EB" w14:textId="4307B821" w:rsidR="004360C7" w:rsidRPr="000B56F0" w:rsidRDefault="004360C7" w:rsidP="004360C7">
      <w:pPr>
        <w:pStyle w:val="ListParagraph"/>
        <w:ind w:left="0"/>
        <w:rPr>
          <w:rFonts w:ascii="Arial" w:hAnsi="Arial" w:cs="Arial"/>
          <w:sz w:val="22"/>
        </w:rPr>
      </w:pPr>
      <w:r w:rsidRPr="000B56F0">
        <w:rPr>
          <w:rFonts w:ascii="Arial" w:hAnsi="Arial" w:cs="Arial"/>
          <w:b/>
          <w:sz w:val="22"/>
        </w:rPr>
        <w:t>Steps to be taken if the student is still missing 24 hours after the initial report</w:t>
      </w:r>
      <w:r w:rsidR="000E16D9">
        <w:rPr>
          <w:rFonts w:ascii="Arial" w:hAnsi="Arial" w:cs="Arial"/>
          <w:b/>
          <w:sz w:val="22"/>
        </w:rPr>
        <w:t>:</w:t>
      </w:r>
      <w:r w:rsidRPr="000B56F0">
        <w:rPr>
          <w:rFonts w:ascii="Arial" w:hAnsi="Arial" w:cs="Arial"/>
          <w:b/>
          <w:sz w:val="22"/>
        </w:rPr>
        <w:t xml:space="preserve">  </w:t>
      </w:r>
    </w:p>
    <w:p w14:paraId="4E22C76A" w14:textId="77777777" w:rsidR="004360C7" w:rsidRPr="000B56F0" w:rsidRDefault="004360C7" w:rsidP="004360C7">
      <w:pPr>
        <w:pStyle w:val="ListParagraph"/>
        <w:ind w:left="0"/>
        <w:rPr>
          <w:rFonts w:ascii="Arial" w:hAnsi="Arial" w:cs="Arial"/>
          <w:sz w:val="22"/>
        </w:rPr>
      </w:pPr>
    </w:p>
    <w:p w14:paraId="14988936" w14:textId="77777777" w:rsidR="00D26BB6" w:rsidRDefault="004360C7" w:rsidP="00EA75EB">
      <w:pPr>
        <w:pStyle w:val="ListParagraph"/>
        <w:numPr>
          <w:ilvl w:val="0"/>
          <w:numId w:val="4"/>
        </w:numPr>
        <w:rPr>
          <w:rFonts w:ascii="Arial" w:hAnsi="Arial" w:cs="Arial"/>
          <w:sz w:val="22"/>
        </w:rPr>
      </w:pPr>
      <w:r w:rsidRPr="000B56F0">
        <w:rPr>
          <w:rFonts w:ascii="Arial" w:hAnsi="Arial" w:cs="Arial"/>
          <w:sz w:val="22"/>
        </w:rPr>
        <w:t>Campus Safety will notify</w:t>
      </w:r>
      <w:r w:rsidR="00803A75" w:rsidRPr="00803A75">
        <w:rPr>
          <w:rFonts w:ascii="Arial" w:hAnsi="Arial" w:cs="Arial"/>
          <w:color w:val="000000"/>
          <w:sz w:val="22"/>
        </w:rPr>
        <w:t xml:space="preserve"> </w:t>
      </w:r>
      <w:r w:rsidR="00803A75" w:rsidRPr="008B22C1">
        <w:rPr>
          <w:rFonts w:ascii="Arial" w:hAnsi="Arial" w:cs="Arial"/>
          <w:color w:val="000000"/>
          <w:sz w:val="22"/>
        </w:rPr>
        <w:t>the</w:t>
      </w:r>
      <w:r w:rsidR="00803A75" w:rsidRPr="00220CB1">
        <w:rPr>
          <w:rFonts w:ascii="Arial" w:hAnsi="Arial" w:cs="Arial"/>
          <w:sz w:val="22"/>
        </w:rPr>
        <w:t xml:space="preserve"> </w:t>
      </w:r>
      <w:r w:rsidR="00914DA5">
        <w:rPr>
          <w:rFonts w:ascii="Arial" w:hAnsi="Arial" w:cs="Arial"/>
          <w:sz w:val="22"/>
        </w:rPr>
        <w:t>Dean of Students</w:t>
      </w:r>
      <w:r w:rsidR="00803A75" w:rsidRPr="008B22C1">
        <w:rPr>
          <w:rFonts w:ascii="Arial" w:hAnsi="Arial" w:cs="Arial"/>
          <w:color w:val="000000"/>
          <w:sz w:val="22"/>
        </w:rPr>
        <w:t xml:space="preserve">, </w:t>
      </w:r>
      <w:r w:rsidR="00803A75">
        <w:rPr>
          <w:rFonts w:ascii="Arial" w:hAnsi="Arial" w:cs="Arial"/>
          <w:color w:val="000000"/>
          <w:sz w:val="22"/>
        </w:rPr>
        <w:t>the Director of Community Life</w:t>
      </w:r>
      <w:r w:rsidRPr="000B56F0">
        <w:rPr>
          <w:rFonts w:ascii="Arial" w:hAnsi="Arial" w:cs="Arial"/>
          <w:sz w:val="22"/>
        </w:rPr>
        <w:t xml:space="preserve">. </w:t>
      </w:r>
    </w:p>
    <w:p w14:paraId="27490D91" w14:textId="6DBA0682" w:rsidR="004360C7" w:rsidRPr="000B56F0" w:rsidRDefault="004360C7" w:rsidP="00D26BB6">
      <w:pPr>
        <w:pStyle w:val="ListParagraph"/>
        <w:rPr>
          <w:rFonts w:ascii="Arial" w:hAnsi="Arial" w:cs="Arial"/>
          <w:sz w:val="22"/>
        </w:rPr>
      </w:pPr>
      <w:r w:rsidRPr="000B56F0">
        <w:rPr>
          <w:rFonts w:ascii="Arial" w:hAnsi="Arial" w:cs="Arial"/>
          <w:sz w:val="22"/>
        </w:rPr>
        <w:t xml:space="preserve"> </w:t>
      </w:r>
    </w:p>
    <w:p w14:paraId="389A4845" w14:textId="74C59BE2" w:rsidR="004360C7" w:rsidRDefault="004360C7" w:rsidP="00EA75EB">
      <w:pPr>
        <w:pStyle w:val="ListParagraph"/>
        <w:numPr>
          <w:ilvl w:val="0"/>
          <w:numId w:val="4"/>
        </w:numPr>
        <w:rPr>
          <w:rFonts w:ascii="Arial" w:hAnsi="Arial" w:cs="Arial"/>
          <w:sz w:val="22"/>
        </w:rPr>
      </w:pPr>
      <w:r w:rsidRPr="000B56F0">
        <w:rPr>
          <w:rFonts w:ascii="Arial" w:hAnsi="Arial" w:cs="Arial"/>
          <w:sz w:val="22"/>
        </w:rPr>
        <w:t xml:space="preserve">The </w:t>
      </w:r>
      <w:r w:rsidR="00A07C96">
        <w:rPr>
          <w:rFonts w:ascii="Arial" w:hAnsi="Arial" w:cs="Arial"/>
          <w:sz w:val="22"/>
        </w:rPr>
        <w:t xml:space="preserve">Director </w:t>
      </w:r>
      <w:r w:rsidRPr="000B56F0">
        <w:rPr>
          <w:rFonts w:ascii="Arial" w:hAnsi="Arial" w:cs="Arial"/>
          <w:sz w:val="22"/>
        </w:rPr>
        <w:t xml:space="preserve">of Campus Safety or </w:t>
      </w:r>
      <w:r w:rsidR="00AB3279">
        <w:rPr>
          <w:rFonts w:ascii="Arial" w:hAnsi="Arial" w:cs="Arial"/>
          <w:sz w:val="22"/>
        </w:rPr>
        <w:t xml:space="preserve">their </w:t>
      </w:r>
      <w:r w:rsidRPr="000B56F0">
        <w:rPr>
          <w:rFonts w:ascii="Arial" w:hAnsi="Arial" w:cs="Arial"/>
          <w:sz w:val="22"/>
        </w:rPr>
        <w:t xml:space="preserve">designee will attempt to notify the person listed on the student’s </w:t>
      </w:r>
      <w:r w:rsidR="00047A05">
        <w:rPr>
          <w:rFonts w:ascii="Arial" w:hAnsi="Arial" w:cs="Arial"/>
          <w:sz w:val="22"/>
        </w:rPr>
        <w:t xml:space="preserve">Colleague profile. </w:t>
      </w:r>
    </w:p>
    <w:p w14:paraId="48F67FDF" w14:textId="77777777" w:rsidR="00A1739C" w:rsidRPr="000B56F0" w:rsidRDefault="00A1739C" w:rsidP="00D26BB6">
      <w:pPr>
        <w:pStyle w:val="ListParagraph"/>
        <w:rPr>
          <w:rFonts w:ascii="Arial" w:hAnsi="Arial" w:cs="Arial"/>
          <w:sz w:val="22"/>
        </w:rPr>
      </w:pPr>
    </w:p>
    <w:p w14:paraId="0B96CD21" w14:textId="412737A7" w:rsidR="00D26BB6" w:rsidRDefault="004360C7" w:rsidP="00EA75EB">
      <w:pPr>
        <w:pStyle w:val="ListParagraph"/>
        <w:numPr>
          <w:ilvl w:val="0"/>
          <w:numId w:val="4"/>
        </w:numPr>
        <w:rPr>
          <w:rFonts w:ascii="Arial" w:hAnsi="Arial" w:cs="Arial"/>
          <w:sz w:val="22"/>
        </w:rPr>
      </w:pPr>
      <w:r w:rsidRPr="000B56F0">
        <w:rPr>
          <w:rFonts w:ascii="Arial" w:hAnsi="Arial" w:cs="Arial"/>
          <w:sz w:val="22"/>
        </w:rPr>
        <w:lastRenderedPageBreak/>
        <w:t xml:space="preserve">If the missing student is under 18 years of age and not an emancipated individual, </w:t>
      </w:r>
      <w:r w:rsidR="00803A75" w:rsidRPr="008B22C1">
        <w:rPr>
          <w:rFonts w:ascii="Arial" w:hAnsi="Arial" w:cs="Arial"/>
          <w:color w:val="000000"/>
          <w:sz w:val="22"/>
        </w:rPr>
        <w:t>the</w:t>
      </w:r>
      <w:r w:rsidR="00803A75" w:rsidRPr="00220CB1">
        <w:rPr>
          <w:rFonts w:ascii="Arial" w:hAnsi="Arial" w:cs="Arial"/>
          <w:sz w:val="22"/>
        </w:rPr>
        <w:t xml:space="preserve"> </w:t>
      </w:r>
      <w:r w:rsidR="00914DA5">
        <w:rPr>
          <w:rFonts w:ascii="Arial" w:hAnsi="Arial" w:cs="Arial"/>
          <w:sz w:val="22"/>
        </w:rPr>
        <w:t>Dean of Students</w:t>
      </w:r>
      <w:r w:rsidR="00803A75" w:rsidRPr="008B22C1">
        <w:rPr>
          <w:rFonts w:ascii="Arial" w:hAnsi="Arial" w:cs="Arial"/>
          <w:color w:val="000000"/>
          <w:sz w:val="22"/>
        </w:rPr>
        <w:t xml:space="preserve">, </w:t>
      </w:r>
      <w:r w:rsidR="00803A75">
        <w:rPr>
          <w:rFonts w:ascii="Arial" w:hAnsi="Arial" w:cs="Arial"/>
          <w:color w:val="000000"/>
          <w:sz w:val="22"/>
        </w:rPr>
        <w:t>the Director of Community Life</w:t>
      </w:r>
      <w:r w:rsidR="00803A75" w:rsidRPr="000B56F0">
        <w:rPr>
          <w:rFonts w:ascii="Arial" w:hAnsi="Arial" w:cs="Arial"/>
          <w:sz w:val="22"/>
        </w:rPr>
        <w:t xml:space="preserve"> </w:t>
      </w:r>
      <w:r w:rsidRPr="000B56F0">
        <w:rPr>
          <w:rFonts w:ascii="Arial" w:hAnsi="Arial" w:cs="Arial"/>
          <w:sz w:val="22"/>
        </w:rPr>
        <w:t xml:space="preserve">or </w:t>
      </w:r>
      <w:r w:rsidR="00A07C96">
        <w:rPr>
          <w:rFonts w:ascii="Arial" w:hAnsi="Arial" w:cs="Arial"/>
          <w:sz w:val="22"/>
        </w:rPr>
        <w:t>Director</w:t>
      </w:r>
      <w:r w:rsidRPr="000B56F0">
        <w:rPr>
          <w:rFonts w:ascii="Arial" w:hAnsi="Arial" w:cs="Arial"/>
          <w:sz w:val="22"/>
        </w:rPr>
        <w:t xml:space="preserve"> of Campus Safety will contact the student’s custodial parent or legal guardian</w:t>
      </w:r>
      <w:r w:rsidR="00D26BB6">
        <w:rPr>
          <w:rFonts w:ascii="Arial" w:hAnsi="Arial" w:cs="Arial"/>
          <w:sz w:val="22"/>
        </w:rPr>
        <w:t>.</w:t>
      </w:r>
    </w:p>
    <w:p w14:paraId="6EFD8EEC" w14:textId="77777777" w:rsidR="00D26BB6" w:rsidRPr="00D26BB6" w:rsidRDefault="00D26BB6" w:rsidP="00D26BB6">
      <w:pPr>
        <w:pStyle w:val="ListParagraph"/>
        <w:rPr>
          <w:rFonts w:ascii="Arial" w:hAnsi="Arial" w:cs="Arial"/>
          <w:sz w:val="22"/>
        </w:rPr>
      </w:pPr>
    </w:p>
    <w:p w14:paraId="7470E92A" w14:textId="77777777" w:rsidR="00CD7B82" w:rsidRPr="00D26BB6" w:rsidRDefault="004360C7" w:rsidP="00EA75EB">
      <w:pPr>
        <w:pStyle w:val="ListParagraph"/>
        <w:numPr>
          <w:ilvl w:val="0"/>
          <w:numId w:val="4"/>
        </w:numPr>
        <w:rPr>
          <w:rFonts w:ascii="Arial" w:hAnsi="Arial" w:cs="Arial"/>
          <w:sz w:val="22"/>
        </w:rPr>
      </w:pPr>
      <w:r w:rsidRPr="00D26BB6">
        <w:rPr>
          <w:rFonts w:ascii="Arial" w:hAnsi="Arial" w:cs="Arial"/>
        </w:rPr>
        <w:t>If the missing student is not under 18 or is emancipated, and did not register a contact person, then Campus Safety will conduct further investigation as appropriate, and may enlist the assistance of other law enforcement agencies.</w:t>
      </w:r>
    </w:p>
    <w:p w14:paraId="2AADF0FC" w14:textId="6E37911C" w:rsidR="00CD7B82" w:rsidRDefault="00CD7B82" w:rsidP="00CD7B82">
      <w:pPr>
        <w:rPr>
          <w:rFonts w:ascii="Arial" w:hAnsi="Arial" w:cs="Arial"/>
        </w:rPr>
      </w:pPr>
    </w:p>
    <w:p w14:paraId="7CEA1C7F" w14:textId="77777777" w:rsidR="00176D4C" w:rsidRPr="000B56F0" w:rsidRDefault="003A3667" w:rsidP="003C7DF8">
      <w:pPr>
        <w:autoSpaceDE w:val="0"/>
        <w:autoSpaceDN w:val="0"/>
        <w:adjustRightInd w:val="0"/>
        <w:spacing w:after="0" w:line="240" w:lineRule="auto"/>
        <w:rPr>
          <w:rFonts w:ascii="Arial" w:hAnsi="Arial" w:cs="Arial"/>
          <w:b/>
          <w:color w:val="000000"/>
        </w:rPr>
      </w:pPr>
      <w:r w:rsidRPr="000B56F0">
        <w:rPr>
          <w:rFonts w:ascii="Arial" w:hAnsi="Arial" w:cs="Arial"/>
          <w:b/>
          <w:color w:val="000000"/>
        </w:rPr>
        <w:t>Resource Information</w:t>
      </w:r>
    </w:p>
    <w:p w14:paraId="3C542342" w14:textId="77777777" w:rsidR="00913FE0" w:rsidRPr="000B56F0" w:rsidRDefault="00913FE0" w:rsidP="003A3667">
      <w:pPr>
        <w:autoSpaceDE w:val="0"/>
        <w:autoSpaceDN w:val="0"/>
        <w:adjustRightInd w:val="0"/>
        <w:spacing w:after="0" w:line="240" w:lineRule="auto"/>
        <w:jc w:val="center"/>
        <w:rPr>
          <w:rFonts w:ascii="Arial" w:hAnsi="Arial" w:cs="Arial"/>
          <w:b/>
          <w:color w:val="000000"/>
        </w:rPr>
      </w:pPr>
    </w:p>
    <w:p w14:paraId="02D95CD8" w14:textId="123ABD95" w:rsidR="00176D4C"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Campus Safety</w:t>
      </w:r>
      <w:r w:rsidR="00D50EA8" w:rsidRPr="000B56F0">
        <w:rPr>
          <w:rFonts w:ascii="Arial" w:hAnsi="Arial" w:cs="Arial"/>
          <w:color w:val="000000"/>
        </w:rPr>
        <w:t xml:space="preserve"> (</w:t>
      </w:r>
      <w:r w:rsidRPr="000B56F0">
        <w:rPr>
          <w:rFonts w:ascii="Arial" w:hAnsi="Arial" w:cs="Arial"/>
          <w:color w:val="000000"/>
        </w:rPr>
        <w:t>24 hours/day</w:t>
      </w:r>
      <w:r w:rsidR="00D50EA8" w:rsidRPr="000B56F0">
        <w:rPr>
          <w:rFonts w:ascii="Arial" w:hAnsi="Arial" w:cs="Arial"/>
          <w:color w:val="000000"/>
        </w:rPr>
        <w:t>)</w:t>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587-4003 (x 4003 from a campus phone)</w:t>
      </w:r>
    </w:p>
    <w:p w14:paraId="67CB70FB" w14:textId="77777777" w:rsidR="00D50EA8" w:rsidRPr="000B56F0" w:rsidRDefault="00D50EA8" w:rsidP="00176D4C">
      <w:pPr>
        <w:autoSpaceDE w:val="0"/>
        <w:autoSpaceDN w:val="0"/>
        <w:adjustRightInd w:val="0"/>
        <w:spacing w:after="0" w:line="240" w:lineRule="auto"/>
        <w:rPr>
          <w:rFonts w:ascii="Arial" w:hAnsi="Arial" w:cs="Arial"/>
          <w:color w:val="000000"/>
        </w:rPr>
      </w:pPr>
    </w:p>
    <w:p w14:paraId="02BA34F7" w14:textId="3FF37E58" w:rsidR="00D50EA8" w:rsidRPr="000B56F0" w:rsidRDefault="00914DA5" w:rsidP="00D50EA8">
      <w:pPr>
        <w:autoSpaceDE w:val="0"/>
        <w:autoSpaceDN w:val="0"/>
        <w:adjustRightInd w:val="0"/>
        <w:spacing w:after="0" w:line="240" w:lineRule="auto"/>
        <w:rPr>
          <w:rFonts w:ascii="Arial" w:hAnsi="Arial" w:cs="Arial"/>
          <w:color w:val="000000"/>
        </w:rPr>
      </w:pPr>
      <w:r>
        <w:rPr>
          <w:rFonts w:ascii="Arial" w:hAnsi="Arial" w:cs="Arial"/>
          <w:color w:val="000000"/>
        </w:rPr>
        <w:t xml:space="preserve">Dean of Students </w:t>
      </w:r>
      <w:r w:rsidR="00D50EA8" w:rsidRPr="000B56F0">
        <w:rPr>
          <w:rFonts w:ascii="Arial" w:hAnsi="Arial" w:cs="Arial"/>
          <w:color w:val="000000"/>
        </w:rPr>
        <w:tab/>
      </w:r>
      <w:r w:rsidR="00617E87">
        <w:rPr>
          <w:rFonts w:ascii="Arial" w:hAnsi="Arial" w:cs="Arial"/>
          <w:color w:val="000000"/>
        </w:rPr>
        <w:t xml:space="preserve">                        </w:t>
      </w:r>
      <w:r w:rsidR="000E16D9">
        <w:rPr>
          <w:rFonts w:ascii="Arial" w:hAnsi="Arial" w:cs="Arial"/>
          <w:color w:val="000000"/>
        </w:rPr>
        <w:t>(</w:t>
      </w:r>
      <w:r w:rsidR="00D50EA8" w:rsidRPr="000B56F0">
        <w:rPr>
          <w:rFonts w:ascii="Arial" w:hAnsi="Arial" w:cs="Arial"/>
          <w:color w:val="000000"/>
        </w:rPr>
        <w:t>864</w:t>
      </w:r>
      <w:r w:rsidR="000E16D9">
        <w:rPr>
          <w:rFonts w:ascii="Arial" w:hAnsi="Arial" w:cs="Arial"/>
          <w:color w:val="000000"/>
        </w:rPr>
        <w:t xml:space="preserve">) </w:t>
      </w:r>
      <w:r w:rsidR="008347F7">
        <w:rPr>
          <w:rFonts w:ascii="Arial" w:hAnsi="Arial" w:cs="Arial"/>
        </w:rPr>
        <w:t>699-4632</w:t>
      </w:r>
    </w:p>
    <w:p w14:paraId="3C8EA1CD" w14:textId="77777777" w:rsidR="00D50EA8" w:rsidRPr="000B56F0" w:rsidRDefault="00D50EA8" w:rsidP="00D50EA8">
      <w:pPr>
        <w:autoSpaceDE w:val="0"/>
        <w:autoSpaceDN w:val="0"/>
        <w:adjustRightInd w:val="0"/>
        <w:spacing w:after="0" w:line="240" w:lineRule="auto"/>
        <w:rPr>
          <w:rFonts w:ascii="Arial" w:hAnsi="Arial" w:cs="Arial"/>
          <w:color w:val="000000"/>
        </w:rPr>
      </w:pPr>
    </w:p>
    <w:p w14:paraId="46E2068C" w14:textId="2D179E66" w:rsidR="00D50EA8" w:rsidRDefault="00D50EA8" w:rsidP="00D50EA8">
      <w:pPr>
        <w:autoSpaceDE w:val="0"/>
        <w:autoSpaceDN w:val="0"/>
        <w:adjustRightInd w:val="0"/>
        <w:spacing w:after="0" w:line="240" w:lineRule="auto"/>
        <w:rPr>
          <w:rFonts w:ascii="Arial" w:hAnsi="Arial" w:cs="Arial"/>
          <w:color w:val="000000"/>
        </w:rPr>
      </w:pPr>
      <w:r w:rsidRPr="000B56F0">
        <w:rPr>
          <w:rFonts w:ascii="Arial" w:hAnsi="Arial" w:cs="Arial"/>
          <w:color w:val="000000"/>
        </w:rPr>
        <w:t>Academic Affairs</w:t>
      </w:r>
      <w:r w:rsidRPr="000B56F0">
        <w:rPr>
          <w:rFonts w:ascii="Arial" w:hAnsi="Arial" w:cs="Arial"/>
          <w:color w:val="000000"/>
        </w:rPr>
        <w:tab/>
      </w:r>
      <w:r w:rsidRPr="000B56F0">
        <w:rPr>
          <w:rFonts w:ascii="Arial" w:hAnsi="Arial" w:cs="Arial"/>
          <w:color w:val="000000"/>
        </w:rPr>
        <w:tab/>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587-4256</w:t>
      </w:r>
    </w:p>
    <w:p w14:paraId="682207DE" w14:textId="77777777" w:rsidR="003B01F2" w:rsidRDefault="003B01F2" w:rsidP="00D50EA8">
      <w:pPr>
        <w:autoSpaceDE w:val="0"/>
        <w:autoSpaceDN w:val="0"/>
        <w:adjustRightInd w:val="0"/>
        <w:spacing w:after="0" w:line="240" w:lineRule="auto"/>
        <w:rPr>
          <w:rFonts w:ascii="Arial" w:hAnsi="Arial" w:cs="Arial"/>
          <w:color w:val="000000"/>
        </w:rPr>
      </w:pPr>
    </w:p>
    <w:p w14:paraId="7C94B5C6" w14:textId="5EB60045" w:rsidR="00176D4C"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Health Services</w:t>
      </w:r>
      <w:r w:rsidRPr="000B56F0">
        <w:rPr>
          <w:rFonts w:ascii="Arial" w:hAnsi="Arial" w:cs="Arial"/>
          <w:color w:val="000000"/>
        </w:rPr>
        <w:tab/>
      </w:r>
      <w:r w:rsidRPr="000B56F0">
        <w:rPr>
          <w:rFonts w:ascii="Arial" w:hAnsi="Arial" w:cs="Arial"/>
          <w:color w:val="000000"/>
        </w:rPr>
        <w:tab/>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587-4277</w:t>
      </w:r>
    </w:p>
    <w:p w14:paraId="700E5CDF" w14:textId="77777777" w:rsidR="00176D4C" w:rsidRPr="000B56F0" w:rsidRDefault="00176D4C" w:rsidP="00176D4C">
      <w:pPr>
        <w:autoSpaceDE w:val="0"/>
        <w:autoSpaceDN w:val="0"/>
        <w:adjustRightInd w:val="0"/>
        <w:spacing w:after="0" w:line="240" w:lineRule="auto"/>
        <w:rPr>
          <w:rFonts w:ascii="Arial" w:hAnsi="Arial" w:cs="Arial"/>
          <w:color w:val="000000"/>
        </w:rPr>
      </w:pPr>
    </w:p>
    <w:p w14:paraId="720DBF3C" w14:textId="746E532E" w:rsidR="00176D4C" w:rsidRPr="000B56F0" w:rsidRDefault="002211C9" w:rsidP="00176D4C">
      <w:pPr>
        <w:autoSpaceDE w:val="0"/>
        <w:autoSpaceDN w:val="0"/>
        <w:adjustRightInd w:val="0"/>
        <w:spacing w:after="0" w:line="240" w:lineRule="auto"/>
        <w:rPr>
          <w:rFonts w:ascii="Arial" w:hAnsi="Arial" w:cs="Arial"/>
          <w:color w:val="000000"/>
        </w:rPr>
      </w:pPr>
      <w:r>
        <w:rPr>
          <w:rFonts w:ascii="Arial" w:hAnsi="Arial" w:cs="Arial"/>
          <w:color w:val="000000"/>
        </w:rPr>
        <w:t>Community</w:t>
      </w:r>
      <w:r w:rsidR="002A2F22">
        <w:rPr>
          <w:rFonts w:ascii="Arial" w:hAnsi="Arial" w:cs="Arial"/>
          <w:color w:val="000000"/>
        </w:rPr>
        <w:t xml:space="preserve"> Life</w:t>
      </w:r>
      <w:r w:rsidR="002A2F22">
        <w:rPr>
          <w:rFonts w:ascii="Arial" w:hAnsi="Arial" w:cs="Arial"/>
          <w:color w:val="000000"/>
        </w:rPr>
        <w:tab/>
      </w:r>
      <w:r w:rsidR="002A2F22">
        <w:rPr>
          <w:rFonts w:ascii="Arial" w:hAnsi="Arial" w:cs="Arial"/>
          <w:color w:val="000000"/>
        </w:rPr>
        <w:tab/>
      </w:r>
      <w:r w:rsidR="002A2F22">
        <w:rPr>
          <w:rFonts w:ascii="Arial" w:hAnsi="Arial" w:cs="Arial"/>
          <w:color w:val="000000"/>
        </w:rPr>
        <w:tab/>
      </w:r>
      <w:r w:rsidR="000E16D9">
        <w:rPr>
          <w:rFonts w:ascii="Arial" w:hAnsi="Arial" w:cs="Arial"/>
          <w:color w:val="000000"/>
        </w:rPr>
        <w:t>(</w:t>
      </w:r>
      <w:r w:rsidR="002A2F22">
        <w:rPr>
          <w:rFonts w:ascii="Arial" w:hAnsi="Arial" w:cs="Arial"/>
          <w:color w:val="000000"/>
        </w:rPr>
        <w:t>86</w:t>
      </w:r>
      <w:r w:rsidR="000E16D9">
        <w:rPr>
          <w:rFonts w:ascii="Arial" w:hAnsi="Arial" w:cs="Arial"/>
          <w:color w:val="000000"/>
        </w:rPr>
        <w:t xml:space="preserve">4) </w:t>
      </w:r>
      <w:r w:rsidR="008567E2">
        <w:rPr>
          <w:rFonts w:ascii="Arial" w:hAnsi="Arial" w:cs="Arial"/>
          <w:color w:val="000000"/>
        </w:rPr>
        <w:t>978-7098</w:t>
      </w:r>
    </w:p>
    <w:p w14:paraId="146E541D" w14:textId="77777777" w:rsidR="00024551" w:rsidRPr="000B56F0" w:rsidRDefault="00024551" w:rsidP="00176D4C">
      <w:pPr>
        <w:autoSpaceDE w:val="0"/>
        <w:autoSpaceDN w:val="0"/>
        <w:adjustRightInd w:val="0"/>
        <w:spacing w:after="0" w:line="240" w:lineRule="auto"/>
        <w:rPr>
          <w:rFonts w:ascii="Arial" w:hAnsi="Arial" w:cs="Arial"/>
          <w:color w:val="000000"/>
        </w:rPr>
      </w:pPr>
    </w:p>
    <w:p w14:paraId="679DA4FD" w14:textId="4F75D1F0" w:rsidR="00176D4C"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Counseling Services</w:t>
      </w:r>
      <w:r w:rsidRPr="000B56F0">
        <w:rPr>
          <w:rFonts w:ascii="Arial" w:hAnsi="Arial" w:cs="Arial"/>
          <w:color w:val="000000"/>
        </w:rPr>
        <w:tab/>
      </w:r>
      <w:r w:rsidRPr="000B56F0">
        <w:rPr>
          <w:rFonts w:ascii="Arial" w:hAnsi="Arial" w:cs="Arial"/>
          <w:color w:val="000000"/>
        </w:rPr>
        <w:tab/>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699-4649</w:t>
      </w:r>
    </w:p>
    <w:p w14:paraId="25CF708D" w14:textId="77777777" w:rsidR="00024551" w:rsidRPr="000B56F0" w:rsidRDefault="00024551" w:rsidP="00176D4C">
      <w:pPr>
        <w:autoSpaceDE w:val="0"/>
        <w:autoSpaceDN w:val="0"/>
        <w:adjustRightInd w:val="0"/>
        <w:spacing w:after="0" w:line="240" w:lineRule="auto"/>
        <w:rPr>
          <w:rFonts w:ascii="Arial" w:hAnsi="Arial" w:cs="Arial"/>
          <w:color w:val="000000"/>
        </w:rPr>
      </w:pPr>
    </w:p>
    <w:p w14:paraId="221DA79E" w14:textId="77777777" w:rsidR="00024551" w:rsidRPr="000B56F0" w:rsidRDefault="00024551"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EMS/Una Fire Department</w:t>
      </w:r>
      <w:r w:rsidRPr="000B56F0">
        <w:rPr>
          <w:rFonts w:ascii="Arial" w:hAnsi="Arial" w:cs="Arial"/>
          <w:color w:val="000000"/>
        </w:rPr>
        <w:tab/>
      </w:r>
      <w:r w:rsidRPr="000B56F0">
        <w:rPr>
          <w:rFonts w:ascii="Arial" w:hAnsi="Arial" w:cs="Arial"/>
          <w:color w:val="000000"/>
        </w:rPr>
        <w:tab/>
        <w:t>911</w:t>
      </w:r>
    </w:p>
    <w:p w14:paraId="66B41C6E" w14:textId="77777777" w:rsidR="00024551" w:rsidRPr="000B56F0" w:rsidRDefault="00024551" w:rsidP="00176D4C">
      <w:pPr>
        <w:autoSpaceDE w:val="0"/>
        <w:autoSpaceDN w:val="0"/>
        <w:adjustRightInd w:val="0"/>
        <w:spacing w:after="0" w:line="240" w:lineRule="auto"/>
        <w:rPr>
          <w:rFonts w:ascii="Arial" w:hAnsi="Arial" w:cs="Arial"/>
          <w:color w:val="000000"/>
        </w:rPr>
      </w:pPr>
    </w:p>
    <w:p w14:paraId="26B3A578" w14:textId="77777777" w:rsidR="00176D4C" w:rsidRPr="000B56F0" w:rsidRDefault="00176D4C" w:rsidP="00176D4C">
      <w:pPr>
        <w:autoSpaceDE w:val="0"/>
        <w:autoSpaceDN w:val="0"/>
        <w:adjustRightInd w:val="0"/>
        <w:spacing w:after="0" w:line="240" w:lineRule="auto"/>
        <w:rPr>
          <w:rFonts w:ascii="Arial" w:hAnsi="Arial" w:cs="Arial"/>
          <w:color w:val="000000"/>
        </w:rPr>
      </w:pPr>
    </w:p>
    <w:p w14:paraId="54DFA996" w14:textId="77777777" w:rsidR="00176D4C" w:rsidRPr="000B56F0" w:rsidRDefault="00176D4C" w:rsidP="00176D4C">
      <w:pPr>
        <w:autoSpaceDE w:val="0"/>
        <w:autoSpaceDN w:val="0"/>
        <w:adjustRightInd w:val="0"/>
        <w:spacing w:after="0" w:line="240" w:lineRule="auto"/>
        <w:rPr>
          <w:rFonts w:ascii="Arial" w:hAnsi="Arial" w:cs="Arial"/>
          <w:b/>
          <w:color w:val="000000"/>
        </w:rPr>
      </w:pPr>
      <w:r w:rsidRPr="000B56F0">
        <w:rPr>
          <w:rFonts w:ascii="Arial" w:hAnsi="Arial" w:cs="Arial"/>
          <w:b/>
          <w:color w:val="000000"/>
        </w:rPr>
        <w:t>Other Important Resources</w:t>
      </w:r>
    </w:p>
    <w:p w14:paraId="2379B3CA" w14:textId="77777777" w:rsidR="00B132A8" w:rsidRPr="000B56F0" w:rsidRDefault="00B132A8" w:rsidP="00176D4C">
      <w:pPr>
        <w:autoSpaceDE w:val="0"/>
        <w:autoSpaceDN w:val="0"/>
        <w:adjustRightInd w:val="0"/>
        <w:spacing w:after="0" w:line="240" w:lineRule="auto"/>
        <w:rPr>
          <w:rFonts w:ascii="Arial" w:hAnsi="Arial" w:cs="Arial"/>
          <w:color w:val="000000"/>
        </w:rPr>
      </w:pPr>
    </w:p>
    <w:p w14:paraId="0EF30D20" w14:textId="647F8183" w:rsidR="00B132A8" w:rsidRPr="000B56F0" w:rsidRDefault="00B132A8" w:rsidP="00B132A8">
      <w:pPr>
        <w:autoSpaceDE w:val="0"/>
        <w:autoSpaceDN w:val="0"/>
        <w:adjustRightInd w:val="0"/>
        <w:rPr>
          <w:rFonts w:ascii="Arial" w:hAnsi="Arial" w:cs="Arial"/>
          <w:b/>
          <w:color w:val="000000"/>
        </w:rPr>
      </w:pPr>
      <w:r w:rsidRPr="000B56F0">
        <w:rPr>
          <w:rFonts w:ascii="Arial" w:hAnsi="Arial" w:cs="Arial"/>
          <w:color w:val="000000"/>
        </w:rPr>
        <w:t>Campus Conduct Hotline</w:t>
      </w:r>
      <w:r w:rsidRPr="000B56F0">
        <w:rPr>
          <w:rFonts w:ascii="Arial" w:hAnsi="Arial" w:cs="Arial"/>
          <w:color w:val="000000"/>
        </w:rPr>
        <w:tab/>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866</w:t>
      </w:r>
      <w:r w:rsidR="000E16D9">
        <w:rPr>
          <w:rFonts w:ascii="Arial" w:hAnsi="Arial" w:cs="Arial"/>
          <w:color w:val="000000"/>
        </w:rPr>
        <w:t xml:space="preserve">) </w:t>
      </w:r>
      <w:r w:rsidRPr="000B56F0">
        <w:rPr>
          <w:rFonts w:ascii="Arial" w:hAnsi="Arial" w:cs="Arial"/>
          <w:color w:val="000000"/>
        </w:rPr>
        <w:t>943-5787</w:t>
      </w:r>
    </w:p>
    <w:p w14:paraId="1D4B35B5" w14:textId="74685A77" w:rsidR="00176D4C"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 xml:space="preserve">Spartanburg Medical Center </w:t>
      </w:r>
      <w:r w:rsidRPr="000B56F0">
        <w:rPr>
          <w:rFonts w:ascii="Arial" w:hAnsi="Arial" w:cs="Arial"/>
          <w:color w:val="000000"/>
        </w:rPr>
        <w:tab/>
      </w:r>
      <w:r w:rsidRPr="000B56F0">
        <w:rPr>
          <w:rFonts w:ascii="Arial" w:hAnsi="Arial" w:cs="Arial"/>
          <w:color w:val="000000"/>
        </w:rPr>
        <w:tab/>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560-6000</w:t>
      </w:r>
    </w:p>
    <w:p w14:paraId="69581341" w14:textId="77777777" w:rsidR="00024551" w:rsidRPr="000B56F0" w:rsidRDefault="00024551" w:rsidP="00176D4C">
      <w:pPr>
        <w:autoSpaceDE w:val="0"/>
        <w:autoSpaceDN w:val="0"/>
        <w:adjustRightInd w:val="0"/>
        <w:spacing w:after="0" w:line="240" w:lineRule="auto"/>
        <w:rPr>
          <w:rFonts w:ascii="Arial" w:hAnsi="Arial" w:cs="Arial"/>
          <w:color w:val="000000"/>
        </w:rPr>
      </w:pPr>
    </w:p>
    <w:p w14:paraId="72E78EC9" w14:textId="1FBA6D51" w:rsidR="00176D4C"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 xml:space="preserve">SAFE Homes Rape Crisis </w:t>
      </w:r>
      <w:r w:rsidR="00390C50" w:rsidRPr="000B56F0">
        <w:rPr>
          <w:rFonts w:ascii="Arial" w:hAnsi="Arial" w:cs="Arial"/>
          <w:color w:val="000000"/>
        </w:rPr>
        <w:t xml:space="preserve">Coalition </w:t>
      </w:r>
      <w:r w:rsidR="002A32B3">
        <w:rPr>
          <w:rFonts w:ascii="Arial" w:hAnsi="Arial" w:cs="Arial"/>
          <w:color w:val="000000"/>
        </w:rPr>
        <w:t xml:space="preserve">  </w:t>
      </w:r>
      <w:r w:rsidR="00390C50" w:rsidRPr="000B56F0">
        <w:rPr>
          <w:rFonts w:ascii="Arial" w:hAnsi="Arial" w:cs="Arial"/>
          <w:color w:val="000000"/>
        </w:rPr>
        <w:t>(</w:t>
      </w:r>
      <w:r w:rsidR="00164F29" w:rsidRPr="000B56F0">
        <w:rPr>
          <w:rFonts w:ascii="Arial" w:hAnsi="Arial" w:cs="Arial"/>
          <w:color w:val="000000"/>
        </w:rPr>
        <w:t>800</w:t>
      </w:r>
      <w:r w:rsidR="000E16D9">
        <w:rPr>
          <w:rFonts w:ascii="Arial" w:hAnsi="Arial" w:cs="Arial"/>
          <w:color w:val="000000"/>
        </w:rPr>
        <w:t xml:space="preserve">) </w:t>
      </w:r>
      <w:r w:rsidRPr="000B56F0">
        <w:rPr>
          <w:rFonts w:ascii="Arial" w:hAnsi="Arial" w:cs="Arial"/>
          <w:color w:val="000000"/>
        </w:rPr>
        <w:t>273</w:t>
      </w:r>
      <w:r w:rsidR="00024551" w:rsidRPr="000B56F0">
        <w:rPr>
          <w:rFonts w:ascii="Arial" w:hAnsi="Arial" w:cs="Arial"/>
          <w:color w:val="000000"/>
        </w:rPr>
        <w:t>-</w:t>
      </w:r>
      <w:r w:rsidRPr="000B56F0">
        <w:rPr>
          <w:rFonts w:ascii="Arial" w:hAnsi="Arial" w:cs="Arial"/>
          <w:color w:val="000000"/>
        </w:rPr>
        <w:t xml:space="preserve">5066 or </w:t>
      </w:r>
      <w:r w:rsidR="000E16D9">
        <w:rPr>
          <w:rFonts w:ascii="Arial" w:hAnsi="Arial" w:cs="Arial"/>
          <w:color w:val="000000"/>
        </w:rPr>
        <w:t>(</w:t>
      </w:r>
      <w:r w:rsidRPr="000B56F0">
        <w:rPr>
          <w:rFonts w:ascii="Arial" w:hAnsi="Arial" w:cs="Arial"/>
          <w:color w:val="000000"/>
        </w:rPr>
        <w:t>864</w:t>
      </w:r>
      <w:r w:rsidR="000E16D9">
        <w:rPr>
          <w:rFonts w:ascii="Arial" w:hAnsi="Arial" w:cs="Arial"/>
          <w:color w:val="000000"/>
        </w:rPr>
        <w:t xml:space="preserve">) </w:t>
      </w:r>
      <w:r w:rsidRPr="000B56F0">
        <w:rPr>
          <w:rFonts w:ascii="Arial" w:hAnsi="Arial" w:cs="Arial"/>
          <w:color w:val="000000"/>
        </w:rPr>
        <w:t>583</w:t>
      </w:r>
      <w:r w:rsidR="00024551" w:rsidRPr="000B56F0">
        <w:rPr>
          <w:rFonts w:ascii="Arial" w:hAnsi="Arial" w:cs="Arial"/>
          <w:color w:val="000000"/>
        </w:rPr>
        <w:t>-</w:t>
      </w:r>
      <w:r w:rsidRPr="000B56F0">
        <w:rPr>
          <w:rFonts w:ascii="Arial" w:hAnsi="Arial" w:cs="Arial"/>
          <w:color w:val="000000"/>
        </w:rPr>
        <w:t>9803</w:t>
      </w:r>
    </w:p>
    <w:p w14:paraId="385D9D9F" w14:textId="77777777" w:rsidR="00024551" w:rsidRPr="000B56F0" w:rsidRDefault="00024551" w:rsidP="00176D4C">
      <w:pPr>
        <w:autoSpaceDE w:val="0"/>
        <w:autoSpaceDN w:val="0"/>
        <w:adjustRightInd w:val="0"/>
        <w:spacing w:after="0" w:line="240" w:lineRule="auto"/>
        <w:rPr>
          <w:rFonts w:ascii="Arial" w:hAnsi="Arial" w:cs="Arial"/>
          <w:color w:val="000000"/>
        </w:rPr>
      </w:pPr>
    </w:p>
    <w:p w14:paraId="7A74A61D" w14:textId="63C96D7A" w:rsidR="00193888" w:rsidRPr="000B56F0" w:rsidRDefault="00176D4C" w:rsidP="00176D4C">
      <w:pPr>
        <w:autoSpaceDE w:val="0"/>
        <w:autoSpaceDN w:val="0"/>
        <w:adjustRightInd w:val="0"/>
        <w:spacing w:after="0" w:line="240" w:lineRule="auto"/>
        <w:rPr>
          <w:rFonts w:ascii="Arial" w:hAnsi="Arial" w:cs="Arial"/>
          <w:color w:val="000000"/>
        </w:rPr>
      </w:pPr>
      <w:r w:rsidRPr="000B56F0">
        <w:rPr>
          <w:rFonts w:ascii="Arial" w:hAnsi="Arial" w:cs="Arial"/>
          <w:color w:val="000000"/>
        </w:rPr>
        <w:t xml:space="preserve">http://www.rainn.org – Rape, </w:t>
      </w:r>
      <w:r w:rsidR="00657372" w:rsidRPr="000B56F0">
        <w:rPr>
          <w:rFonts w:ascii="Arial" w:hAnsi="Arial" w:cs="Arial"/>
          <w:color w:val="000000"/>
        </w:rPr>
        <w:t>Abuse,</w:t>
      </w:r>
      <w:r w:rsidRPr="000B56F0">
        <w:rPr>
          <w:rFonts w:ascii="Arial" w:hAnsi="Arial" w:cs="Arial"/>
          <w:color w:val="000000"/>
        </w:rPr>
        <w:t xml:space="preserve"> and Incest National Network</w:t>
      </w:r>
    </w:p>
    <w:p w14:paraId="1E980B84" w14:textId="7F828B3F" w:rsidR="00C41852" w:rsidRPr="00EE28DB" w:rsidRDefault="00193888" w:rsidP="00EE28DB">
      <w:pPr>
        <w:pStyle w:val="PlainText"/>
        <w:jc w:val="center"/>
        <w:rPr>
          <w:rFonts w:ascii="Arial" w:hAnsi="Arial" w:cs="Arial"/>
          <w:b/>
          <w:sz w:val="24"/>
          <w:szCs w:val="24"/>
        </w:rPr>
      </w:pPr>
      <w:r w:rsidRPr="000B56F0">
        <w:rPr>
          <w:rFonts w:ascii="Arial" w:hAnsi="Arial" w:cs="Arial"/>
          <w:color w:val="000000"/>
        </w:rPr>
        <w:br w:type="page"/>
      </w:r>
      <w:r w:rsidR="000E16D9" w:rsidRPr="00EE28DB">
        <w:rPr>
          <w:rFonts w:ascii="Arial" w:hAnsi="Arial" w:cs="Arial"/>
          <w:b/>
          <w:sz w:val="24"/>
          <w:szCs w:val="24"/>
        </w:rPr>
        <w:lastRenderedPageBreak/>
        <w:t>CRIME STATISTICS</w:t>
      </w:r>
    </w:p>
    <w:p w14:paraId="49FE7FC0" w14:textId="77777777" w:rsidR="00C41852" w:rsidRDefault="00C41852" w:rsidP="00C41852">
      <w:pPr>
        <w:pStyle w:val="PlainText"/>
        <w:rPr>
          <w:rFonts w:ascii="Arial" w:hAnsi="Arial" w:cs="Arial"/>
          <w:b/>
          <w:sz w:val="32"/>
          <w:szCs w:val="32"/>
        </w:rPr>
      </w:pPr>
    </w:p>
    <w:p w14:paraId="0D0DF551" w14:textId="3A4334C6" w:rsidR="007A1004" w:rsidRPr="00B8515A" w:rsidRDefault="00593D23" w:rsidP="00C41852">
      <w:pPr>
        <w:pStyle w:val="PlainText"/>
        <w:rPr>
          <w:rFonts w:ascii="Arial" w:hAnsi="Arial" w:cs="Arial"/>
          <w:bCs/>
          <w:sz w:val="22"/>
          <w:szCs w:val="22"/>
        </w:rPr>
      </w:pPr>
      <w:r w:rsidRPr="00B8515A">
        <w:rPr>
          <w:rFonts w:ascii="Arial" w:hAnsi="Arial" w:cs="Arial"/>
          <w:bCs/>
          <w:sz w:val="22"/>
          <w:szCs w:val="22"/>
        </w:rPr>
        <w:t xml:space="preserve">Statistical information is available relating to </w:t>
      </w:r>
      <w:r w:rsidR="00AD045A" w:rsidRPr="00B8515A">
        <w:rPr>
          <w:rFonts w:ascii="Arial" w:hAnsi="Arial" w:cs="Arial"/>
          <w:bCs/>
          <w:sz w:val="22"/>
          <w:szCs w:val="22"/>
        </w:rPr>
        <w:t>violations</w:t>
      </w:r>
      <w:r w:rsidR="00C41852" w:rsidRPr="00B8515A">
        <w:rPr>
          <w:rFonts w:ascii="Arial" w:hAnsi="Arial" w:cs="Arial"/>
          <w:bCs/>
          <w:sz w:val="22"/>
          <w:szCs w:val="22"/>
        </w:rPr>
        <w:t xml:space="preserve"> that are tracked under the Clery Act,</w:t>
      </w:r>
      <w:r w:rsidRPr="00B8515A">
        <w:rPr>
          <w:rFonts w:ascii="Arial" w:hAnsi="Arial" w:cs="Arial"/>
          <w:bCs/>
          <w:sz w:val="22"/>
          <w:szCs w:val="22"/>
        </w:rPr>
        <w:t xml:space="preserve"> </w:t>
      </w:r>
      <w:r w:rsidR="00C41852" w:rsidRPr="00B8515A">
        <w:rPr>
          <w:rFonts w:ascii="Arial" w:hAnsi="Arial" w:cs="Arial"/>
          <w:bCs/>
          <w:sz w:val="22"/>
          <w:szCs w:val="22"/>
        </w:rPr>
        <w:t xml:space="preserve">Violence </w:t>
      </w:r>
      <w:r w:rsidRPr="00B8515A">
        <w:rPr>
          <w:rFonts w:ascii="Arial" w:hAnsi="Arial" w:cs="Arial"/>
          <w:bCs/>
          <w:sz w:val="22"/>
          <w:szCs w:val="22"/>
        </w:rPr>
        <w:t>A</w:t>
      </w:r>
      <w:r w:rsidR="00C41852" w:rsidRPr="00B8515A">
        <w:rPr>
          <w:rFonts w:ascii="Arial" w:hAnsi="Arial" w:cs="Arial"/>
          <w:bCs/>
          <w:sz w:val="22"/>
          <w:szCs w:val="22"/>
        </w:rPr>
        <w:t xml:space="preserve">gainst </w:t>
      </w:r>
      <w:r w:rsidR="00057A2D" w:rsidRPr="00B8515A">
        <w:rPr>
          <w:rFonts w:ascii="Arial" w:hAnsi="Arial" w:cs="Arial"/>
          <w:bCs/>
          <w:sz w:val="22"/>
          <w:szCs w:val="22"/>
        </w:rPr>
        <w:t>Women’s</w:t>
      </w:r>
      <w:r w:rsidR="00C41852" w:rsidRPr="00B8515A">
        <w:rPr>
          <w:rFonts w:ascii="Arial" w:hAnsi="Arial" w:cs="Arial"/>
          <w:bCs/>
          <w:sz w:val="22"/>
          <w:szCs w:val="22"/>
        </w:rPr>
        <w:t xml:space="preserve"> Act</w:t>
      </w:r>
      <w:r w:rsidRPr="00B8515A">
        <w:rPr>
          <w:rFonts w:ascii="Arial" w:hAnsi="Arial" w:cs="Arial"/>
          <w:bCs/>
          <w:sz w:val="22"/>
          <w:szCs w:val="22"/>
        </w:rPr>
        <w:t xml:space="preserve"> (VAWA)</w:t>
      </w:r>
      <w:r w:rsidR="00C41852" w:rsidRPr="00B8515A">
        <w:rPr>
          <w:rFonts w:ascii="Arial" w:hAnsi="Arial" w:cs="Arial"/>
          <w:bCs/>
          <w:sz w:val="22"/>
          <w:szCs w:val="22"/>
        </w:rPr>
        <w:t xml:space="preserve">, </w:t>
      </w:r>
      <w:r w:rsidRPr="00B8515A">
        <w:rPr>
          <w:rFonts w:ascii="Arial" w:hAnsi="Arial" w:cs="Arial"/>
          <w:bCs/>
          <w:sz w:val="22"/>
          <w:szCs w:val="22"/>
        </w:rPr>
        <w:t>h</w:t>
      </w:r>
      <w:r w:rsidR="00C41852" w:rsidRPr="00B8515A">
        <w:rPr>
          <w:rFonts w:ascii="Arial" w:hAnsi="Arial" w:cs="Arial"/>
          <w:bCs/>
          <w:sz w:val="22"/>
          <w:szCs w:val="22"/>
        </w:rPr>
        <w:t xml:space="preserve">ate </w:t>
      </w:r>
      <w:r w:rsidRPr="00B8515A">
        <w:rPr>
          <w:rFonts w:ascii="Arial" w:hAnsi="Arial" w:cs="Arial"/>
          <w:bCs/>
          <w:sz w:val="22"/>
          <w:szCs w:val="22"/>
        </w:rPr>
        <w:t>c</w:t>
      </w:r>
      <w:r w:rsidR="00C41852" w:rsidRPr="00B8515A">
        <w:rPr>
          <w:rFonts w:ascii="Arial" w:hAnsi="Arial" w:cs="Arial"/>
          <w:bCs/>
          <w:sz w:val="22"/>
          <w:szCs w:val="22"/>
        </w:rPr>
        <w:t>rimes</w:t>
      </w:r>
      <w:r w:rsidRPr="00B8515A">
        <w:rPr>
          <w:rFonts w:ascii="Arial" w:hAnsi="Arial" w:cs="Arial"/>
          <w:bCs/>
          <w:sz w:val="22"/>
          <w:szCs w:val="22"/>
        </w:rPr>
        <w:t>,</w:t>
      </w:r>
      <w:r w:rsidR="00C41852" w:rsidRPr="00B8515A">
        <w:rPr>
          <w:rFonts w:ascii="Arial" w:hAnsi="Arial" w:cs="Arial"/>
          <w:bCs/>
          <w:sz w:val="22"/>
          <w:szCs w:val="22"/>
        </w:rPr>
        <w:t xml:space="preserve"> and their corresponding definitions associated </w:t>
      </w:r>
      <w:r w:rsidRPr="00B8515A">
        <w:rPr>
          <w:rFonts w:ascii="Arial" w:hAnsi="Arial" w:cs="Arial"/>
          <w:bCs/>
          <w:sz w:val="22"/>
          <w:szCs w:val="22"/>
        </w:rPr>
        <w:t xml:space="preserve">with </w:t>
      </w:r>
      <w:r w:rsidR="00677157">
        <w:rPr>
          <w:rFonts w:ascii="Arial" w:hAnsi="Arial" w:cs="Arial"/>
          <w:bCs/>
          <w:sz w:val="22"/>
          <w:szCs w:val="22"/>
        </w:rPr>
        <w:t xml:space="preserve">the </w:t>
      </w:r>
      <w:r w:rsidR="00C41852" w:rsidRPr="00B8515A">
        <w:rPr>
          <w:rFonts w:ascii="Arial" w:hAnsi="Arial" w:cs="Arial"/>
          <w:bCs/>
          <w:sz w:val="22"/>
          <w:szCs w:val="22"/>
        </w:rPr>
        <w:t xml:space="preserve">South Carolina </w:t>
      </w:r>
      <w:r w:rsidR="0015495B" w:rsidRPr="00B8515A">
        <w:rPr>
          <w:rFonts w:ascii="Arial" w:hAnsi="Arial" w:cs="Arial"/>
          <w:bCs/>
          <w:sz w:val="22"/>
          <w:szCs w:val="22"/>
        </w:rPr>
        <w:t>Code of Laws</w:t>
      </w:r>
      <w:r w:rsidR="00C41852" w:rsidRPr="00B8515A">
        <w:rPr>
          <w:rFonts w:ascii="Arial" w:hAnsi="Arial" w:cs="Arial"/>
          <w:bCs/>
          <w:sz w:val="22"/>
          <w:szCs w:val="22"/>
        </w:rPr>
        <w:t>.</w:t>
      </w:r>
    </w:p>
    <w:p w14:paraId="7B0653A4" w14:textId="77777777" w:rsidR="007A1004" w:rsidRPr="00B8515A" w:rsidRDefault="007A1004" w:rsidP="00C41852">
      <w:pPr>
        <w:pStyle w:val="PlainText"/>
        <w:rPr>
          <w:rFonts w:ascii="Arial" w:hAnsi="Arial" w:cs="Arial"/>
          <w:bCs/>
          <w:sz w:val="22"/>
          <w:szCs w:val="22"/>
        </w:rPr>
      </w:pPr>
    </w:p>
    <w:p w14:paraId="6186F754" w14:textId="49771DF3" w:rsidR="00E31313" w:rsidRPr="00B8515A" w:rsidRDefault="00E31313" w:rsidP="00C41852">
      <w:pPr>
        <w:pStyle w:val="PlainText"/>
        <w:rPr>
          <w:rFonts w:ascii="Arial" w:hAnsi="Arial" w:cs="Arial"/>
          <w:bCs/>
          <w:sz w:val="22"/>
          <w:szCs w:val="22"/>
        </w:rPr>
      </w:pPr>
      <w:r w:rsidRPr="00B8515A">
        <w:rPr>
          <w:rFonts w:ascii="Arial" w:hAnsi="Arial" w:cs="Arial"/>
          <w:bCs/>
          <w:sz w:val="22"/>
          <w:szCs w:val="22"/>
        </w:rPr>
        <w:t>All</w:t>
      </w:r>
      <w:r w:rsidR="00593D23" w:rsidRPr="00B8515A">
        <w:rPr>
          <w:rFonts w:ascii="Arial" w:hAnsi="Arial" w:cs="Arial"/>
          <w:bCs/>
          <w:sz w:val="22"/>
          <w:szCs w:val="22"/>
        </w:rPr>
        <w:t xml:space="preserve"> definitions and statutes can be referenced </w:t>
      </w:r>
      <w:r w:rsidR="007A1004" w:rsidRPr="00B8515A">
        <w:rPr>
          <w:rFonts w:ascii="Arial" w:hAnsi="Arial" w:cs="Arial"/>
          <w:bCs/>
          <w:sz w:val="22"/>
          <w:szCs w:val="22"/>
        </w:rPr>
        <w:t xml:space="preserve">at </w:t>
      </w:r>
      <w:hyperlink r:id="rId71" w:history="1">
        <w:r w:rsidR="007A1004" w:rsidRPr="00B8515A">
          <w:rPr>
            <w:rStyle w:val="Hyperlink"/>
            <w:rFonts w:ascii="Arial" w:hAnsi="Arial" w:cs="Arial"/>
            <w:bCs/>
            <w:sz w:val="22"/>
            <w:szCs w:val="22"/>
          </w:rPr>
          <w:t>www.scstatehouse.gov/code/statmast.php</w:t>
        </w:r>
      </w:hyperlink>
      <w:r w:rsidR="007A1004" w:rsidRPr="00B8515A">
        <w:rPr>
          <w:rFonts w:ascii="Arial" w:hAnsi="Arial" w:cs="Arial"/>
          <w:bCs/>
          <w:sz w:val="22"/>
          <w:szCs w:val="22"/>
        </w:rPr>
        <w:t>.</w:t>
      </w:r>
    </w:p>
    <w:p w14:paraId="3D3951FA" w14:textId="77777777" w:rsidR="00E31313" w:rsidRPr="00B8515A" w:rsidRDefault="00E31313" w:rsidP="00C41852">
      <w:pPr>
        <w:pStyle w:val="PlainText"/>
        <w:rPr>
          <w:rFonts w:ascii="Arial" w:hAnsi="Arial" w:cs="Arial"/>
          <w:bCs/>
          <w:sz w:val="22"/>
          <w:szCs w:val="22"/>
        </w:rPr>
      </w:pPr>
    </w:p>
    <w:p w14:paraId="4377B673" w14:textId="663FB91D" w:rsidR="00C41852" w:rsidRPr="00593D23" w:rsidRDefault="007A1004" w:rsidP="00C41852">
      <w:pPr>
        <w:pStyle w:val="PlainText"/>
        <w:rPr>
          <w:rFonts w:ascii="Arial" w:hAnsi="Arial" w:cs="Arial"/>
          <w:bCs/>
          <w:sz w:val="22"/>
          <w:szCs w:val="22"/>
        </w:rPr>
      </w:pPr>
      <w:r w:rsidRPr="00B8515A">
        <w:rPr>
          <w:rFonts w:ascii="Arial" w:hAnsi="Arial" w:cs="Arial"/>
          <w:bCs/>
          <w:sz w:val="22"/>
          <w:szCs w:val="22"/>
        </w:rPr>
        <w:t>For</w:t>
      </w:r>
      <w:r w:rsidR="005D3515" w:rsidRPr="00B8515A">
        <w:rPr>
          <w:rFonts w:ascii="Arial" w:hAnsi="Arial" w:cs="Arial"/>
          <w:bCs/>
          <w:sz w:val="22"/>
          <w:szCs w:val="22"/>
        </w:rPr>
        <w:t xml:space="preserve"> </w:t>
      </w:r>
      <w:r w:rsidR="00341C3C" w:rsidRPr="00B8515A">
        <w:rPr>
          <w:rFonts w:ascii="Arial" w:hAnsi="Arial" w:cs="Arial"/>
          <w:bCs/>
          <w:sz w:val="22"/>
          <w:szCs w:val="22"/>
        </w:rPr>
        <w:t>Liquor Law violations</w:t>
      </w:r>
      <w:r w:rsidR="0015495B" w:rsidRPr="00B8515A">
        <w:rPr>
          <w:rFonts w:ascii="Arial" w:hAnsi="Arial" w:cs="Arial"/>
          <w:bCs/>
          <w:sz w:val="22"/>
          <w:szCs w:val="22"/>
        </w:rPr>
        <w:t>,</w:t>
      </w:r>
      <w:r w:rsidR="005D3515" w:rsidRPr="00B8515A">
        <w:rPr>
          <w:rFonts w:ascii="Arial" w:hAnsi="Arial" w:cs="Arial"/>
          <w:bCs/>
          <w:sz w:val="22"/>
          <w:szCs w:val="22"/>
        </w:rPr>
        <w:t xml:space="preserve"> </w:t>
      </w:r>
      <w:r w:rsidR="0015495B" w:rsidRPr="00B8515A">
        <w:rPr>
          <w:rFonts w:ascii="Arial" w:hAnsi="Arial" w:cs="Arial"/>
          <w:bCs/>
          <w:sz w:val="22"/>
          <w:szCs w:val="22"/>
        </w:rPr>
        <w:t xml:space="preserve">reference </w:t>
      </w:r>
      <w:r w:rsidR="005D3515" w:rsidRPr="00B8515A">
        <w:rPr>
          <w:rFonts w:ascii="Arial" w:hAnsi="Arial" w:cs="Arial"/>
          <w:bCs/>
          <w:sz w:val="22"/>
          <w:szCs w:val="22"/>
        </w:rPr>
        <w:t>Title 61</w:t>
      </w:r>
      <w:r w:rsidR="00341C3C" w:rsidRPr="00B8515A">
        <w:rPr>
          <w:rFonts w:ascii="Arial" w:hAnsi="Arial" w:cs="Arial"/>
          <w:bCs/>
          <w:sz w:val="22"/>
          <w:szCs w:val="22"/>
        </w:rPr>
        <w:t xml:space="preserve">, Chapter 6 (SC </w:t>
      </w:r>
      <w:r w:rsidR="0015495B" w:rsidRPr="00B8515A">
        <w:rPr>
          <w:rFonts w:ascii="Arial" w:hAnsi="Arial" w:cs="Arial"/>
          <w:bCs/>
          <w:sz w:val="22"/>
          <w:szCs w:val="22"/>
        </w:rPr>
        <w:t xml:space="preserve">Code </w:t>
      </w:r>
      <w:r w:rsidR="00341C3C" w:rsidRPr="00B8515A">
        <w:rPr>
          <w:rFonts w:ascii="Arial" w:hAnsi="Arial" w:cs="Arial"/>
          <w:bCs/>
          <w:sz w:val="22"/>
          <w:szCs w:val="22"/>
        </w:rPr>
        <w:t>§</w:t>
      </w:r>
      <w:r w:rsidR="005D3515" w:rsidRPr="00B8515A">
        <w:rPr>
          <w:rFonts w:ascii="Arial" w:hAnsi="Arial" w:cs="Arial"/>
          <w:bCs/>
          <w:sz w:val="22"/>
          <w:szCs w:val="22"/>
        </w:rPr>
        <w:t xml:space="preserve"> </w:t>
      </w:r>
      <w:r w:rsidR="00341C3C" w:rsidRPr="00B8515A">
        <w:rPr>
          <w:rFonts w:ascii="Arial" w:hAnsi="Arial" w:cs="Arial"/>
          <w:bCs/>
          <w:sz w:val="22"/>
          <w:szCs w:val="22"/>
        </w:rPr>
        <w:t xml:space="preserve">61-6) </w:t>
      </w:r>
      <w:r w:rsidR="005D3515" w:rsidRPr="00B8515A">
        <w:rPr>
          <w:rFonts w:ascii="Arial" w:hAnsi="Arial" w:cs="Arial"/>
          <w:bCs/>
          <w:sz w:val="22"/>
          <w:szCs w:val="22"/>
        </w:rPr>
        <w:t>of the South Carolina Code of Laws</w:t>
      </w:r>
      <w:r w:rsidR="00657372" w:rsidRPr="00B8515A">
        <w:rPr>
          <w:rFonts w:ascii="Arial" w:hAnsi="Arial" w:cs="Arial"/>
          <w:bCs/>
          <w:sz w:val="22"/>
          <w:szCs w:val="22"/>
        </w:rPr>
        <w:t xml:space="preserve">. </w:t>
      </w:r>
      <w:r w:rsidR="0015495B" w:rsidRPr="00B8515A">
        <w:rPr>
          <w:rFonts w:ascii="Arial" w:hAnsi="Arial" w:cs="Arial"/>
          <w:bCs/>
          <w:sz w:val="22"/>
          <w:szCs w:val="22"/>
        </w:rPr>
        <w:t>F</w:t>
      </w:r>
      <w:r w:rsidR="00341C3C" w:rsidRPr="00B8515A">
        <w:rPr>
          <w:rFonts w:ascii="Arial" w:hAnsi="Arial" w:cs="Arial"/>
          <w:bCs/>
          <w:sz w:val="22"/>
          <w:szCs w:val="22"/>
        </w:rPr>
        <w:t>or Drug Law violations</w:t>
      </w:r>
      <w:r w:rsidR="0015495B" w:rsidRPr="00B8515A">
        <w:rPr>
          <w:rFonts w:ascii="Arial" w:hAnsi="Arial" w:cs="Arial"/>
          <w:bCs/>
          <w:sz w:val="22"/>
          <w:szCs w:val="22"/>
        </w:rPr>
        <w:t>,</w:t>
      </w:r>
      <w:r w:rsidR="00341C3C" w:rsidRPr="00B8515A">
        <w:rPr>
          <w:rFonts w:ascii="Arial" w:hAnsi="Arial" w:cs="Arial"/>
          <w:bCs/>
          <w:sz w:val="22"/>
          <w:szCs w:val="22"/>
        </w:rPr>
        <w:t xml:space="preserve"> </w:t>
      </w:r>
      <w:r w:rsidR="0015495B" w:rsidRPr="00B8515A">
        <w:rPr>
          <w:rFonts w:ascii="Arial" w:hAnsi="Arial" w:cs="Arial"/>
          <w:bCs/>
          <w:sz w:val="22"/>
          <w:szCs w:val="22"/>
        </w:rPr>
        <w:t>reference</w:t>
      </w:r>
      <w:r w:rsidR="00341C3C" w:rsidRPr="00B8515A">
        <w:rPr>
          <w:rFonts w:ascii="Arial" w:hAnsi="Arial" w:cs="Arial"/>
          <w:bCs/>
          <w:sz w:val="22"/>
          <w:szCs w:val="22"/>
        </w:rPr>
        <w:t xml:space="preserve"> Title 44, Chapter 53 (SC </w:t>
      </w:r>
      <w:r w:rsidR="0015495B" w:rsidRPr="00B8515A">
        <w:rPr>
          <w:rFonts w:ascii="Arial" w:hAnsi="Arial" w:cs="Arial"/>
          <w:bCs/>
          <w:sz w:val="22"/>
          <w:szCs w:val="22"/>
        </w:rPr>
        <w:t xml:space="preserve">Code </w:t>
      </w:r>
      <w:r w:rsidR="00341C3C" w:rsidRPr="00B8515A">
        <w:rPr>
          <w:rFonts w:ascii="Arial" w:hAnsi="Arial" w:cs="Arial"/>
          <w:bCs/>
          <w:sz w:val="22"/>
          <w:szCs w:val="22"/>
        </w:rPr>
        <w:t>§ 44-53)</w:t>
      </w:r>
      <w:r w:rsidR="00657372" w:rsidRPr="00B8515A">
        <w:rPr>
          <w:rFonts w:ascii="Arial" w:hAnsi="Arial" w:cs="Arial"/>
          <w:bCs/>
          <w:sz w:val="22"/>
          <w:szCs w:val="22"/>
        </w:rPr>
        <w:t xml:space="preserve">. </w:t>
      </w:r>
      <w:r w:rsidR="0015495B" w:rsidRPr="00B8515A">
        <w:rPr>
          <w:rFonts w:ascii="Arial" w:hAnsi="Arial" w:cs="Arial"/>
          <w:bCs/>
          <w:sz w:val="22"/>
          <w:szCs w:val="22"/>
        </w:rPr>
        <w:t xml:space="preserve">For </w:t>
      </w:r>
      <w:r w:rsidR="00341C3C" w:rsidRPr="00B8515A">
        <w:rPr>
          <w:rFonts w:ascii="Arial" w:hAnsi="Arial" w:cs="Arial"/>
          <w:bCs/>
          <w:sz w:val="22"/>
          <w:szCs w:val="22"/>
        </w:rPr>
        <w:t>Illegal Weapon Possession</w:t>
      </w:r>
      <w:r w:rsidR="0015495B" w:rsidRPr="00B8515A">
        <w:rPr>
          <w:rFonts w:ascii="Arial" w:hAnsi="Arial" w:cs="Arial"/>
          <w:bCs/>
          <w:sz w:val="22"/>
          <w:szCs w:val="22"/>
        </w:rPr>
        <w:t xml:space="preserve"> violations,</w:t>
      </w:r>
      <w:r w:rsidR="00341C3C" w:rsidRPr="00B8515A">
        <w:rPr>
          <w:rFonts w:ascii="Arial" w:hAnsi="Arial" w:cs="Arial"/>
          <w:bCs/>
          <w:sz w:val="22"/>
          <w:szCs w:val="22"/>
        </w:rPr>
        <w:t xml:space="preserve"> </w:t>
      </w:r>
      <w:r w:rsidR="0015495B" w:rsidRPr="00B8515A">
        <w:rPr>
          <w:rFonts w:ascii="Arial" w:hAnsi="Arial" w:cs="Arial"/>
          <w:bCs/>
          <w:sz w:val="22"/>
          <w:szCs w:val="22"/>
        </w:rPr>
        <w:t xml:space="preserve">reference </w:t>
      </w:r>
      <w:r w:rsidR="00341C3C" w:rsidRPr="00B8515A">
        <w:rPr>
          <w:rFonts w:ascii="Arial" w:hAnsi="Arial" w:cs="Arial"/>
          <w:bCs/>
          <w:sz w:val="22"/>
          <w:szCs w:val="22"/>
        </w:rPr>
        <w:t xml:space="preserve">Title 16 (SC </w:t>
      </w:r>
      <w:r w:rsidR="0015495B" w:rsidRPr="00B8515A">
        <w:rPr>
          <w:rFonts w:ascii="Arial" w:hAnsi="Arial" w:cs="Arial"/>
          <w:bCs/>
          <w:sz w:val="22"/>
          <w:szCs w:val="22"/>
        </w:rPr>
        <w:t xml:space="preserve">Code </w:t>
      </w:r>
      <w:r w:rsidR="00341C3C" w:rsidRPr="00B8515A">
        <w:rPr>
          <w:rFonts w:ascii="Arial" w:hAnsi="Arial" w:cs="Arial"/>
          <w:bCs/>
          <w:sz w:val="22"/>
          <w:szCs w:val="22"/>
        </w:rPr>
        <w:t xml:space="preserve">§16) and Title 23, Chapter 31 (SC </w:t>
      </w:r>
      <w:r w:rsidR="0015495B" w:rsidRPr="00B8515A">
        <w:rPr>
          <w:rFonts w:ascii="Arial" w:hAnsi="Arial" w:cs="Arial"/>
          <w:bCs/>
          <w:sz w:val="22"/>
          <w:szCs w:val="22"/>
        </w:rPr>
        <w:t xml:space="preserve">Code </w:t>
      </w:r>
      <w:r w:rsidR="00341C3C" w:rsidRPr="00B8515A">
        <w:rPr>
          <w:rFonts w:ascii="Arial" w:hAnsi="Arial" w:cs="Arial"/>
          <w:bCs/>
          <w:sz w:val="22"/>
          <w:szCs w:val="22"/>
        </w:rPr>
        <w:t>§ 23-31).</w:t>
      </w:r>
      <w:r w:rsidR="0015495B" w:rsidRPr="00B8515A">
        <w:rPr>
          <w:rFonts w:ascii="Arial" w:hAnsi="Arial" w:cs="Arial"/>
          <w:bCs/>
          <w:sz w:val="22"/>
          <w:szCs w:val="22"/>
        </w:rPr>
        <w:t xml:space="preserve"> For all other Crimes and Offenses, reference Title 16 (SC Code §16). </w:t>
      </w:r>
    </w:p>
    <w:p w14:paraId="629F417A" w14:textId="2F6D97FA" w:rsidR="00C41852" w:rsidRDefault="00C41852" w:rsidP="00C41852">
      <w:pPr>
        <w:pStyle w:val="PlainText"/>
        <w:rPr>
          <w:rFonts w:ascii="Arial" w:hAnsi="Arial" w:cs="Arial"/>
          <w:b/>
          <w:sz w:val="22"/>
          <w:szCs w:val="22"/>
        </w:rPr>
      </w:pPr>
    </w:p>
    <w:p w14:paraId="1A6C1B54" w14:textId="6C5082BB" w:rsidR="00593D23" w:rsidRPr="00EE28DB" w:rsidRDefault="00593D23" w:rsidP="00C41852">
      <w:pPr>
        <w:pStyle w:val="PlainText"/>
        <w:rPr>
          <w:rFonts w:ascii="Arial" w:hAnsi="Arial" w:cs="Arial"/>
          <w:b/>
          <w:sz w:val="22"/>
          <w:szCs w:val="22"/>
          <w:u w:val="single"/>
        </w:rPr>
      </w:pPr>
      <w:r w:rsidRPr="00EE28DB">
        <w:rPr>
          <w:rFonts w:ascii="Arial" w:hAnsi="Arial" w:cs="Arial"/>
          <w:b/>
          <w:sz w:val="22"/>
          <w:szCs w:val="22"/>
          <w:u w:val="single"/>
        </w:rPr>
        <w:t>Definitions</w:t>
      </w:r>
    </w:p>
    <w:p w14:paraId="67B43AAA" w14:textId="77777777" w:rsidR="00593D23" w:rsidRDefault="00593D23" w:rsidP="00C41852">
      <w:pPr>
        <w:pStyle w:val="PlainText"/>
        <w:rPr>
          <w:rFonts w:ascii="Arial" w:hAnsi="Arial" w:cs="Arial"/>
          <w:b/>
          <w:sz w:val="22"/>
          <w:szCs w:val="22"/>
        </w:rPr>
      </w:pPr>
    </w:p>
    <w:p w14:paraId="129FCE26" w14:textId="6F017913" w:rsidR="00C41852" w:rsidRDefault="00C41852" w:rsidP="00C41852">
      <w:pPr>
        <w:pStyle w:val="PlainText"/>
        <w:rPr>
          <w:rFonts w:ascii="Arial" w:hAnsi="Arial" w:cs="Arial"/>
          <w:b/>
          <w:sz w:val="22"/>
          <w:szCs w:val="22"/>
        </w:rPr>
      </w:pPr>
      <w:r w:rsidRPr="00593D23">
        <w:rPr>
          <w:rFonts w:ascii="Arial" w:hAnsi="Arial" w:cs="Arial"/>
          <w:b/>
          <w:sz w:val="22"/>
          <w:szCs w:val="22"/>
        </w:rPr>
        <w:t xml:space="preserve">Murder/Non-Negligent </w:t>
      </w:r>
      <w:r w:rsidR="00677157">
        <w:rPr>
          <w:rFonts w:ascii="Arial" w:hAnsi="Arial" w:cs="Arial"/>
          <w:b/>
          <w:sz w:val="22"/>
          <w:szCs w:val="22"/>
        </w:rPr>
        <w:t>M</w:t>
      </w:r>
      <w:r w:rsidRPr="00593D23">
        <w:rPr>
          <w:rFonts w:ascii="Arial" w:hAnsi="Arial" w:cs="Arial"/>
          <w:b/>
          <w:sz w:val="22"/>
          <w:szCs w:val="22"/>
        </w:rPr>
        <w:t>anslaughter</w:t>
      </w:r>
    </w:p>
    <w:p w14:paraId="78FCA332" w14:textId="18368767" w:rsidR="00C41852" w:rsidRPr="00593D23" w:rsidRDefault="00C41852" w:rsidP="00C41852">
      <w:pPr>
        <w:pStyle w:val="PlainText"/>
        <w:rPr>
          <w:rFonts w:ascii="Arial" w:hAnsi="Arial" w:cs="Arial"/>
          <w:sz w:val="22"/>
          <w:szCs w:val="22"/>
        </w:rPr>
      </w:pPr>
      <w:bookmarkStart w:id="11" w:name="_Hlk92363474"/>
    </w:p>
    <w:bookmarkEnd w:id="11"/>
    <w:p w14:paraId="0F0DA7F5" w14:textId="3F0404BC" w:rsidR="00C41852" w:rsidRPr="005D3515" w:rsidRDefault="005D3515" w:rsidP="00C41852">
      <w:pPr>
        <w:pStyle w:val="PlainText"/>
        <w:rPr>
          <w:rFonts w:ascii="Arial" w:hAnsi="Arial" w:cs="Arial"/>
          <w:bCs/>
          <w:sz w:val="22"/>
          <w:szCs w:val="22"/>
        </w:rPr>
      </w:pPr>
      <w:r>
        <w:rPr>
          <w:rFonts w:ascii="Arial" w:hAnsi="Arial" w:cs="Arial"/>
          <w:bCs/>
          <w:sz w:val="22"/>
          <w:szCs w:val="22"/>
        </w:rPr>
        <w:t>“Murder” is the killing of any person with malice aforethought, either express or implied.</w:t>
      </w:r>
    </w:p>
    <w:p w14:paraId="5D71BD8C" w14:textId="77777777" w:rsidR="005D3515" w:rsidRPr="00593D23" w:rsidRDefault="005D3515" w:rsidP="00C41852">
      <w:pPr>
        <w:pStyle w:val="PlainText"/>
        <w:rPr>
          <w:rFonts w:ascii="Arial" w:hAnsi="Arial" w:cs="Arial"/>
          <w:b/>
          <w:sz w:val="22"/>
          <w:szCs w:val="22"/>
        </w:rPr>
      </w:pPr>
    </w:p>
    <w:p w14:paraId="19F11FF9" w14:textId="77777777" w:rsidR="00C41852" w:rsidRPr="00593D23" w:rsidRDefault="00C41852" w:rsidP="00C41852">
      <w:pPr>
        <w:pStyle w:val="PlainText"/>
        <w:rPr>
          <w:rFonts w:ascii="Arial" w:hAnsi="Arial" w:cs="Arial"/>
          <w:b/>
          <w:sz w:val="22"/>
          <w:szCs w:val="22"/>
        </w:rPr>
      </w:pPr>
      <w:r w:rsidRPr="00593D23">
        <w:rPr>
          <w:rFonts w:ascii="Arial" w:hAnsi="Arial" w:cs="Arial"/>
          <w:b/>
          <w:sz w:val="22"/>
          <w:szCs w:val="22"/>
        </w:rPr>
        <w:t>Negligent Manslaughter</w:t>
      </w:r>
    </w:p>
    <w:p w14:paraId="645BC8FD" w14:textId="77777777" w:rsidR="005D3515" w:rsidRDefault="005D3515" w:rsidP="00C41852">
      <w:pPr>
        <w:pStyle w:val="PlainText"/>
        <w:rPr>
          <w:rFonts w:ascii="Arial" w:hAnsi="Arial" w:cs="Arial"/>
          <w:sz w:val="22"/>
          <w:szCs w:val="22"/>
        </w:rPr>
      </w:pPr>
    </w:p>
    <w:p w14:paraId="6D412223" w14:textId="1DF1E7F1" w:rsidR="00C41852" w:rsidRPr="00593D23" w:rsidRDefault="005D3515" w:rsidP="00C41852">
      <w:pPr>
        <w:pStyle w:val="PlainText"/>
        <w:rPr>
          <w:rFonts w:ascii="Arial" w:hAnsi="Arial" w:cs="Arial"/>
          <w:sz w:val="22"/>
          <w:szCs w:val="22"/>
        </w:rPr>
      </w:pPr>
      <w:r>
        <w:rPr>
          <w:rFonts w:ascii="Arial" w:hAnsi="Arial" w:cs="Arial"/>
          <w:sz w:val="22"/>
          <w:szCs w:val="22"/>
        </w:rPr>
        <w:t>With regard to the crime of involuntary manslaughter, criminal negligence is defined as the reckless disregard of the safety of others.</w:t>
      </w:r>
    </w:p>
    <w:p w14:paraId="76C79B63" w14:textId="77777777" w:rsidR="00C41852" w:rsidRPr="00593D23" w:rsidRDefault="00C41852" w:rsidP="00C41852">
      <w:pPr>
        <w:pStyle w:val="PlainText"/>
        <w:rPr>
          <w:rFonts w:ascii="Arial" w:hAnsi="Arial" w:cs="Arial"/>
          <w:b/>
          <w:sz w:val="22"/>
          <w:szCs w:val="22"/>
        </w:rPr>
      </w:pPr>
    </w:p>
    <w:p w14:paraId="62A11CC6" w14:textId="303A73D8" w:rsidR="00C41852" w:rsidRDefault="00C41852" w:rsidP="00C41852">
      <w:pPr>
        <w:pStyle w:val="PlainText"/>
        <w:rPr>
          <w:rFonts w:ascii="Arial" w:hAnsi="Arial" w:cs="Arial"/>
          <w:b/>
          <w:sz w:val="22"/>
          <w:szCs w:val="22"/>
        </w:rPr>
      </w:pPr>
      <w:r w:rsidRPr="00593D23">
        <w:rPr>
          <w:rFonts w:ascii="Arial" w:hAnsi="Arial" w:cs="Arial"/>
          <w:b/>
          <w:sz w:val="22"/>
          <w:szCs w:val="22"/>
        </w:rPr>
        <w:t>Sex Offenses</w:t>
      </w:r>
    </w:p>
    <w:p w14:paraId="4D7AE874" w14:textId="77777777" w:rsidR="005D3515" w:rsidRPr="00593D23" w:rsidRDefault="005D3515" w:rsidP="00C41852">
      <w:pPr>
        <w:pStyle w:val="PlainText"/>
        <w:rPr>
          <w:rFonts w:ascii="Arial" w:hAnsi="Arial" w:cs="Arial"/>
          <w:b/>
          <w:sz w:val="22"/>
          <w:szCs w:val="22"/>
        </w:rPr>
      </w:pPr>
    </w:p>
    <w:p w14:paraId="59D9C2DA" w14:textId="77777777" w:rsidR="00C41852" w:rsidRPr="00593D23" w:rsidRDefault="00C41852" w:rsidP="00C41852">
      <w:pPr>
        <w:pStyle w:val="PlainText"/>
        <w:rPr>
          <w:rFonts w:ascii="Arial" w:hAnsi="Arial" w:cs="Arial"/>
          <w:sz w:val="22"/>
          <w:szCs w:val="22"/>
        </w:rPr>
      </w:pPr>
      <w:r w:rsidRPr="00593D23">
        <w:rPr>
          <w:rFonts w:ascii="Arial" w:hAnsi="Arial" w:cs="Arial"/>
          <w:sz w:val="22"/>
          <w:szCs w:val="22"/>
        </w:rPr>
        <w:t>Any sexual act directed against another person, without the consent of the victim, including instances where the victim is incapable of giving consent.</w:t>
      </w:r>
    </w:p>
    <w:p w14:paraId="121506C1" w14:textId="77777777" w:rsidR="00C41852" w:rsidRPr="00593D23" w:rsidRDefault="00C41852" w:rsidP="00C41852">
      <w:pPr>
        <w:pStyle w:val="PlainText"/>
        <w:rPr>
          <w:rFonts w:ascii="Arial" w:hAnsi="Arial" w:cs="Arial"/>
          <w:sz w:val="22"/>
          <w:szCs w:val="22"/>
        </w:rPr>
      </w:pPr>
    </w:p>
    <w:p w14:paraId="4BB0E09F" w14:textId="157858AF" w:rsidR="00C41852" w:rsidRDefault="00C41852" w:rsidP="005D3515">
      <w:pPr>
        <w:pStyle w:val="PlainText"/>
        <w:ind w:left="270"/>
        <w:rPr>
          <w:rFonts w:ascii="Arial" w:hAnsi="Arial" w:cs="Arial"/>
          <w:b/>
          <w:sz w:val="22"/>
          <w:szCs w:val="22"/>
        </w:rPr>
      </w:pPr>
      <w:r w:rsidRPr="00593D23">
        <w:rPr>
          <w:rFonts w:ascii="Arial" w:hAnsi="Arial" w:cs="Arial"/>
          <w:b/>
          <w:sz w:val="22"/>
          <w:szCs w:val="22"/>
        </w:rPr>
        <w:t>Forcible</w:t>
      </w:r>
    </w:p>
    <w:p w14:paraId="0FCD06A2" w14:textId="77777777" w:rsidR="005D3515" w:rsidRPr="00593D23" w:rsidRDefault="005D3515" w:rsidP="005D3515">
      <w:pPr>
        <w:pStyle w:val="PlainText"/>
        <w:ind w:left="270"/>
        <w:rPr>
          <w:rFonts w:ascii="Arial" w:hAnsi="Arial" w:cs="Arial"/>
          <w:b/>
          <w:sz w:val="22"/>
          <w:szCs w:val="22"/>
        </w:rPr>
      </w:pPr>
    </w:p>
    <w:p w14:paraId="5BA60AAD" w14:textId="4CDB2989" w:rsidR="00C41852" w:rsidRDefault="00C41852" w:rsidP="005D3515">
      <w:pPr>
        <w:pStyle w:val="PlainText"/>
        <w:ind w:left="270"/>
        <w:jc w:val="both"/>
        <w:rPr>
          <w:rFonts w:ascii="Arial" w:hAnsi="Arial" w:cs="Arial"/>
          <w:sz w:val="22"/>
          <w:szCs w:val="22"/>
        </w:rPr>
      </w:pPr>
      <w:r w:rsidRPr="005D3515">
        <w:rPr>
          <w:rFonts w:ascii="Arial" w:hAnsi="Arial" w:cs="Arial"/>
          <w:bCs/>
          <w:sz w:val="22"/>
          <w:szCs w:val="22"/>
        </w:rPr>
        <w:t>Rape –</w:t>
      </w:r>
      <w:r w:rsidRPr="00593D23">
        <w:rPr>
          <w:rFonts w:ascii="Arial" w:hAnsi="Arial" w:cs="Arial"/>
          <w:b/>
          <w:sz w:val="22"/>
          <w:szCs w:val="22"/>
        </w:rPr>
        <w:t xml:space="preserve"> </w:t>
      </w:r>
      <w:r w:rsidRPr="00593D23">
        <w:rPr>
          <w:rFonts w:ascii="Arial" w:hAnsi="Arial" w:cs="Arial"/>
          <w:sz w:val="22"/>
          <w:szCs w:val="22"/>
        </w:rPr>
        <w:t>The penetration, no matter how slight, of the vagina or anus with any body part or object, or oral penetration by a sex organ of another person, without the consent of the victim.</w:t>
      </w:r>
    </w:p>
    <w:p w14:paraId="0ED55A65" w14:textId="77777777" w:rsidR="005D3515" w:rsidRPr="00593D23" w:rsidRDefault="005D3515" w:rsidP="005D3515">
      <w:pPr>
        <w:pStyle w:val="PlainText"/>
        <w:ind w:left="270"/>
        <w:jc w:val="both"/>
        <w:rPr>
          <w:rFonts w:ascii="Arial" w:hAnsi="Arial" w:cs="Arial"/>
          <w:sz w:val="22"/>
          <w:szCs w:val="22"/>
        </w:rPr>
      </w:pPr>
    </w:p>
    <w:p w14:paraId="301D9009" w14:textId="0FB9DE87" w:rsidR="00C41852" w:rsidRPr="005D3515" w:rsidRDefault="00C41852" w:rsidP="005D3515">
      <w:pPr>
        <w:pStyle w:val="PlainText"/>
        <w:ind w:left="270"/>
        <w:jc w:val="both"/>
        <w:rPr>
          <w:rFonts w:ascii="Arial" w:hAnsi="Arial" w:cs="Arial"/>
          <w:b/>
          <w:sz w:val="22"/>
          <w:szCs w:val="22"/>
        </w:rPr>
      </w:pPr>
      <w:r w:rsidRPr="005D3515">
        <w:rPr>
          <w:rFonts w:ascii="Arial" w:hAnsi="Arial" w:cs="Arial"/>
          <w:bCs/>
          <w:sz w:val="22"/>
          <w:szCs w:val="22"/>
        </w:rPr>
        <w:t>Fondling –</w:t>
      </w:r>
      <w:r w:rsidRPr="005D3515">
        <w:rPr>
          <w:rFonts w:ascii="Arial" w:hAnsi="Arial" w:cs="Arial"/>
          <w:b/>
          <w:sz w:val="22"/>
          <w:szCs w:val="22"/>
        </w:rPr>
        <w:t xml:space="preserve"> </w:t>
      </w:r>
      <w:r w:rsidRPr="005D3515">
        <w:rPr>
          <w:rFonts w:ascii="Arial" w:hAnsi="Arial" w:cs="Arial"/>
          <w:sz w:val="22"/>
          <w:szCs w:val="22"/>
        </w:rPr>
        <w:t>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792B7338" w14:textId="77777777" w:rsidR="00C41852" w:rsidRPr="00593D23" w:rsidRDefault="00C41852" w:rsidP="005D3515">
      <w:pPr>
        <w:pStyle w:val="PlainText"/>
        <w:ind w:left="270"/>
        <w:jc w:val="both"/>
        <w:rPr>
          <w:rFonts w:ascii="Arial" w:hAnsi="Arial" w:cs="Arial"/>
          <w:b/>
          <w:sz w:val="22"/>
          <w:szCs w:val="22"/>
        </w:rPr>
      </w:pPr>
    </w:p>
    <w:p w14:paraId="12F03644" w14:textId="1DB24AB4" w:rsidR="00C41852" w:rsidRDefault="00C41852" w:rsidP="005D3515">
      <w:pPr>
        <w:pStyle w:val="PlainText"/>
        <w:ind w:left="270"/>
        <w:jc w:val="both"/>
        <w:rPr>
          <w:rFonts w:ascii="Arial" w:hAnsi="Arial" w:cs="Arial"/>
          <w:b/>
          <w:sz w:val="22"/>
          <w:szCs w:val="22"/>
        </w:rPr>
      </w:pPr>
      <w:r w:rsidRPr="00593D23">
        <w:rPr>
          <w:rFonts w:ascii="Arial" w:hAnsi="Arial" w:cs="Arial"/>
          <w:b/>
          <w:sz w:val="22"/>
          <w:szCs w:val="22"/>
        </w:rPr>
        <w:t>Non-Forcible</w:t>
      </w:r>
    </w:p>
    <w:p w14:paraId="3784283A" w14:textId="77777777" w:rsidR="005D3515" w:rsidRPr="00593D23" w:rsidRDefault="005D3515" w:rsidP="005D3515">
      <w:pPr>
        <w:pStyle w:val="PlainText"/>
        <w:ind w:left="270"/>
        <w:jc w:val="both"/>
        <w:rPr>
          <w:rFonts w:ascii="Arial" w:hAnsi="Arial" w:cs="Arial"/>
          <w:b/>
          <w:sz w:val="22"/>
          <w:szCs w:val="22"/>
        </w:rPr>
      </w:pPr>
    </w:p>
    <w:p w14:paraId="245E7931" w14:textId="76AF7449" w:rsidR="00C41852" w:rsidRPr="00B8515A" w:rsidRDefault="00C41852" w:rsidP="005D3515">
      <w:pPr>
        <w:pStyle w:val="PlainText"/>
        <w:ind w:left="270"/>
        <w:jc w:val="both"/>
        <w:rPr>
          <w:rFonts w:ascii="Arial" w:hAnsi="Arial" w:cs="Arial"/>
          <w:sz w:val="22"/>
          <w:szCs w:val="22"/>
        </w:rPr>
      </w:pPr>
      <w:r w:rsidRPr="00B8515A">
        <w:rPr>
          <w:rFonts w:ascii="Arial" w:hAnsi="Arial" w:cs="Arial"/>
          <w:sz w:val="22"/>
          <w:szCs w:val="22"/>
        </w:rPr>
        <w:t xml:space="preserve">Incest: Non-forcible sexual intercourse between persons who are related to each other within the degrees wherein marriage is prohibited by South Carolina law. Statutory Rape: Non-forcible sexual intercourse with a person who is under the statutory age of consent. In </w:t>
      </w:r>
      <w:r w:rsidR="00657372" w:rsidRPr="00B8515A">
        <w:rPr>
          <w:rFonts w:ascii="Arial" w:hAnsi="Arial" w:cs="Arial"/>
          <w:sz w:val="22"/>
          <w:szCs w:val="22"/>
        </w:rPr>
        <w:t>South Carolina,</w:t>
      </w:r>
      <w:r w:rsidRPr="00B8515A">
        <w:rPr>
          <w:rFonts w:ascii="Arial" w:hAnsi="Arial" w:cs="Arial"/>
          <w:sz w:val="22"/>
          <w:szCs w:val="22"/>
        </w:rPr>
        <w:t xml:space="preserve"> the age of consent is 16.</w:t>
      </w:r>
    </w:p>
    <w:p w14:paraId="693823F9" w14:textId="77777777" w:rsidR="00C41852" w:rsidRDefault="00C41852" w:rsidP="00C41852">
      <w:pPr>
        <w:pStyle w:val="PlainText"/>
        <w:rPr>
          <w:rFonts w:ascii="Arial" w:hAnsi="Arial" w:cs="Arial"/>
          <w:b/>
          <w:sz w:val="22"/>
          <w:szCs w:val="22"/>
        </w:rPr>
      </w:pPr>
    </w:p>
    <w:p w14:paraId="480A5A69" w14:textId="77777777" w:rsidR="00534D67" w:rsidRDefault="00534D67" w:rsidP="00C41852">
      <w:pPr>
        <w:pStyle w:val="PlainText"/>
        <w:rPr>
          <w:rFonts w:ascii="Arial" w:hAnsi="Arial" w:cs="Arial"/>
          <w:b/>
          <w:sz w:val="22"/>
          <w:szCs w:val="22"/>
        </w:rPr>
      </w:pPr>
    </w:p>
    <w:p w14:paraId="0D42805A" w14:textId="77777777" w:rsidR="00534D67" w:rsidRDefault="00534D67" w:rsidP="00C41852">
      <w:pPr>
        <w:pStyle w:val="PlainText"/>
        <w:rPr>
          <w:rFonts w:ascii="Arial" w:hAnsi="Arial" w:cs="Arial"/>
          <w:b/>
          <w:sz w:val="22"/>
          <w:szCs w:val="22"/>
        </w:rPr>
      </w:pPr>
    </w:p>
    <w:p w14:paraId="58FA3351" w14:textId="77777777" w:rsidR="00534D67" w:rsidRDefault="00534D67" w:rsidP="00C41852">
      <w:pPr>
        <w:pStyle w:val="PlainText"/>
        <w:rPr>
          <w:rFonts w:ascii="Arial" w:hAnsi="Arial" w:cs="Arial"/>
          <w:b/>
          <w:sz w:val="22"/>
          <w:szCs w:val="22"/>
        </w:rPr>
      </w:pPr>
    </w:p>
    <w:p w14:paraId="4DFC6665" w14:textId="77777777" w:rsidR="00534D67" w:rsidRPr="00B8515A" w:rsidRDefault="00534D67" w:rsidP="00C41852">
      <w:pPr>
        <w:pStyle w:val="PlainText"/>
        <w:rPr>
          <w:rFonts w:ascii="Arial" w:hAnsi="Arial" w:cs="Arial"/>
          <w:b/>
          <w:sz w:val="22"/>
          <w:szCs w:val="22"/>
        </w:rPr>
      </w:pPr>
    </w:p>
    <w:p w14:paraId="29C8E4D2" w14:textId="211D6389" w:rsidR="00C41852" w:rsidRPr="00B8515A" w:rsidRDefault="00C41852" w:rsidP="00C41852">
      <w:pPr>
        <w:pStyle w:val="PlainText"/>
        <w:rPr>
          <w:rFonts w:ascii="Arial" w:hAnsi="Arial" w:cs="Arial"/>
          <w:b/>
          <w:sz w:val="22"/>
          <w:szCs w:val="22"/>
        </w:rPr>
      </w:pPr>
      <w:r w:rsidRPr="00B8515A">
        <w:rPr>
          <w:rFonts w:ascii="Arial" w:hAnsi="Arial" w:cs="Arial"/>
          <w:b/>
          <w:sz w:val="22"/>
          <w:szCs w:val="22"/>
        </w:rPr>
        <w:lastRenderedPageBreak/>
        <w:t xml:space="preserve">Domestic </w:t>
      </w:r>
      <w:r w:rsidR="005D3515" w:rsidRPr="00B8515A">
        <w:rPr>
          <w:rFonts w:ascii="Arial" w:hAnsi="Arial" w:cs="Arial"/>
          <w:b/>
          <w:sz w:val="22"/>
          <w:szCs w:val="22"/>
        </w:rPr>
        <w:t>V</w:t>
      </w:r>
      <w:r w:rsidRPr="00B8515A">
        <w:rPr>
          <w:rFonts w:ascii="Arial" w:hAnsi="Arial" w:cs="Arial"/>
          <w:b/>
          <w:sz w:val="22"/>
          <w:szCs w:val="22"/>
        </w:rPr>
        <w:t>iolence</w:t>
      </w:r>
    </w:p>
    <w:p w14:paraId="1AAD9928" w14:textId="77777777" w:rsidR="005D3515" w:rsidRPr="00B8515A" w:rsidRDefault="005D3515" w:rsidP="00C41852">
      <w:pPr>
        <w:pStyle w:val="PlainText"/>
        <w:rPr>
          <w:rFonts w:ascii="Arial" w:hAnsi="Arial" w:cs="Arial"/>
          <w:b/>
          <w:sz w:val="22"/>
          <w:szCs w:val="22"/>
        </w:rPr>
      </w:pPr>
    </w:p>
    <w:p w14:paraId="1AFF0C35" w14:textId="6F47FFD1" w:rsidR="00C41852" w:rsidRDefault="005D3515" w:rsidP="00C41852">
      <w:pPr>
        <w:pStyle w:val="PlainText"/>
        <w:rPr>
          <w:rFonts w:ascii="Arial" w:hAnsi="Arial" w:cs="Arial"/>
          <w:sz w:val="22"/>
          <w:szCs w:val="22"/>
        </w:rPr>
      </w:pPr>
      <w:r w:rsidRPr="00B8515A">
        <w:rPr>
          <w:rFonts w:ascii="Arial" w:hAnsi="Arial" w:cs="Arial"/>
          <w:sz w:val="22"/>
          <w:szCs w:val="22"/>
        </w:rPr>
        <w:t>V</w:t>
      </w:r>
      <w:r w:rsidR="00C41852" w:rsidRPr="00B8515A">
        <w:rPr>
          <w:rFonts w:ascii="Arial" w:hAnsi="Arial" w:cs="Arial"/>
          <w:sz w:val="22"/>
          <w:szCs w:val="22"/>
        </w:rPr>
        <w:t>iolence, on the basis of sex, committed by a current or former spouse or intimate partner of the Complainant, by a person with whom the Complainant shares a child in common, or by a person who is cohabitating with, or has cohabitated with, the Complainant as a spouse or intimate partner, or by a person similarly situated to a spouse of the Complainant under the domestic or family violence laws of South Carolina, or by any other person against an adult or youth Complainant who is protected from that person’s acts under the domestic or family violence laws of South Carolina. *To categorize an incident as Domestic Violence, the relationship between the Respondent and the Complainant must be more than just two people living together as roommates. The people cohabitating must be current or former spouses or have an intimate relationship.</w:t>
      </w:r>
    </w:p>
    <w:p w14:paraId="4A36A11E" w14:textId="77777777" w:rsidR="00C41852" w:rsidRDefault="00C41852" w:rsidP="00C41852">
      <w:pPr>
        <w:pStyle w:val="PlainText"/>
        <w:rPr>
          <w:rFonts w:ascii="Arial" w:hAnsi="Arial" w:cs="Arial"/>
          <w:b/>
          <w:sz w:val="22"/>
          <w:szCs w:val="22"/>
        </w:rPr>
      </w:pPr>
    </w:p>
    <w:p w14:paraId="2CCFCFAB" w14:textId="5A64B22B" w:rsidR="00C41852" w:rsidRDefault="00C41852" w:rsidP="00C41852">
      <w:pPr>
        <w:pStyle w:val="PlainText"/>
        <w:rPr>
          <w:rFonts w:ascii="Arial" w:hAnsi="Arial" w:cs="Arial"/>
          <w:b/>
          <w:sz w:val="22"/>
          <w:szCs w:val="22"/>
        </w:rPr>
      </w:pPr>
      <w:r>
        <w:rPr>
          <w:rFonts w:ascii="Arial" w:hAnsi="Arial" w:cs="Arial"/>
          <w:b/>
          <w:sz w:val="22"/>
          <w:szCs w:val="22"/>
        </w:rPr>
        <w:t xml:space="preserve">Dating </w:t>
      </w:r>
      <w:r w:rsidR="005D3515">
        <w:rPr>
          <w:rFonts w:ascii="Arial" w:hAnsi="Arial" w:cs="Arial"/>
          <w:b/>
          <w:sz w:val="22"/>
          <w:szCs w:val="22"/>
        </w:rPr>
        <w:t>V</w:t>
      </w:r>
      <w:r>
        <w:rPr>
          <w:rFonts w:ascii="Arial" w:hAnsi="Arial" w:cs="Arial"/>
          <w:b/>
          <w:sz w:val="22"/>
          <w:szCs w:val="22"/>
        </w:rPr>
        <w:t>iolence</w:t>
      </w:r>
    </w:p>
    <w:p w14:paraId="641407AA" w14:textId="77777777" w:rsidR="005D3515" w:rsidRDefault="005D3515" w:rsidP="00C41852">
      <w:pPr>
        <w:pStyle w:val="PlainText"/>
        <w:rPr>
          <w:rFonts w:ascii="Arial" w:hAnsi="Arial" w:cs="Arial"/>
          <w:b/>
          <w:sz w:val="22"/>
          <w:szCs w:val="22"/>
        </w:rPr>
      </w:pPr>
    </w:p>
    <w:p w14:paraId="3B5EAFCF" w14:textId="77777777" w:rsidR="00C41852" w:rsidRDefault="00C41852" w:rsidP="00C41852">
      <w:pPr>
        <w:pStyle w:val="PlainText"/>
        <w:rPr>
          <w:rFonts w:ascii="Arial" w:hAnsi="Arial" w:cs="Arial"/>
          <w:sz w:val="22"/>
          <w:szCs w:val="22"/>
        </w:rPr>
      </w:pPr>
      <w:r w:rsidRPr="00154308">
        <w:rPr>
          <w:rFonts w:ascii="Arial" w:hAnsi="Arial" w:cs="Arial"/>
          <w:sz w:val="22"/>
          <w:szCs w:val="22"/>
        </w:rPr>
        <w:t>Violence</w:t>
      </w:r>
      <w:r>
        <w:rPr>
          <w:rFonts w:ascii="Arial" w:hAnsi="Arial" w:cs="Arial"/>
          <w:sz w:val="22"/>
          <w:szCs w:val="22"/>
        </w:rPr>
        <w:t xml:space="preserve"> committed by a person who is or has been in a social relationship of a romantic or intimate nature with the victim.</w:t>
      </w:r>
    </w:p>
    <w:p w14:paraId="4398E7F4" w14:textId="77777777" w:rsidR="005D3515" w:rsidRDefault="005D3515" w:rsidP="005D3515">
      <w:pPr>
        <w:pStyle w:val="PlainText"/>
        <w:rPr>
          <w:rFonts w:ascii="Arial" w:hAnsi="Arial" w:cs="Arial"/>
          <w:sz w:val="22"/>
          <w:szCs w:val="22"/>
        </w:rPr>
      </w:pPr>
    </w:p>
    <w:p w14:paraId="3A8B6620" w14:textId="6F77021C" w:rsidR="00C41852" w:rsidRDefault="00C41852" w:rsidP="005D3515">
      <w:pPr>
        <w:pStyle w:val="PlainText"/>
        <w:rPr>
          <w:rFonts w:ascii="Arial" w:hAnsi="Arial" w:cs="Arial"/>
          <w:sz w:val="22"/>
          <w:szCs w:val="22"/>
        </w:rPr>
      </w:pPr>
      <w:r>
        <w:rPr>
          <w:rFonts w:ascii="Arial" w:hAnsi="Arial" w:cs="Arial"/>
          <w:sz w:val="22"/>
          <w:szCs w:val="22"/>
        </w:rPr>
        <w:t>The existence of such a relationship shall be determined based on the reporting party’s statement and with consideration of the length of the relationship, the type of relationship, and the frequency of interaction between the persons involved in the relationship.</w:t>
      </w:r>
    </w:p>
    <w:p w14:paraId="20CE9CB4" w14:textId="77777777" w:rsidR="005D3515" w:rsidRDefault="005D3515" w:rsidP="005D3515">
      <w:pPr>
        <w:pStyle w:val="PlainText"/>
        <w:rPr>
          <w:rFonts w:ascii="Arial" w:hAnsi="Arial" w:cs="Arial"/>
          <w:sz w:val="22"/>
          <w:szCs w:val="22"/>
        </w:rPr>
      </w:pPr>
    </w:p>
    <w:p w14:paraId="10D9AFDF" w14:textId="5C07582D" w:rsidR="00C41852" w:rsidRDefault="00C41852" w:rsidP="005D3515">
      <w:pPr>
        <w:pStyle w:val="PlainText"/>
        <w:rPr>
          <w:rFonts w:ascii="Arial" w:hAnsi="Arial" w:cs="Arial"/>
          <w:sz w:val="22"/>
          <w:szCs w:val="22"/>
        </w:rPr>
      </w:pPr>
      <w:r>
        <w:rPr>
          <w:rFonts w:ascii="Arial" w:hAnsi="Arial" w:cs="Arial"/>
          <w:sz w:val="22"/>
          <w:szCs w:val="22"/>
        </w:rPr>
        <w:t>For the purposes of this definition, dating violence includes, but is not limited to, sexual or physical abuse or the threat of such abuse.</w:t>
      </w:r>
    </w:p>
    <w:p w14:paraId="0C36464E" w14:textId="77777777" w:rsidR="005D3515" w:rsidRDefault="005D3515" w:rsidP="005D3515">
      <w:pPr>
        <w:pStyle w:val="PlainText"/>
        <w:rPr>
          <w:rFonts w:ascii="Arial" w:hAnsi="Arial" w:cs="Arial"/>
          <w:sz w:val="22"/>
          <w:szCs w:val="22"/>
        </w:rPr>
      </w:pPr>
    </w:p>
    <w:p w14:paraId="0A3CB41D" w14:textId="315E5D83" w:rsidR="00C41852" w:rsidRDefault="00C41852" w:rsidP="005D3515">
      <w:pPr>
        <w:pStyle w:val="PlainText"/>
        <w:rPr>
          <w:rFonts w:ascii="Arial" w:hAnsi="Arial" w:cs="Arial"/>
          <w:sz w:val="22"/>
          <w:szCs w:val="22"/>
        </w:rPr>
      </w:pPr>
      <w:r>
        <w:rPr>
          <w:rFonts w:ascii="Arial" w:hAnsi="Arial" w:cs="Arial"/>
          <w:sz w:val="22"/>
          <w:szCs w:val="22"/>
        </w:rPr>
        <w:t>Dating Violence does not include acts covered under the definition of domestic violence.</w:t>
      </w:r>
    </w:p>
    <w:p w14:paraId="5C4FB26D" w14:textId="77777777" w:rsidR="005D3515" w:rsidRDefault="005D3515" w:rsidP="005D3515">
      <w:pPr>
        <w:pStyle w:val="PlainText"/>
        <w:rPr>
          <w:rFonts w:ascii="Arial" w:hAnsi="Arial" w:cs="Arial"/>
          <w:sz w:val="22"/>
          <w:szCs w:val="22"/>
        </w:rPr>
      </w:pPr>
    </w:p>
    <w:p w14:paraId="55D6758E" w14:textId="7BAAA382" w:rsidR="00C41852" w:rsidRPr="00154308" w:rsidRDefault="00C41852" w:rsidP="005D3515">
      <w:pPr>
        <w:pStyle w:val="PlainText"/>
        <w:rPr>
          <w:rFonts w:ascii="Arial" w:hAnsi="Arial" w:cs="Arial"/>
          <w:sz w:val="22"/>
          <w:szCs w:val="22"/>
        </w:rPr>
      </w:pPr>
      <w:r>
        <w:rPr>
          <w:rFonts w:ascii="Arial" w:hAnsi="Arial" w:cs="Arial"/>
          <w:sz w:val="22"/>
          <w:szCs w:val="22"/>
        </w:rPr>
        <w:t>Any incident meeting this definition is considered a crime for the purposes of Clery Act reporting.</w:t>
      </w:r>
    </w:p>
    <w:p w14:paraId="0D7C5224" w14:textId="77777777" w:rsidR="00C41852" w:rsidRDefault="00C41852" w:rsidP="00C41852">
      <w:pPr>
        <w:pStyle w:val="PlainText"/>
        <w:rPr>
          <w:rFonts w:ascii="Arial" w:hAnsi="Arial" w:cs="Arial"/>
          <w:b/>
          <w:sz w:val="22"/>
          <w:szCs w:val="22"/>
        </w:rPr>
      </w:pPr>
    </w:p>
    <w:p w14:paraId="7567F2A9" w14:textId="77777777" w:rsidR="00C41852" w:rsidRDefault="00C41852" w:rsidP="00C41852">
      <w:pPr>
        <w:pStyle w:val="PlainText"/>
        <w:rPr>
          <w:rFonts w:ascii="Arial" w:hAnsi="Arial" w:cs="Arial"/>
          <w:b/>
          <w:sz w:val="22"/>
          <w:szCs w:val="22"/>
        </w:rPr>
      </w:pPr>
      <w:r>
        <w:rPr>
          <w:rFonts w:ascii="Arial" w:hAnsi="Arial" w:cs="Arial"/>
          <w:b/>
          <w:sz w:val="22"/>
          <w:szCs w:val="22"/>
        </w:rPr>
        <w:t>Stalking</w:t>
      </w:r>
    </w:p>
    <w:p w14:paraId="2FD53774" w14:textId="77777777" w:rsidR="00C41852" w:rsidRDefault="00C41852" w:rsidP="00C41852">
      <w:pPr>
        <w:pStyle w:val="PlainText"/>
        <w:rPr>
          <w:rFonts w:ascii="Arial" w:hAnsi="Arial" w:cs="Arial"/>
          <w:b/>
          <w:sz w:val="22"/>
          <w:szCs w:val="22"/>
        </w:rPr>
      </w:pPr>
    </w:p>
    <w:p w14:paraId="21BD32F0" w14:textId="27E459B3" w:rsidR="00C41852" w:rsidRDefault="005D3515" w:rsidP="00C41852">
      <w:pPr>
        <w:pStyle w:val="PlainText"/>
        <w:rPr>
          <w:rFonts w:ascii="Arial" w:hAnsi="Arial" w:cs="Arial"/>
          <w:sz w:val="22"/>
          <w:szCs w:val="22"/>
        </w:rPr>
      </w:pPr>
      <w:r w:rsidRPr="00B8515A">
        <w:rPr>
          <w:rFonts w:ascii="Arial" w:hAnsi="Arial" w:cs="Arial"/>
          <w:sz w:val="22"/>
          <w:szCs w:val="22"/>
        </w:rPr>
        <w:t>E</w:t>
      </w:r>
      <w:r w:rsidR="00C41852" w:rsidRPr="00B8515A">
        <w:rPr>
          <w:rFonts w:ascii="Arial" w:hAnsi="Arial" w:cs="Arial"/>
          <w:sz w:val="22"/>
          <w:szCs w:val="22"/>
        </w:rPr>
        <w:t xml:space="preserve">ngaging in a course of conduct, based on sex, directed at a specific person, </w:t>
      </w:r>
      <w:r w:rsidR="00057A2D" w:rsidRPr="00B8515A">
        <w:rPr>
          <w:rFonts w:ascii="Arial" w:hAnsi="Arial" w:cs="Arial"/>
          <w:sz w:val="22"/>
          <w:szCs w:val="22"/>
        </w:rPr>
        <w:t>which</w:t>
      </w:r>
      <w:r w:rsidR="00C41852" w:rsidRPr="00B8515A">
        <w:rPr>
          <w:rFonts w:ascii="Arial" w:hAnsi="Arial" w:cs="Arial"/>
          <w:sz w:val="22"/>
          <w:szCs w:val="22"/>
        </w:rPr>
        <w:t xml:space="preserve"> would cause a reasonable person to (1) fear for the person’s safety or the safety of others or (2) suffer substantial emotional distress. For the purposes of this definition— Course of conduct means two or more acts, including, but not limited to, acts in which the respondent directly, indirectly, or through third parties, by any action, method, device, or means, follows, monitors, observes, surveils, threatens, or communicates to or about a person, or interferes with a person’s property. • Reasonable person means a reasonable person under similar circumstances and with similar identities to the Complainant. • Substantial emotional distress means significant mental suffering or anguish that may but does not necessarily require medical or other professional treatment or counseling</w:t>
      </w:r>
    </w:p>
    <w:p w14:paraId="349B7BA1" w14:textId="77777777" w:rsidR="00C41852" w:rsidRDefault="00C41852" w:rsidP="00C41852">
      <w:pPr>
        <w:pStyle w:val="PlainText"/>
        <w:rPr>
          <w:rFonts w:ascii="Arial" w:hAnsi="Arial" w:cs="Arial"/>
          <w:sz w:val="22"/>
          <w:szCs w:val="22"/>
        </w:rPr>
      </w:pPr>
    </w:p>
    <w:p w14:paraId="4BE2A08F" w14:textId="5AAEA63A" w:rsidR="00C41852" w:rsidRDefault="00C41852" w:rsidP="00C41852">
      <w:pPr>
        <w:pStyle w:val="PlainText"/>
        <w:rPr>
          <w:rFonts w:ascii="Arial" w:hAnsi="Arial" w:cs="Arial"/>
          <w:b/>
          <w:sz w:val="22"/>
          <w:szCs w:val="22"/>
        </w:rPr>
      </w:pPr>
      <w:r w:rsidRPr="00B30B3E">
        <w:rPr>
          <w:rFonts w:ascii="Arial" w:hAnsi="Arial" w:cs="Arial"/>
          <w:b/>
          <w:sz w:val="22"/>
          <w:szCs w:val="22"/>
        </w:rPr>
        <w:t>Robbery</w:t>
      </w:r>
    </w:p>
    <w:p w14:paraId="792BD2E9" w14:textId="77777777" w:rsidR="005D3515" w:rsidRDefault="005D3515" w:rsidP="00C41852">
      <w:pPr>
        <w:pStyle w:val="PlainText"/>
        <w:rPr>
          <w:rFonts w:ascii="Arial" w:hAnsi="Arial" w:cs="Arial"/>
          <w:b/>
          <w:sz w:val="22"/>
          <w:szCs w:val="22"/>
        </w:rPr>
      </w:pPr>
    </w:p>
    <w:p w14:paraId="50367C51" w14:textId="77777777" w:rsidR="00C41852" w:rsidRDefault="00C41852" w:rsidP="00C41852">
      <w:pPr>
        <w:pStyle w:val="PlainText"/>
        <w:rPr>
          <w:rFonts w:ascii="Arial" w:hAnsi="Arial" w:cs="Arial"/>
          <w:sz w:val="22"/>
          <w:szCs w:val="22"/>
        </w:rPr>
      </w:pPr>
      <w:r w:rsidRPr="004549E7">
        <w:rPr>
          <w:rFonts w:ascii="Arial" w:hAnsi="Arial" w:cs="Arial"/>
          <w:sz w:val="22"/>
          <w:szCs w:val="22"/>
        </w:rPr>
        <w:t>Taking</w:t>
      </w:r>
      <w:r>
        <w:rPr>
          <w:rFonts w:ascii="Arial" w:hAnsi="Arial" w:cs="Arial"/>
          <w:sz w:val="22"/>
          <w:szCs w:val="22"/>
        </w:rPr>
        <w:t xml:space="preserve"> or attempting to take anything of value from the care, custody or control of a person or persons by force or threat of force or violence and/or by putting the victim in fear.</w:t>
      </w:r>
    </w:p>
    <w:p w14:paraId="737EEA1A" w14:textId="77777777" w:rsidR="00C41852" w:rsidRDefault="00C41852" w:rsidP="00C41852">
      <w:pPr>
        <w:pStyle w:val="PlainText"/>
        <w:rPr>
          <w:rFonts w:ascii="Arial" w:hAnsi="Arial" w:cs="Arial"/>
          <w:b/>
          <w:sz w:val="22"/>
          <w:szCs w:val="22"/>
        </w:rPr>
      </w:pPr>
    </w:p>
    <w:p w14:paraId="48F42C28" w14:textId="77777777" w:rsidR="00534D67" w:rsidRDefault="00534D67" w:rsidP="00C41852">
      <w:pPr>
        <w:pStyle w:val="PlainText"/>
        <w:rPr>
          <w:rFonts w:ascii="Arial" w:hAnsi="Arial" w:cs="Arial"/>
          <w:b/>
          <w:sz w:val="22"/>
          <w:szCs w:val="22"/>
        </w:rPr>
      </w:pPr>
    </w:p>
    <w:p w14:paraId="1AC64E40" w14:textId="77777777" w:rsidR="00534D67" w:rsidRDefault="00534D67" w:rsidP="00C41852">
      <w:pPr>
        <w:pStyle w:val="PlainText"/>
        <w:rPr>
          <w:rFonts w:ascii="Arial" w:hAnsi="Arial" w:cs="Arial"/>
          <w:b/>
          <w:sz w:val="22"/>
          <w:szCs w:val="22"/>
        </w:rPr>
      </w:pPr>
    </w:p>
    <w:p w14:paraId="623E9D74" w14:textId="77777777" w:rsidR="00534D67" w:rsidRDefault="00534D67" w:rsidP="00C41852">
      <w:pPr>
        <w:pStyle w:val="PlainText"/>
        <w:rPr>
          <w:rFonts w:ascii="Arial" w:hAnsi="Arial" w:cs="Arial"/>
          <w:b/>
          <w:sz w:val="22"/>
          <w:szCs w:val="22"/>
        </w:rPr>
      </w:pPr>
    </w:p>
    <w:p w14:paraId="66E7D3B7" w14:textId="79D9B817" w:rsidR="00C41852" w:rsidRDefault="00C41852" w:rsidP="00C41852">
      <w:pPr>
        <w:pStyle w:val="PlainText"/>
        <w:rPr>
          <w:rFonts w:ascii="Arial" w:hAnsi="Arial" w:cs="Arial"/>
          <w:b/>
          <w:sz w:val="22"/>
          <w:szCs w:val="22"/>
        </w:rPr>
      </w:pPr>
      <w:r w:rsidRPr="00B30B3E">
        <w:rPr>
          <w:rFonts w:ascii="Arial" w:hAnsi="Arial" w:cs="Arial"/>
          <w:b/>
          <w:sz w:val="22"/>
          <w:szCs w:val="22"/>
        </w:rPr>
        <w:lastRenderedPageBreak/>
        <w:t xml:space="preserve">Aggravated </w:t>
      </w:r>
      <w:r w:rsidR="0015495B">
        <w:rPr>
          <w:rFonts w:ascii="Arial" w:hAnsi="Arial" w:cs="Arial"/>
          <w:b/>
          <w:sz w:val="22"/>
          <w:szCs w:val="22"/>
        </w:rPr>
        <w:t>A</w:t>
      </w:r>
      <w:r w:rsidRPr="00B30B3E">
        <w:rPr>
          <w:rFonts w:ascii="Arial" w:hAnsi="Arial" w:cs="Arial"/>
          <w:b/>
          <w:sz w:val="22"/>
          <w:szCs w:val="22"/>
        </w:rPr>
        <w:t>ssault</w:t>
      </w:r>
    </w:p>
    <w:p w14:paraId="4D07C556" w14:textId="77777777" w:rsidR="0015495B" w:rsidRPr="00B30B3E" w:rsidRDefault="0015495B" w:rsidP="00C41852">
      <w:pPr>
        <w:pStyle w:val="PlainText"/>
        <w:rPr>
          <w:rFonts w:ascii="Arial" w:hAnsi="Arial" w:cs="Arial"/>
          <w:b/>
          <w:sz w:val="22"/>
          <w:szCs w:val="22"/>
        </w:rPr>
      </w:pPr>
    </w:p>
    <w:p w14:paraId="66B1FF73" w14:textId="77777777" w:rsidR="00C41852" w:rsidRDefault="00C41852" w:rsidP="00C41852">
      <w:pPr>
        <w:pStyle w:val="PlainText"/>
        <w:rPr>
          <w:rFonts w:ascii="Arial" w:hAnsi="Arial" w:cs="Arial"/>
          <w:sz w:val="22"/>
          <w:szCs w:val="22"/>
        </w:rPr>
      </w:pPr>
      <w:r w:rsidRPr="004549E7">
        <w:rPr>
          <w:rFonts w:ascii="Arial" w:hAnsi="Arial" w:cs="Arial"/>
          <w:sz w:val="22"/>
          <w:szCs w:val="22"/>
        </w:rPr>
        <w:t>Unlawful attack</w:t>
      </w:r>
      <w:r>
        <w:rPr>
          <w:rFonts w:ascii="Arial" w:hAnsi="Arial" w:cs="Arial"/>
          <w:sz w:val="22"/>
          <w:szCs w:val="22"/>
        </w:rPr>
        <w:t xml:space="preserve"> by one person upon another for the purpose of inflicting severe or aggravated bodily injury. Usually accompanied by the use of a weapon or by means likely to produce death or great bodily harm.</w:t>
      </w:r>
    </w:p>
    <w:p w14:paraId="39846D0E" w14:textId="77777777" w:rsidR="00390C50" w:rsidRDefault="00390C50" w:rsidP="00C41852">
      <w:pPr>
        <w:pStyle w:val="PlainText"/>
        <w:rPr>
          <w:rFonts w:ascii="Arial" w:hAnsi="Arial" w:cs="Arial"/>
          <w:b/>
          <w:sz w:val="22"/>
          <w:szCs w:val="22"/>
        </w:rPr>
      </w:pPr>
    </w:p>
    <w:p w14:paraId="2AC42147" w14:textId="0B7F9BB0" w:rsidR="00C41852" w:rsidRDefault="00C41852" w:rsidP="00C41852">
      <w:pPr>
        <w:pStyle w:val="PlainText"/>
        <w:rPr>
          <w:rFonts w:ascii="Arial" w:hAnsi="Arial" w:cs="Arial"/>
          <w:b/>
          <w:sz w:val="22"/>
          <w:szCs w:val="22"/>
        </w:rPr>
      </w:pPr>
      <w:r w:rsidRPr="00B30B3E">
        <w:rPr>
          <w:rFonts w:ascii="Arial" w:hAnsi="Arial" w:cs="Arial"/>
          <w:b/>
          <w:sz w:val="22"/>
          <w:szCs w:val="22"/>
        </w:rPr>
        <w:t>Burglary</w:t>
      </w:r>
    </w:p>
    <w:p w14:paraId="5E83EF0E" w14:textId="77777777" w:rsidR="007A1004" w:rsidRDefault="007A1004" w:rsidP="00C41852">
      <w:pPr>
        <w:pStyle w:val="PlainText"/>
        <w:rPr>
          <w:rFonts w:ascii="Arial" w:hAnsi="Arial" w:cs="Arial"/>
          <w:b/>
          <w:sz w:val="22"/>
          <w:szCs w:val="22"/>
        </w:rPr>
      </w:pPr>
    </w:p>
    <w:p w14:paraId="413D7AA2" w14:textId="77777777" w:rsidR="00C41852" w:rsidRDefault="00C41852" w:rsidP="00C41852">
      <w:pPr>
        <w:pStyle w:val="PlainText"/>
        <w:rPr>
          <w:rFonts w:ascii="Arial" w:hAnsi="Arial" w:cs="Arial"/>
          <w:sz w:val="22"/>
          <w:szCs w:val="22"/>
        </w:rPr>
      </w:pPr>
      <w:r w:rsidRPr="00071370">
        <w:rPr>
          <w:rFonts w:ascii="Arial" w:hAnsi="Arial" w:cs="Arial"/>
          <w:sz w:val="22"/>
          <w:szCs w:val="22"/>
        </w:rPr>
        <w:t>Unlawful entry of a structure</w:t>
      </w:r>
      <w:r>
        <w:rPr>
          <w:rFonts w:ascii="Arial" w:hAnsi="Arial" w:cs="Arial"/>
          <w:sz w:val="22"/>
          <w:szCs w:val="22"/>
        </w:rPr>
        <w:t xml:space="preserve"> to commit a felony or a theft.</w:t>
      </w:r>
    </w:p>
    <w:p w14:paraId="751F7AD3" w14:textId="77777777" w:rsidR="00C41852" w:rsidRDefault="00C41852" w:rsidP="00C41852">
      <w:pPr>
        <w:pStyle w:val="PlainText"/>
        <w:rPr>
          <w:rFonts w:ascii="Arial" w:hAnsi="Arial" w:cs="Arial"/>
          <w:b/>
          <w:sz w:val="22"/>
          <w:szCs w:val="22"/>
        </w:rPr>
      </w:pPr>
    </w:p>
    <w:p w14:paraId="53B7DEDF" w14:textId="0676E65F" w:rsidR="00C41852" w:rsidRDefault="00C41852" w:rsidP="00C41852">
      <w:pPr>
        <w:pStyle w:val="PlainText"/>
        <w:rPr>
          <w:rFonts w:ascii="Arial" w:hAnsi="Arial" w:cs="Arial"/>
          <w:b/>
          <w:sz w:val="22"/>
          <w:szCs w:val="22"/>
        </w:rPr>
      </w:pPr>
      <w:r w:rsidRPr="00B30B3E">
        <w:rPr>
          <w:rFonts w:ascii="Arial" w:hAnsi="Arial" w:cs="Arial"/>
          <w:b/>
          <w:sz w:val="22"/>
          <w:szCs w:val="22"/>
        </w:rPr>
        <w:t>Motor Vehicle Theft</w:t>
      </w:r>
    </w:p>
    <w:p w14:paraId="1A708EC6" w14:textId="77777777" w:rsidR="007A1004" w:rsidRPr="00B30B3E" w:rsidRDefault="007A1004" w:rsidP="00C41852">
      <w:pPr>
        <w:pStyle w:val="PlainText"/>
        <w:rPr>
          <w:rFonts w:ascii="Arial" w:hAnsi="Arial" w:cs="Arial"/>
          <w:b/>
          <w:sz w:val="22"/>
          <w:szCs w:val="22"/>
        </w:rPr>
      </w:pPr>
    </w:p>
    <w:p w14:paraId="4FEDF258" w14:textId="77777777" w:rsidR="00C41852" w:rsidRDefault="00C41852" w:rsidP="00C41852">
      <w:pPr>
        <w:pStyle w:val="PlainText"/>
        <w:rPr>
          <w:rFonts w:ascii="Arial" w:hAnsi="Arial" w:cs="Arial"/>
          <w:sz w:val="22"/>
          <w:szCs w:val="22"/>
        </w:rPr>
      </w:pPr>
      <w:r w:rsidRPr="00071370">
        <w:rPr>
          <w:rFonts w:ascii="Arial" w:hAnsi="Arial" w:cs="Arial"/>
          <w:sz w:val="22"/>
          <w:szCs w:val="22"/>
        </w:rPr>
        <w:t>The theft</w:t>
      </w:r>
      <w:r>
        <w:rPr>
          <w:rFonts w:ascii="Arial" w:hAnsi="Arial" w:cs="Arial"/>
          <w:sz w:val="22"/>
          <w:szCs w:val="22"/>
        </w:rPr>
        <w:t xml:space="preserve"> or attempted theft of a motor vehicle. There are three classes of motor vehicles: (1) autos, (2) trucks and buses, (3) and other vehicles.</w:t>
      </w:r>
    </w:p>
    <w:p w14:paraId="58CA7635" w14:textId="77777777" w:rsidR="00C41852" w:rsidRPr="00B30B3E" w:rsidRDefault="00C41852" w:rsidP="00C41852">
      <w:pPr>
        <w:pStyle w:val="PlainText"/>
        <w:rPr>
          <w:rFonts w:ascii="Arial" w:hAnsi="Arial" w:cs="Arial"/>
          <w:b/>
          <w:sz w:val="22"/>
          <w:szCs w:val="22"/>
        </w:rPr>
      </w:pPr>
    </w:p>
    <w:p w14:paraId="6A25C171" w14:textId="6B22079C" w:rsidR="00C41852" w:rsidRDefault="00C41852" w:rsidP="00C41852">
      <w:pPr>
        <w:pStyle w:val="PlainText"/>
        <w:rPr>
          <w:rFonts w:ascii="Arial" w:hAnsi="Arial" w:cs="Arial"/>
          <w:b/>
          <w:sz w:val="22"/>
          <w:szCs w:val="22"/>
        </w:rPr>
      </w:pPr>
      <w:r w:rsidRPr="00B30B3E">
        <w:rPr>
          <w:rFonts w:ascii="Arial" w:hAnsi="Arial" w:cs="Arial"/>
          <w:b/>
          <w:sz w:val="22"/>
          <w:szCs w:val="22"/>
        </w:rPr>
        <w:t>Arson</w:t>
      </w:r>
    </w:p>
    <w:p w14:paraId="138AE908" w14:textId="77777777" w:rsidR="007A1004" w:rsidRDefault="007A1004" w:rsidP="00C41852">
      <w:pPr>
        <w:pStyle w:val="PlainText"/>
        <w:rPr>
          <w:rFonts w:ascii="Arial" w:hAnsi="Arial" w:cs="Arial"/>
          <w:b/>
          <w:sz w:val="22"/>
          <w:szCs w:val="22"/>
        </w:rPr>
      </w:pPr>
    </w:p>
    <w:p w14:paraId="457B055C" w14:textId="77777777" w:rsidR="00C41852" w:rsidRDefault="00C41852" w:rsidP="00C41852">
      <w:pPr>
        <w:pStyle w:val="PlainText"/>
        <w:rPr>
          <w:rFonts w:ascii="Arial" w:hAnsi="Arial" w:cs="Arial"/>
          <w:sz w:val="22"/>
          <w:szCs w:val="22"/>
        </w:rPr>
      </w:pPr>
      <w:r w:rsidRPr="00D36123">
        <w:rPr>
          <w:rFonts w:ascii="Arial" w:hAnsi="Arial" w:cs="Arial"/>
          <w:sz w:val="22"/>
          <w:szCs w:val="22"/>
        </w:rPr>
        <w:t xml:space="preserve">Willful or malicious burning or attempt to burn with or without intent </w:t>
      </w:r>
      <w:r>
        <w:rPr>
          <w:rFonts w:ascii="Arial" w:hAnsi="Arial" w:cs="Arial"/>
          <w:sz w:val="22"/>
          <w:szCs w:val="22"/>
        </w:rPr>
        <w:t>to</w:t>
      </w:r>
      <w:r w:rsidRPr="00D36123">
        <w:rPr>
          <w:rFonts w:ascii="Arial" w:hAnsi="Arial" w:cs="Arial"/>
          <w:sz w:val="22"/>
          <w:szCs w:val="22"/>
        </w:rPr>
        <w:t xml:space="preserve"> defraud a dwelling</w:t>
      </w:r>
      <w:r>
        <w:rPr>
          <w:rFonts w:ascii="Arial" w:hAnsi="Arial" w:cs="Arial"/>
          <w:sz w:val="22"/>
          <w:szCs w:val="22"/>
        </w:rPr>
        <w:t xml:space="preserve"> house, public building, motor vehicle or aircraft, personal property of another, etc.</w:t>
      </w:r>
    </w:p>
    <w:p w14:paraId="494D6E37" w14:textId="77777777" w:rsidR="00C41852" w:rsidRDefault="00C41852" w:rsidP="00C41852">
      <w:pPr>
        <w:pStyle w:val="PlainText"/>
        <w:rPr>
          <w:rFonts w:ascii="Arial" w:hAnsi="Arial" w:cs="Arial"/>
          <w:b/>
          <w:sz w:val="22"/>
          <w:szCs w:val="22"/>
        </w:rPr>
      </w:pPr>
    </w:p>
    <w:p w14:paraId="3A8A10D1" w14:textId="487B9579" w:rsidR="00C41852" w:rsidRDefault="00C41852" w:rsidP="00C41852">
      <w:pPr>
        <w:pStyle w:val="PlainText"/>
        <w:rPr>
          <w:rFonts w:ascii="Arial" w:hAnsi="Arial" w:cs="Arial"/>
          <w:b/>
          <w:sz w:val="22"/>
          <w:szCs w:val="22"/>
        </w:rPr>
      </w:pPr>
      <w:r w:rsidRPr="00341C3C">
        <w:rPr>
          <w:rFonts w:ascii="Arial" w:hAnsi="Arial" w:cs="Arial"/>
          <w:b/>
          <w:sz w:val="22"/>
          <w:szCs w:val="22"/>
        </w:rPr>
        <w:t>Disciplinary Actions</w:t>
      </w:r>
    </w:p>
    <w:p w14:paraId="48221D78" w14:textId="77777777" w:rsidR="00341C3C" w:rsidRPr="00341C3C" w:rsidRDefault="00341C3C" w:rsidP="00C41852">
      <w:pPr>
        <w:pStyle w:val="PlainText"/>
        <w:rPr>
          <w:rFonts w:ascii="Arial" w:hAnsi="Arial" w:cs="Arial"/>
          <w:b/>
          <w:sz w:val="22"/>
          <w:szCs w:val="22"/>
        </w:rPr>
      </w:pPr>
    </w:p>
    <w:p w14:paraId="5DB3FDC9" w14:textId="77777777" w:rsidR="00C41852" w:rsidRDefault="00C41852" w:rsidP="00C41852">
      <w:pPr>
        <w:pStyle w:val="PlainText"/>
        <w:rPr>
          <w:rFonts w:ascii="Arial" w:hAnsi="Arial" w:cs="Arial"/>
          <w:sz w:val="22"/>
          <w:szCs w:val="22"/>
        </w:rPr>
      </w:pPr>
      <w:r>
        <w:rPr>
          <w:rFonts w:ascii="Arial" w:hAnsi="Arial" w:cs="Arial"/>
          <w:sz w:val="22"/>
          <w:szCs w:val="22"/>
        </w:rPr>
        <w:t>Under the Clery Act we must report arrests and referrals for disciplinary action for liquor law violations, drug law violations, and illegal weapons possession.</w:t>
      </w:r>
    </w:p>
    <w:p w14:paraId="5D1BFC62" w14:textId="77777777" w:rsidR="00C41852" w:rsidRDefault="00C41852" w:rsidP="00C41852">
      <w:pPr>
        <w:pStyle w:val="PlainText"/>
        <w:rPr>
          <w:rFonts w:ascii="Arial" w:hAnsi="Arial" w:cs="Arial"/>
          <w:sz w:val="22"/>
          <w:szCs w:val="22"/>
        </w:rPr>
      </w:pPr>
    </w:p>
    <w:p w14:paraId="15AE18D1" w14:textId="5FD16E9E" w:rsidR="00C41852" w:rsidRDefault="00C41852" w:rsidP="00C41852">
      <w:pPr>
        <w:pStyle w:val="PlainText"/>
        <w:rPr>
          <w:rFonts w:ascii="Arial" w:hAnsi="Arial" w:cs="Arial"/>
          <w:b/>
          <w:sz w:val="22"/>
          <w:szCs w:val="22"/>
        </w:rPr>
      </w:pPr>
      <w:r w:rsidRPr="000D3018">
        <w:rPr>
          <w:rFonts w:ascii="Arial" w:hAnsi="Arial" w:cs="Arial"/>
          <w:b/>
          <w:sz w:val="22"/>
          <w:szCs w:val="22"/>
        </w:rPr>
        <w:t>Liquor Law Violations</w:t>
      </w:r>
    </w:p>
    <w:p w14:paraId="008D7E11" w14:textId="77777777" w:rsidR="00341C3C" w:rsidRPr="000D3018" w:rsidRDefault="00341C3C" w:rsidP="00C41852">
      <w:pPr>
        <w:pStyle w:val="PlainText"/>
        <w:rPr>
          <w:rFonts w:ascii="Arial" w:hAnsi="Arial" w:cs="Arial"/>
          <w:b/>
          <w:sz w:val="22"/>
          <w:szCs w:val="22"/>
        </w:rPr>
      </w:pPr>
    </w:p>
    <w:p w14:paraId="52FABBE7" w14:textId="77777777" w:rsidR="00C41852" w:rsidRDefault="00C41852" w:rsidP="00C41852">
      <w:pPr>
        <w:pStyle w:val="PlainText"/>
        <w:rPr>
          <w:rFonts w:ascii="Arial" w:hAnsi="Arial" w:cs="Arial"/>
          <w:sz w:val="22"/>
          <w:szCs w:val="22"/>
        </w:rPr>
      </w:pPr>
      <w:r>
        <w:rPr>
          <w:rFonts w:ascii="Arial" w:hAnsi="Arial" w:cs="Arial"/>
          <w:sz w:val="22"/>
          <w:szCs w:val="22"/>
        </w:rPr>
        <w:t>The violation of state or local laws or ordinances prohibiting the manufacture, sale, transporting, furnishing, possession of intoxicating liquor; maintaining unlawful drinking places; bootlegging; operating still; furnishing liquor to minor or intemperate person; using a vehicle for illegal transportation of liquor; drinking on a train or public conveyance; all attempts to commit any of the above. (Drunkenness and driving under the influence are not included in this definition.)</w:t>
      </w:r>
    </w:p>
    <w:p w14:paraId="06FA22A3" w14:textId="77777777" w:rsidR="00C41852" w:rsidRDefault="00C41852" w:rsidP="00C41852">
      <w:pPr>
        <w:pStyle w:val="PlainText"/>
        <w:rPr>
          <w:rFonts w:ascii="Arial" w:hAnsi="Arial" w:cs="Arial"/>
          <w:sz w:val="22"/>
          <w:szCs w:val="22"/>
        </w:rPr>
      </w:pPr>
    </w:p>
    <w:p w14:paraId="450F6D47" w14:textId="4F29FD69" w:rsidR="00C41852" w:rsidRDefault="00C41852" w:rsidP="00C41852">
      <w:pPr>
        <w:pStyle w:val="PlainText"/>
        <w:rPr>
          <w:rFonts w:ascii="Arial" w:hAnsi="Arial" w:cs="Arial"/>
          <w:b/>
          <w:sz w:val="22"/>
          <w:szCs w:val="22"/>
        </w:rPr>
      </w:pPr>
      <w:r w:rsidRPr="000D3018">
        <w:rPr>
          <w:rFonts w:ascii="Arial" w:hAnsi="Arial" w:cs="Arial"/>
          <w:b/>
          <w:sz w:val="22"/>
          <w:szCs w:val="22"/>
        </w:rPr>
        <w:t>Drug Law Violations</w:t>
      </w:r>
    </w:p>
    <w:p w14:paraId="18EB7792" w14:textId="77777777" w:rsidR="00341C3C" w:rsidRPr="000D3018" w:rsidRDefault="00341C3C" w:rsidP="00C41852">
      <w:pPr>
        <w:pStyle w:val="PlainText"/>
        <w:rPr>
          <w:rFonts w:ascii="Arial" w:hAnsi="Arial" w:cs="Arial"/>
          <w:b/>
          <w:sz w:val="22"/>
          <w:szCs w:val="22"/>
        </w:rPr>
      </w:pPr>
    </w:p>
    <w:p w14:paraId="7BE0211E" w14:textId="2A0A7FBD" w:rsidR="00C41852" w:rsidRDefault="00C41852" w:rsidP="00C41852">
      <w:pPr>
        <w:pStyle w:val="PlainText"/>
        <w:rPr>
          <w:rFonts w:ascii="Arial" w:hAnsi="Arial" w:cs="Arial"/>
          <w:sz w:val="22"/>
          <w:szCs w:val="22"/>
        </w:rPr>
      </w:pPr>
      <w:r>
        <w:rPr>
          <w:rFonts w:ascii="Arial" w:hAnsi="Arial" w:cs="Arial"/>
          <w:sz w:val="22"/>
          <w:szCs w:val="22"/>
        </w:rPr>
        <w:t xml:space="preserve">The violations of laws prohibiting production, cultivation, manufacture, distribution, sale, purchase, use and possession of any controlled drug or narcotic substance. The relevant substances </w:t>
      </w:r>
      <w:r w:rsidR="00057A2D">
        <w:rPr>
          <w:rFonts w:ascii="Arial" w:hAnsi="Arial" w:cs="Arial"/>
          <w:sz w:val="22"/>
          <w:szCs w:val="22"/>
        </w:rPr>
        <w:t>include</w:t>
      </w:r>
      <w:r>
        <w:rPr>
          <w:rFonts w:ascii="Arial" w:hAnsi="Arial" w:cs="Arial"/>
          <w:sz w:val="22"/>
          <w:szCs w:val="22"/>
        </w:rPr>
        <w:t xml:space="preserve"> opium or cocaine and their derivatives (morphine, heroin, codeine); marijuana; synthetic narcotics (Demerol, methadone); and dangerous non-narcotic drugs (barbiturates, Benzedrine).</w:t>
      </w:r>
    </w:p>
    <w:p w14:paraId="6083D8E4" w14:textId="77777777" w:rsidR="00C41852" w:rsidRDefault="00C41852" w:rsidP="00C41852">
      <w:pPr>
        <w:pStyle w:val="PlainText"/>
        <w:rPr>
          <w:rFonts w:ascii="Arial" w:hAnsi="Arial" w:cs="Arial"/>
          <w:sz w:val="22"/>
          <w:szCs w:val="22"/>
        </w:rPr>
      </w:pPr>
    </w:p>
    <w:p w14:paraId="3D249266" w14:textId="1C56D37D" w:rsidR="00C41852" w:rsidRDefault="00C41852" w:rsidP="00C41852">
      <w:pPr>
        <w:pStyle w:val="PlainText"/>
        <w:rPr>
          <w:rFonts w:ascii="Arial" w:hAnsi="Arial" w:cs="Arial"/>
          <w:b/>
          <w:sz w:val="22"/>
          <w:szCs w:val="22"/>
        </w:rPr>
      </w:pPr>
      <w:r w:rsidRPr="000D3018">
        <w:rPr>
          <w:rFonts w:ascii="Arial" w:hAnsi="Arial" w:cs="Arial"/>
          <w:b/>
          <w:sz w:val="22"/>
          <w:szCs w:val="22"/>
        </w:rPr>
        <w:t>Illegal Weapons Possession</w:t>
      </w:r>
    </w:p>
    <w:p w14:paraId="49FC25C5" w14:textId="77777777" w:rsidR="00341C3C" w:rsidRPr="000D3018" w:rsidRDefault="00341C3C" w:rsidP="00C41852">
      <w:pPr>
        <w:pStyle w:val="PlainText"/>
        <w:rPr>
          <w:rFonts w:ascii="Arial" w:hAnsi="Arial" w:cs="Arial"/>
          <w:b/>
          <w:sz w:val="22"/>
          <w:szCs w:val="22"/>
        </w:rPr>
      </w:pPr>
    </w:p>
    <w:p w14:paraId="3F11184A" w14:textId="0054A13B" w:rsidR="00C41852" w:rsidRDefault="00C41852" w:rsidP="00C41852">
      <w:pPr>
        <w:pStyle w:val="PlainText"/>
        <w:rPr>
          <w:rFonts w:ascii="Arial" w:hAnsi="Arial" w:cs="Arial"/>
          <w:sz w:val="22"/>
          <w:szCs w:val="22"/>
        </w:rPr>
      </w:pPr>
      <w:r>
        <w:rPr>
          <w:rFonts w:ascii="Arial" w:hAnsi="Arial" w:cs="Arial"/>
          <w:sz w:val="22"/>
          <w:szCs w:val="22"/>
        </w:rPr>
        <w:t xml:space="preserve">The violation of laws or ordinances prohibiting the manufacture, sale, purchase, transportation, possession, concealment, or use of firearms, cutting instruments, explosives, incendiary </w:t>
      </w:r>
      <w:r w:rsidR="00525787">
        <w:rPr>
          <w:rFonts w:ascii="Arial" w:hAnsi="Arial" w:cs="Arial"/>
          <w:sz w:val="22"/>
          <w:szCs w:val="22"/>
        </w:rPr>
        <w:t>devices,</w:t>
      </w:r>
      <w:r>
        <w:rPr>
          <w:rFonts w:ascii="Arial" w:hAnsi="Arial" w:cs="Arial"/>
          <w:sz w:val="22"/>
          <w:szCs w:val="22"/>
        </w:rPr>
        <w:t xml:space="preserve"> or other deadly weapons, carrying deadly weapons, concealed deadly weapons, concealed or openly; and attempts to commit any of the above.</w:t>
      </w:r>
    </w:p>
    <w:p w14:paraId="4006D1BD" w14:textId="77777777" w:rsidR="00C41852" w:rsidRDefault="00C41852" w:rsidP="00C41852">
      <w:pPr>
        <w:pStyle w:val="PlainText"/>
        <w:rPr>
          <w:rFonts w:ascii="Arial" w:hAnsi="Arial" w:cs="Arial"/>
          <w:sz w:val="22"/>
          <w:szCs w:val="22"/>
        </w:rPr>
      </w:pPr>
    </w:p>
    <w:p w14:paraId="599D6A32" w14:textId="77777777" w:rsidR="00534D67" w:rsidRDefault="00534D67" w:rsidP="00C41852">
      <w:pPr>
        <w:pStyle w:val="PlainText"/>
        <w:rPr>
          <w:rFonts w:ascii="Arial" w:hAnsi="Arial" w:cs="Arial"/>
          <w:sz w:val="22"/>
          <w:szCs w:val="22"/>
        </w:rPr>
      </w:pPr>
    </w:p>
    <w:p w14:paraId="21581EA8" w14:textId="77777777" w:rsidR="00534D67" w:rsidRDefault="00534D67" w:rsidP="00C41852">
      <w:pPr>
        <w:pStyle w:val="PlainText"/>
        <w:rPr>
          <w:rFonts w:ascii="Arial" w:hAnsi="Arial" w:cs="Arial"/>
          <w:sz w:val="22"/>
          <w:szCs w:val="22"/>
        </w:rPr>
      </w:pPr>
    </w:p>
    <w:p w14:paraId="388BD777" w14:textId="77777777" w:rsidR="00534D67" w:rsidRDefault="00534D67" w:rsidP="00C41852">
      <w:pPr>
        <w:pStyle w:val="PlainText"/>
        <w:rPr>
          <w:rFonts w:ascii="Arial" w:hAnsi="Arial" w:cs="Arial"/>
          <w:sz w:val="22"/>
          <w:szCs w:val="22"/>
        </w:rPr>
      </w:pPr>
    </w:p>
    <w:p w14:paraId="60A91035" w14:textId="264FCD64" w:rsidR="00C41852" w:rsidRDefault="00C41852" w:rsidP="00C41852">
      <w:pPr>
        <w:pStyle w:val="PlainText"/>
        <w:rPr>
          <w:rFonts w:ascii="Arial" w:hAnsi="Arial" w:cs="Arial"/>
          <w:b/>
          <w:sz w:val="22"/>
          <w:szCs w:val="22"/>
        </w:rPr>
      </w:pPr>
      <w:r w:rsidRPr="0032203B">
        <w:rPr>
          <w:rFonts w:ascii="Arial" w:hAnsi="Arial" w:cs="Arial"/>
          <w:b/>
          <w:sz w:val="22"/>
          <w:szCs w:val="22"/>
        </w:rPr>
        <w:lastRenderedPageBreak/>
        <w:t>Hate Crimes</w:t>
      </w:r>
    </w:p>
    <w:p w14:paraId="5E873398" w14:textId="77777777" w:rsidR="0032203B" w:rsidRPr="0032203B" w:rsidRDefault="0032203B" w:rsidP="00C41852">
      <w:pPr>
        <w:pStyle w:val="PlainText"/>
        <w:rPr>
          <w:rFonts w:ascii="Arial" w:hAnsi="Arial" w:cs="Arial"/>
          <w:b/>
          <w:sz w:val="22"/>
          <w:szCs w:val="22"/>
        </w:rPr>
      </w:pPr>
    </w:p>
    <w:p w14:paraId="50DFA535" w14:textId="563294D6" w:rsidR="00C41852" w:rsidRPr="00153F8E" w:rsidRDefault="00C41852" w:rsidP="00C41852">
      <w:pPr>
        <w:pStyle w:val="PlainText"/>
        <w:rPr>
          <w:rFonts w:ascii="Arial" w:hAnsi="Arial" w:cs="Arial"/>
          <w:color w:val="FF0000"/>
          <w:sz w:val="22"/>
          <w:szCs w:val="22"/>
        </w:rPr>
      </w:pPr>
      <w:r>
        <w:rPr>
          <w:rFonts w:ascii="Arial" w:hAnsi="Arial" w:cs="Arial"/>
          <w:sz w:val="22"/>
          <w:szCs w:val="22"/>
        </w:rPr>
        <w:t xml:space="preserve">A crime that manifests evidence that the victim was intentionally selected because of the perpetrator’s </w:t>
      </w:r>
      <w:r w:rsidR="00057A2D">
        <w:rPr>
          <w:rFonts w:ascii="Arial" w:hAnsi="Arial" w:cs="Arial"/>
          <w:sz w:val="22"/>
          <w:szCs w:val="22"/>
        </w:rPr>
        <w:t>bias,</w:t>
      </w:r>
      <w:r>
        <w:rPr>
          <w:rFonts w:ascii="Arial" w:hAnsi="Arial" w:cs="Arial"/>
          <w:sz w:val="22"/>
          <w:szCs w:val="22"/>
        </w:rPr>
        <w:t xml:space="preserve"> or the perpetrator perceived the person to be in one of the protected group categories: race, gender, religion, sexual orientation, </w:t>
      </w:r>
      <w:r w:rsidR="00525787">
        <w:rPr>
          <w:rFonts w:ascii="Arial" w:hAnsi="Arial" w:cs="Arial"/>
          <w:sz w:val="22"/>
          <w:szCs w:val="22"/>
        </w:rPr>
        <w:t>ethnicity,</w:t>
      </w:r>
      <w:r>
        <w:rPr>
          <w:rFonts w:ascii="Arial" w:hAnsi="Arial" w:cs="Arial"/>
          <w:sz w:val="22"/>
          <w:szCs w:val="22"/>
        </w:rPr>
        <w:t xml:space="preserve"> and disability</w:t>
      </w:r>
      <w:r w:rsidR="00657372">
        <w:rPr>
          <w:rFonts w:ascii="Arial" w:hAnsi="Arial" w:cs="Arial"/>
          <w:sz w:val="22"/>
          <w:szCs w:val="22"/>
        </w:rPr>
        <w:t xml:space="preserve">. </w:t>
      </w:r>
      <w:r>
        <w:rPr>
          <w:rFonts w:ascii="Arial" w:hAnsi="Arial" w:cs="Arial"/>
          <w:sz w:val="22"/>
          <w:szCs w:val="22"/>
        </w:rPr>
        <w:t>A hate crime is not a separate, distinct crime, but is the commission of a criminal offense which was motivated by the offender’s bias</w:t>
      </w:r>
      <w:r w:rsidR="00657372">
        <w:rPr>
          <w:rFonts w:ascii="Arial" w:hAnsi="Arial" w:cs="Arial"/>
          <w:sz w:val="22"/>
          <w:szCs w:val="22"/>
        </w:rPr>
        <w:t xml:space="preserve">. </w:t>
      </w:r>
      <w:r>
        <w:rPr>
          <w:rFonts w:ascii="Arial" w:hAnsi="Arial" w:cs="Arial"/>
          <w:sz w:val="22"/>
          <w:szCs w:val="22"/>
        </w:rPr>
        <w:t xml:space="preserve">Bias is a preformed negative opinion or attitude toward a group of persons based on their race, gender, gender identity, religion, disability, sexual orientation, </w:t>
      </w:r>
      <w:r w:rsidR="00525787">
        <w:rPr>
          <w:rFonts w:ascii="Arial" w:hAnsi="Arial" w:cs="Arial"/>
          <w:sz w:val="22"/>
          <w:szCs w:val="22"/>
        </w:rPr>
        <w:t>ethnicity,</w:t>
      </w:r>
      <w:r>
        <w:rPr>
          <w:rFonts w:ascii="Arial" w:hAnsi="Arial" w:cs="Arial"/>
          <w:sz w:val="22"/>
          <w:szCs w:val="22"/>
        </w:rPr>
        <w:t xml:space="preserve"> or national origin. The following crimes are not listed unless the crime was motivated by bias: larceny-theft, simple assault, intimidation and destruction, damage, or vandalism of property.</w:t>
      </w:r>
      <w:r>
        <w:rPr>
          <w:rFonts w:ascii="Arial" w:hAnsi="Arial" w:cs="Arial"/>
          <w:color w:val="FF0000"/>
          <w:sz w:val="22"/>
          <w:szCs w:val="22"/>
        </w:rPr>
        <w:t xml:space="preserve"> </w:t>
      </w:r>
    </w:p>
    <w:p w14:paraId="2ED1C7EF" w14:textId="77777777" w:rsidR="00C41852" w:rsidRDefault="00C41852" w:rsidP="00C41852">
      <w:pPr>
        <w:pStyle w:val="PlainText"/>
        <w:rPr>
          <w:rFonts w:ascii="Arial" w:hAnsi="Arial" w:cs="Arial"/>
          <w:sz w:val="22"/>
          <w:szCs w:val="22"/>
        </w:rPr>
      </w:pPr>
    </w:p>
    <w:p w14:paraId="40EFE1F5" w14:textId="71906776" w:rsidR="00C41852" w:rsidRPr="0032203B" w:rsidRDefault="00C41852" w:rsidP="00C41852">
      <w:pPr>
        <w:pStyle w:val="PlainText"/>
        <w:rPr>
          <w:rFonts w:ascii="Arial" w:hAnsi="Arial" w:cs="Arial"/>
          <w:b/>
          <w:sz w:val="22"/>
          <w:szCs w:val="22"/>
        </w:rPr>
      </w:pPr>
      <w:r w:rsidRPr="0032203B">
        <w:rPr>
          <w:rFonts w:ascii="Arial" w:hAnsi="Arial" w:cs="Arial"/>
          <w:b/>
          <w:sz w:val="22"/>
          <w:szCs w:val="22"/>
        </w:rPr>
        <w:t>Clery Act Geographic Categories</w:t>
      </w:r>
    </w:p>
    <w:p w14:paraId="4BDE0D7B" w14:textId="77777777" w:rsidR="0032203B" w:rsidRDefault="0032203B" w:rsidP="00C41852">
      <w:pPr>
        <w:pStyle w:val="PlainText"/>
        <w:rPr>
          <w:rFonts w:ascii="Arial" w:hAnsi="Arial" w:cs="Arial"/>
          <w:b/>
          <w:sz w:val="24"/>
          <w:szCs w:val="24"/>
        </w:rPr>
      </w:pPr>
    </w:p>
    <w:p w14:paraId="4DBC4E71" w14:textId="77777777" w:rsidR="00C41852" w:rsidRDefault="00C41852" w:rsidP="00C41852">
      <w:pPr>
        <w:pStyle w:val="PlainText"/>
        <w:rPr>
          <w:rFonts w:ascii="Arial" w:hAnsi="Arial" w:cs="Arial"/>
          <w:sz w:val="22"/>
          <w:szCs w:val="22"/>
        </w:rPr>
      </w:pPr>
      <w:r>
        <w:rPr>
          <w:rFonts w:ascii="Arial" w:hAnsi="Arial" w:cs="Arial"/>
          <w:sz w:val="22"/>
          <w:szCs w:val="22"/>
        </w:rPr>
        <w:t>Institutions are required to report separately crimes occurring on campus, in or on non-campus buildings or property, and on public property.</w:t>
      </w:r>
    </w:p>
    <w:p w14:paraId="4C1A281B" w14:textId="77777777" w:rsidR="00C41852" w:rsidRDefault="00C41852" w:rsidP="00C41852">
      <w:pPr>
        <w:pStyle w:val="PlainText"/>
        <w:rPr>
          <w:rFonts w:ascii="Arial" w:hAnsi="Arial" w:cs="Arial"/>
          <w:b/>
          <w:sz w:val="22"/>
          <w:szCs w:val="22"/>
        </w:rPr>
      </w:pPr>
    </w:p>
    <w:p w14:paraId="22817298" w14:textId="77777777" w:rsidR="00C41852" w:rsidRDefault="00C41852" w:rsidP="00C41852">
      <w:pPr>
        <w:pStyle w:val="PlainText"/>
        <w:rPr>
          <w:rFonts w:ascii="Arial" w:hAnsi="Arial" w:cs="Arial"/>
          <w:b/>
          <w:sz w:val="22"/>
          <w:szCs w:val="22"/>
        </w:rPr>
      </w:pPr>
      <w:r w:rsidRPr="00942D0D">
        <w:rPr>
          <w:rFonts w:ascii="Arial" w:hAnsi="Arial" w:cs="Arial"/>
          <w:b/>
          <w:sz w:val="22"/>
          <w:szCs w:val="22"/>
        </w:rPr>
        <w:t>Campus</w:t>
      </w:r>
    </w:p>
    <w:p w14:paraId="5B160271" w14:textId="77777777" w:rsidR="00C41852" w:rsidRPr="00942D0D" w:rsidRDefault="00C41852" w:rsidP="00C41852">
      <w:pPr>
        <w:pStyle w:val="PlainText"/>
        <w:rPr>
          <w:rFonts w:ascii="Arial" w:hAnsi="Arial" w:cs="Arial"/>
          <w:b/>
          <w:sz w:val="22"/>
          <w:szCs w:val="22"/>
        </w:rPr>
      </w:pPr>
    </w:p>
    <w:p w14:paraId="76687EFE" w14:textId="77777777" w:rsidR="00C41852" w:rsidRDefault="00C41852" w:rsidP="00C41852">
      <w:pPr>
        <w:pStyle w:val="PlainText"/>
        <w:rPr>
          <w:rFonts w:ascii="Arial" w:hAnsi="Arial" w:cs="Arial"/>
          <w:sz w:val="22"/>
          <w:szCs w:val="22"/>
        </w:rPr>
      </w:pPr>
      <w:r>
        <w:rPr>
          <w:rFonts w:ascii="Arial" w:hAnsi="Arial" w:cs="Arial"/>
          <w:sz w:val="22"/>
          <w:szCs w:val="22"/>
        </w:rPr>
        <w:t>Any building or property owned or controlled by an institution within the same reasonably contiguous geographic area and used by the College in direct support of, or in a manner related to, the institution’s educational purposes, including residence halls; and building or property that is within or reasonably contiguous to that is owned by the College but controlled by another person, is frequently used by students, and supports institutional purposes, such as a food or other retail vendor.</w:t>
      </w:r>
    </w:p>
    <w:p w14:paraId="21DCBD3A" w14:textId="77777777" w:rsidR="00C41852" w:rsidRDefault="00C41852" w:rsidP="00C41852">
      <w:pPr>
        <w:pStyle w:val="PlainText"/>
        <w:rPr>
          <w:rFonts w:ascii="Arial" w:hAnsi="Arial" w:cs="Arial"/>
          <w:sz w:val="22"/>
          <w:szCs w:val="22"/>
        </w:rPr>
      </w:pPr>
    </w:p>
    <w:p w14:paraId="2C5423BA" w14:textId="28CE1D50" w:rsidR="00C41852" w:rsidRDefault="00C41852" w:rsidP="00C41852">
      <w:pPr>
        <w:pStyle w:val="PlainText"/>
        <w:rPr>
          <w:rFonts w:ascii="Arial" w:hAnsi="Arial" w:cs="Arial"/>
          <w:b/>
          <w:bCs/>
          <w:sz w:val="22"/>
          <w:szCs w:val="22"/>
        </w:rPr>
      </w:pPr>
      <w:r w:rsidRPr="00EB009B">
        <w:rPr>
          <w:rFonts w:ascii="Arial" w:hAnsi="Arial" w:cs="Arial"/>
          <w:b/>
          <w:bCs/>
          <w:sz w:val="22"/>
          <w:szCs w:val="22"/>
        </w:rPr>
        <w:t>Non</w:t>
      </w:r>
      <w:r>
        <w:rPr>
          <w:rFonts w:ascii="Arial" w:hAnsi="Arial" w:cs="Arial"/>
          <w:b/>
          <w:bCs/>
          <w:sz w:val="22"/>
          <w:szCs w:val="22"/>
        </w:rPr>
        <w:t>-</w:t>
      </w:r>
      <w:r w:rsidRPr="00EB009B">
        <w:rPr>
          <w:rFonts w:ascii="Arial" w:hAnsi="Arial" w:cs="Arial"/>
          <w:b/>
          <w:bCs/>
          <w:sz w:val="22"/>
          <w:szCs w:val="22"/>
        </w:rPr>
        <w:t>Campus Property</w:t>
      </w:r>
    </w:p>
    <w:p w14:paraId="06475D82" w14:textId="77777777" w:rsidR="006E3BA0" w:rsidRDefault="006E3BA0" w:rsidP="00C41852">
      <w:pPr>
        <w:pStyle w:val="PlainText"/>
        <w:rPr>
          <w:rFonts w:ascii="Arial" w:hAnsi="Arial" w:cs="Arial"/>
          <w:b/>
          <w:bCs/>
          <w:sz w:val="22"/>
          <w:szCs w:val="22"/>
        </w:rPr>
      </w:pPr>
    </w:p>
    <w:p w14:paraId="2F16C8F1" w14:textId="4404D40A" w:rsidR="006E3BA0" w:rsidRPr="006E3BA0" w:rsidRDefault="006E3BA0" w:rsidP="006E3BA0">
      <w:pPr>
        <w:pStyle w:val="PlainText"/>
        <w:ind w:left="180" w:hanging="180"/>
        <w:rPr>
          <w:rFonts w:ascii="Arial" w:hAnsi="Arial" w:cs="Arial"/>
          <w:sz w:val="22"/>
          <w:szCs w:val="22"/>
        </w:rPr>
      </w:pPr>
      <w:r w:rsidRPr="006E3BA0">
        <w:rPr>
          <w:rFonts w:ascii="Arial" w:hAnsi="Arial" w:cs="Arial"/>
          <w:sz w:val="22"/>
          <w:szCs w:val="22"/>
        </w:rPr>
        <w:t xml:space="preserve">• Any building or property owned or controlled by a student organization that is officially </w:t>
      </w:r>
      <w:r>
        <w:rPr>
          <w:rFonts w:ascii="Arial" w:hAnsi="Arial" w:cs="Arial"/>
          <w:sz w:val="22"/>
          <w:szCs w:val="22"/>
        </w:rPr>
        <w:t xml:space="preserve">  </w:t>
      </w:r>
      <w:r w:rsidRPr="006E3BA0">
        <w:rPr>
          <w:rFonts w:ascii="Arial" w:hAnsi="Arial" w:cs="Arial"/>
          <w:sz w:val="22"/>
          <w:szCs w:val="22"/>
        </w:rPr>
        <w:t>recognized by</w:t>
      </w:r>
      <w:r>
        <w:rPr>
          <w:rFonts w:ascii="Arial" w:hAnsi="Arial" w:cs="Arial"/>
          <w:sz w:val="22"/>
          <w:szCs w:val="22"/>
        </w:rPr>
        <w:t xml:space="preserve"> </w:t>
      </w:r>
      <w:r w:rsidRPr="006E3BA0">
        <w:rPr>
          <w:rFonts w:ascii="Arial" w:hAnsi="Arial" w:cs="Arial"/>
          <w:sz w:val="22"/>
          <w:szCs w:val="22"/>
        </w:rPr>
        <w:t>the institution; or</w:t>
      </w:r>
    </w:p>
    <w:p w14:paraId="32EB5F40" w14:textId="4A7CB3A2" w:rsidR="00C41852" w:rsidRPr="006E3BA0" w:rsidRDefault="006E3BA0" w:rsidP="006E3BA0">
      <w:pPr>
        <w:pStyle w:val="PlainText"/>
        <w:ind w:left="90" w:hanging="90"/>
        <w:rPr>
          <w:rFonts w:ascii="Arial" w:hAnsi="Arial" w:cs="Arial"/>
          <w:sz w:val="22"/>
          <w:szCs w:val="22"/>
        </w:rPr>
      </w:pPr>
      <w:r w:rsidRPr="006E3BA0">
        <w:rPr>
          <w:rFonts w:ascii="Arial" w:hAnsi="Arial" w:cs="Arial"/>
          <w:sz w:val="22"/>
          <w:szCs w:val="22"/>
        </w:rPr>
        <w:t>• Any building or property owned or controlled by an institution that is used in direct support of, or in</w:t>
      </w:r>
      <w:r>
        <w:rPr>
          <w:rFonts w:ascii="Arial" w:hAnsi="Arial" w:cs="Arial"/>
          <w:sz w:val="22"/>
          <w:szCs w:val="22"/>
        </w:rPr>
        <w:t xml:space="preserve"> </w:t>
      </w:r>
      <w:r w:rsidRPr="006E3BA0">
        <w:rPr>
          <w:rFonts w:ascii="Arial" w:hAnsi="Arial" w:cs="Arial"/>
          <w:sz w:val="22"/>
          <w:szCs w:val="22"/>
        </w:rPr>
        <w:t>relation to, the institution’s educational purposes, is frequently used by students, and is not</w:t>
      </w:r>
      <w:r>
        <w:rPr>
          <w:rFonts w:ascii="Arial" w:hAnsi="Arial" w:cs="Arial"/>
          <w:sz w:val="22"/>
          <w:szCs w:val="22"/>
        </w:rPr>
        <w:t xml:space="preserve"> </w:t>
      </w:r>
      <w:r w:rsidRPr="006E3BA0">
        <w:rPr>
          <w:rFonts w:ascii="Arial" w:hAnsi="Arial" w:cs="Arial"/>
          <w:sz w:val="22"/>
          <w:szCs w:val="22"/>
        </w:rPr>
        <w:t>within the</w:t>
      </w:r>
      <w:r>
        <w:rPr>
          <w:rFonts w:ascii="Arial" w:hAnsi="Arial" w:cs="Arial"/>
          <w:sz w:val="22"/>
          <w:szCs w:val="22"/>
        </w:rPr>
        <w:t xml:space="preserve"> </w:t>
      </w:r>
      <w:r w:rsidRPr="006E3BA0">
        <w:rPr>
          <w:rFonts w:ascii="Arial" w:hAnsi="Arial" w:cs="Arial"/>
          <w:sz w:val="22"/>
          <w:szCs w:val="22"/>
        </w:rPr>
        <w:t>same reasonably contiguous geographic area of the institution.</w:t>
      </w:r>
    </w:p>
    <w:p w14:paraId="69079B5A" w14:textId="77777777" w:rsidR="00C41852" w:rsidRPr="00EB009B" w:rsidRDefault="00C41852" w:rsidP="00C41852">
      <w:pPr>
        <w:pStyle w:val="PlainText"/>
        <w:rPr>
          <w:rFonts w:ascii="Arial" w:hAnsi="Arial" w:cs="Arial"/>
        </w:rPr>
      </w:pPr>
    </w:p>
    <w:p w14:paraId="63DFB737" w14:textId="77777777" w:rsidR="00C41852" w:rsidRPr="00EB009B" w:rsidRDefault="00C41852" w:rsidP="00C41852">
      <w:pPr>
        <w:pStyle w:val="PlainText"/>
        <w:rPr>
          <w:rFonts w:ascii="Arial" w:hAnsi="Arial" w:cs="Arial"/>
          <w:b/>
          <w:bCs/>
        </w:rPr>
      </w:pPr>
      <w:r w:rsidRPr="00EB009B">
        <w:rPr>
          <w:rFonts w:ascii="Arial" w:hAnsi="Arial" w:cs="Arial"/>
          <w:b/>
          <w:bCs/>
        </w:rPr>
        <w:t xml:space="preserve">Public Property </w:t>
      </w:r>
    </w:p>
    <w:p w14:paraId="1884ABEC" w14:textId="77777777" w:rsidR="00C41852" w:rsidRPr="00EB009B" w:rsidRDefault="00C41852" w:rsidP="00C41852">
      <w:pPr>
        <w:pStyle w:val="PlainText"/>
        <w:rPr>
          <w:rFonts w:ascii="Arial" w:hAnsi="Arial" w:cs="Arial"/>
          <w:b/>
          <w:bCs/>
        </w:rPr>
      </w:pPr>
    </w:p>
    <w:p w14:paraId="34C448A3" w14:textId="594F0FFC" w:rsidR="00C41852" w:rsidRDefault="00C41852" w:rsidP="00C41852">
      <w:pPr>
        <w:pStyle w:val="PlainText"/>
        <w:rPr>
          <w:rFonts w:ascii="Arial" w:hAnsi="Arial" w:cs="Arial"/>
          <w:sz w:val="22"/>
          <w:szCs w:val="22"/>
        </w:rPr>
      </w:pPr>
      <w:r w:rsidRPr="00EB009B">
        <w:rPr>
          <w:rFonts w:ascii="Arial" w:hAnsi="Arial" w:cs="Arial"/>
          <w:sz w:val="22"/>
          <w:szCs w:val="22"/>
        </w:rPr>
        <w:t xml:space="preserve">All public property, including thoroughfares, streets, sidewalks, and parking facilities, </w:t>
      </w:r>
      <w:r w:rsidR="00057A2D" w:rsidRPr="00EB009B">
        <w:rPr>
          <w:rFonts w:ascii="Arial" w:hAnsi="Arial" w:cs="Arial"/>
          <w:sz w:val="22"/>
          <w:szCs w:val="22"/>
        </w:rPr>
        <w:t>which</w:t>
      </w:r>
      <w:r w:rsidRPr="00EB009B">
        <w:rPr>
          <w:rFonts w:ascii="Arial" w:hAnsi="Arial" w:cs="Arial"/>
          <w:sz w:val="22"/>
          <w:szCs w:val="22"/>
        </w:rPr>
        <w:t xml:space="preserve"> is within the campus, or immediately adjacent to and accessible from the </w:t>
      </w:r>
      <w:r w:rsidR="00677157" w:rsidRPr="00EB009B">
        <w:rPr>
          <w:rFonts w:ascii="Arial" w:hAnsi="Arial" w:cs="Arial"/>
          <w:sz w:val="22"/>
          <w:szCs w:val="22"/>
        </w:rPr>
        <w:t>campus.</w:t>
      </w:r>
    </w:p>
    <w:p w14:paraId="69236F20" w14:textId="77777777" w:rsidR="00C41852" w:rsidRDefault="00C41852" w:rsidP="00C41852">
      <w:pPr>
        <w:pStyle w:val="PlainText"/>
        <w:rPr>
          <w:rFonts w:ascii="Arial" w:hAnsi="Arial" w:cs="Arial"/>
          <w:sz w:val="22"/>
          <w:szCs w:val="22"/>
        </w:rPr>
      </w:pPr>
    </w:p>
    <w:p w14:paraId="4F503041" w14:textId="77777777" w:rsidR="00A75F58" w:rsidRDefault="00A75F58" w:rsidP="00C41852">
      <w:pPr>
        <w:pStyle w:val="PlainText"/>
        <w:rPr>
          <w:rFonts w:ascii="Arial" w:hAnsi="Arial" w:cs="Arial"/>
          <w:sz w:val="22"/>
          <w:szCs w:val="22"/>
        </w:rPr>
      </w:pPr>
    </w:p>
    <w:p w14:paraId="152B89F0" w14:textId="77777777" w:rsidR="00A75F58" w:rsidRDefault="00A75F58" w:rsidP="00C41852">
      <w:pPr>
        <w:pStyle w:val="PlainText"/>
        <w:rPr>
          <w:rFonts w:ascii="Arial" w:hAnsi="Arial" w:cs="Arial"/>
          <w:sz w:val="22"/>
          <w:szCs w:val="22"/>
        </w:rPr>
      </w:pPr>
    </w:p>
    <w:p w14:paraId="30B10F6E" w14:textId="77777777" w:rsidR="00A75F58" w:rsidRDefault="00A75F58" w:rsidP="00C41852">
      <w:pPr>
        <w:pStyle w:val="PlainText"/>
        <w:rPr>
          <w:rFonts w:ascii="Arial" w:hAnsi="Arial" w:cs="Arial"/>
          <w:sz w:val="22"/>
          <w:szCs w:val="22"/>
        </w:rPr>
      </w:pPr>
    </w:p>
    <w:p w14:paraId="70D19170" w14:textId="77777777" w:rsidR="00A75F58" w:rsidRDefault="00A75F58" w:rsidP="00C41852">
      <w:pPr>
        <w:pStyle w:val="PlainText"/>
        <w:rPr>
          <w:rFonts w:ascii="Arial" w:hAnsi="Arial" w:cs="Arial"/>
          <w:sz w:val="22"/>
          <w:szCs w:val="22"/>
        </w:rPr>
      </w:pPr>
    </w:p>
    <w:p w14:paraId="5C317E9C" w14:textId="77777777" w:rsidR="00A75F58" w:rsidRDefault="00A75F58" w:rsidP="00C41852">
      <w:pPr>
        <w:pStyle w:val="PlainText"/>
        <w:rPr>
          <w:rFonts w:ascii="Arial" w:hAnsi="Arial" w:cs="Arial"/>
          <w:sz w:val="22"/>
          <w:szCs w:val="22"/>
        </w:rPr>
      </w:pPr>
    </w:p>
    <w:p w14:paraId="380D271E" w14:textId="77777777" w:rsidR="00424D70" w:rsidRDefault="00424D70" w:rsidP="00C41852">
      <w:pPr>
        <w:pStyle w:val="PlainText"/>
        <w:rPr>
          <w:rFonts w:ascii="Arial" w:hAnsi="Arial" w:cs="Arial"/>
          <w:sz w:val="22"/>
          <w:szCs w:val="22"/>
        </w:rPr>
      </w:pPr>
    </w:p>
    <w:p w14:paraId="46F29152" w14:textId="77777777" w:rsidR="00A75F58" w:rsidRDefault="00A75F58" w:rsidP="00C41852">
      <w:pPr>
        <w:pStyle w:val="PlainText"/>
        <w:rPr>
          <w:rFonts w:ascii="Arial" w:hAnsi="Arial" w:cs="Arial"/>
          <w:sz w:val="22"/>
          <w:szCs w:val="22"/>
        </w:rPr>
      </w:pPr>
    </w:p>
    <w:p w14:paraId="29272913" w14:textId="77777777" w:rsidR="00A75F58" w:rsidRDefault="00A75F58" w:rsidP="00C41852">
      <w:pPr>
        <w:pStyle w:val="PlainText"/>
        <w:rPr>
          <w:rFonts w:ascii="Arial" w:hAnsi="Arial" w:cs="Arial"/>
          <w:sz w:val="22"/>
          <w:szCs w:val="22"/>
        </w:rPr>
      </w:pPr>
    </w:p>
    <w:p w14:paraId="0F67DE16" w14:textId="77777777" w:rsidR="00A75F58" w:rsidRDefault="00A75F58" w:rsidP="00C41852">
      <w:pPr>
        <w:pStyle w:val="PlainText"/>
        <w:rPr>
          <w:rFonts w:ascii="Arial" w:hAnsi="Arial" w:cs="Arial"/>
          <w:sz w:val="22"/>
          <w:szCs w:val="22"/>
        </w:rPr>
      </w:pPr>
    </w:p>
    <w:p w14:paraId="383909E8" w14:textId="77777777" w:rsidR="00A75F58" w:rsidRDefault="00A75F58" w:rsidP="00C41852">
      <w:pPr>
        <w:pStyle w:val="PlainText"/>
        <w:rPr>
          <w:rFonts w:ascii="Arial" w:hAnsi="Arial" w:cs="Arial"/>
          <w:sz w:val="22"/>
          <w:szCs w:val="22"/>
        </w:rPr>
      </w:pPr>
    </w:p>
    <w:p w14:paraId="024504B3" w14:textId="77777777" w:rsidR="00A75F58" w:rsidRDefault="00A75F58" w:rsidP="00C41852">
      <w:pPr>
        <w:pStyle w:val="PlainText"/>
        <w:rPr>
          <w:rFonts w:ascii="Arial" w:hAnsi="Arial" w:cs="Arial"/>
          <w:sz w:val="22"/>
          <w:szCs w:val="22"/>
        </w:rPr>
      </w:pPr>
    </w:p>
    <w:p w14:paraId="0DEE7F44" w14:textId="77777777" w:rsidR="00A75F58" w:rsidRDefault="00A75F58" w:rsidP="00C41852">
      <w:pPr>
        <w:pStyle w:val="PlainText"/>
        <w:rPr>
          <w:rFonts w:ascii="Arial" w:hAnsi="Arial" w:cs="Arial"/>
          <w:sz w:val="22"/>
          <w:szCs w:val="22"/>
        </w:rPr>
      </w:pPr>
    </w:p>
    <w:p w14:paraId="1E4115E0" w14:textId="77777777" w:rsidR="00A75F58" w:rsidRDefault="00A75F58" w:rsidP="00C41852">
      <w:pPr>
        <w:pStyle w:val="PlainText"/>
        <w:rPr>
          <w:rFonts w:ascii="Arial" w:hAnsi="Arial" w:cs="Arial"/>
          <w:sz w:val="22"/>
          <w:szCs w:val="22"/>
        </w:rPr>
      </w:pPr>
    </w:p>
    <w:p w14:paraId="14C11C27" w14:textId="1C1F230D" w:rsidR="0032203B" w:rsidRDefault="00C41852" w:rsidP="00C41852">
      <w:pPr>
        <w:spacing w:after="0" w:line="240" w:lineRule="auto"/>
        <w:rPr>
          <w:rFonts w:ascii="Arial" w:hAnsi="Arial" w:cs="Arial"/>
          <w:b/>
          <w:bCs/>
        </w:rPr>
      </w:pPr>
      <w:r w:rsidRPr="00824EC5">
        <w:rPr>
          <w:rFonts w:ascii="Arial" w:hAnsi="Arial" w:cs="Arial"/>
          <w:b/>
          <w:bCs/>
        </w:rPr>
        <w:lastRenderedPageBreak/>
        <w:t>Three-Year Crime Report</w:t>
      </w:r>
      <w:r w:rsidR="0032203B">
        <w:rPr>
          <w:rFonts w:ascii="Arial" w:hAnsi="Arial" w:cs="Arial"/>
          <w:b/>
          <w:bCs/>
        </w:rPr>
        <w:t>s</w:t>
      </w:r>
    </w:p>
    <w:p w14:paraId="71C3B2A3" w14:textId="77777777" w:rsidR="0032203B" w:rsidRDefault="0032203B" w:rsidP="00C41852">
      <w:pPr>
        <w:spacing w:after="0" w:line="240" w:lineRule="auto"/>
        <w:rPr>
          <w:rFonts w:ascii="Arial" w:hAnsi="Arial" w:cs="Arial"/>
          <w:b/>
          <w:bCs/>
        </w:rPr>
      </w:pPr>
    </w:p>
    <w:p w14:paraId="0F6B1DA2" w14:textId="3078326F" w:rsidR="00C41852" w:rsidRPr="0032203B" w:rsidRDefault="00C41852" w:rsidP="00C41852">
      <w:pPr>
        <w:spacing w:after="0" w:line="240" w:lineRule="auto"/>
        <w:rPr>
          <w:rFonts w:ascii="Arial" w:hAnsi="Arial" w:cs="Arial"/>
        </w:rPr>
      </w:pPr>
      <w:r w:rsidRPr="0032203B">
        <w:rPr>
          <w:rFonts w:ascii="Arial" w:hAnsi="Arial" w:cs="Arial"/>
        </w:rPr>
        <w:t>(Includes reported offenses occurring on the SMC campus from Jan. 1-Dec. 31 of each year</w:t>
      </w:r>
      <w:r w:rsidR="0015495B">
        <w:rPr>
          <w:rFonts w:ascii="Arial" w:hAnsi="Arial" w:cs="Arial"/>
        </w:rPr>
        <w:t>.</w:t>
      </w:r>
      <w:r w:rsidRPr="0032203B">
        <w:rPr>
          <w:rFonts w:ascii="Arial" w:hAnsi="Arial" w:cs="Arial"/>
        </w:rPr>
        <w:t>)</w:t>
      </w:r>
    </w:p>
    <w:tbl>
      <w:tblPr>
        <w:tblW w:w="5000" w:type="pct"/>
        <w:tblLook w:val="04A0" w:firstRow="1" w:lastRow="0" w:firstColumn="1" w:lastColumn="0" w:noHBand="0" w:noVBand="1"/>
      </w:tblPr>
      <w:tblGrid>
        <w:gridCol w:w="4501"/>
        <w:gridCol w:w="1417"/>
        <w:gridCol w:w="202"/>
        <w:gridCol w:w="1619"/>
        <w:gridCol w:w="1621"/>
      </w:tblGrid>
      <w:tr w:rsidR="00C41852" w:rsidRPr="0098319E" w14:paraId="79302858" w14:textId="77777777" w:rsidTr="0032203B">
        <w:trPr>
          <w:trHeight w:val="300"/>
        </w:trPr>
        <w:tc>
          <w:tcPr>
            <w:tcW w:w="2404" w:type="pct"/>
            <w:tcBorders>
              <w:top w:val="nil"/>
              <w:left w:val="nil"/>
              <w:bottom w:val="nil"/>
              <w:right w:val="nil"/>
            </w:tcBorders>
            <w:shd w:val="clear" w:color="auto" w:fill="auto"/>
            <w:noWrap/>
            <w:vAlign w:val="bottom"/>
            <w:hideMark/>
          </w:tcPr>
          <w:p w14:paraId="4677A714" w14:textId="77777777" w:rsidR="00C41852" w:rsidRPr="0098319E" w:rsidRDefault="00C41852" w:rsidP="00F329AD">
            <w:pPr>
              <w:spacing w:after="0" w:line="240" w:lineRule="auto"/>
              <w:rPr>
                <w:rFonts w:ascii="Times New Roman" w:eastAsia="Times New Roman" w:hAnsi="Times New Roman"/>
                <w:sz w:val="20"/>
                <w:szCs w:val="20"/>
              </w:rPr>
            </w:pPr>
          </w:p>
        </w:tc>
        <w:tc>
          <w:tcPr>
            <w:tcW w:w="757" w:type="pct"/>
            <w:tcBorders>
              <w:top w:val="nil"/>
              <w:left w:val="nil"/>
              <w:bottom w:val="nil"/>
              <w:right w:val="nil"/>
            </w:tcBorders>
            <w:shd w:val="clear" w:color="auto" w:fill="auto"/>
            <w:noWrap/>
            <w:vAlign w:val="center"/>
            <w:hideMark/>
          </w:tcPr>
          <w:p w14:paraId="7751727E" w14:textId="77777777" w:rsidR="00C41852" w:rsidRPr="0098319E" w:rsidRDefault="00C41852" w:rsidP="00F329AD">
            <w:pPr>
              <w:spacing w:after="0" w:line="240" w:lineRule="auto"/>
              <w:rPr>
                <w:rFonts w:ascii="Times New Roman" w:eastAsia="Times New Roman" w:hAnsi="Times New Roman"/>
                <w:sz w:val="20"/>
                <w:szCs w:val="20"/>
              </w:rPr>
            </w:pPr>
          </w:p>
        </w:tc>
        <w:tc>
          <w:tcPr>
            <w:tcW w:w="945" w:type="pct"/>
            <w:gridSpan w:val="2"/>
            <w:tcBorders>
              <w:top w:val="nil"/>
              <w:left w:val="nil"/>
              <w:bottom w:val="nil"/>
              <w:right w:val="nil"/>
            </w:tcBorders>
            <w:shd w:val="clear" w:color="auto" w:fill="auto"/>
            <w:noWrap/>
            <w:vAlign w:val="center"/>
            <w:hideMark/>
          </w:tcPr>
          <w:p w14:paraId="0AA24FE0" w14:textId="77777777" w:rsidR="00C41852" w:rsidRPr="0098319E" w:rsidRDefault="00C41852" w:rsidP="00F329AD">
            <w:pPr>
              <w:spacing w:after="0" w:line="240" w:lineRule="auto"/>
              <w:jc w:val="right"/>
              <w:rPr>
                <w:rFonts w:ascii="Times New Roman" w:eastAsia="Times New Roman" w:hAnsi="Times New Roman"/>
                <w:sz w:val="20"/>
                <w:szCs w:val="20"/>
              </w:rPr>
            </w:pPr>
          </w:p>
        </w:tc>
        <w:tc>
          <w:tcPr>
            <w:tcW w:w="894" w:type="pct"/>
            <w:tcBorders>
              <w:top w:val="nil"/>
              <w:left w:val="nil"/>
              <w:bottom w:val="nil"/>
              <w:right w:val="nil"/>
            </w:tcBorders>
            <w:shd w:val="clear" w:color="auto" w:fill="auto"/>
            <w:noWrap/>
            <w:vAlign w:val="center"/>
            <w:hideMark/>
          </w:tcPr>
          <w:p w14:paraId="0FDF00D8" w14:textId="77777777" w:rsidR="00C41852" w:rsidRPr="0098319E" w:rsidRDefault="00C41852" w:rsidP="00F329AD">
            <w:pPr>
              <w:spacing w:after="0" w:line="240" w:lineRule="auto"/>
              <w:jc w:val="right"/>
              <w:rPr>
                <w:rFonts w:ascii="Times New Roman" w:eastAsia="Times New Roman" w:hAnsi="Times New Roman"/>
                <w:sz w:val="20"/>
                <w:szCs w:val="20"/>
              </w:rPr>
            </w:pPr>
          </w:p>
        </w:tc>
      </w:tr>
      <w:tr w:rsidR="00C41852" w:rsidRPr="0098319E" w14:paraId="1342BF46"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788BBEB" w14:textId="77777777" w:rsidR="00C41852" w:rsidRPr="0098319E" w:rsidRDefault="00C41852" w:rsidP="00F329AD">
            <w:pPr>
              <w:spacing w:after="0" w:line="240" w:lineRule="auto"/>
              <w:rPr>
                <w:rFonts w:eastAsia="Times New Roman" w:cs="Calibri"/>
                <w:b/>
                <w:bCs/>
                <w:color w:val="FFFFFF"/>
              </w:rPr>
            </w:pPr>
            <w:bookmarkStart w:id="12" w:name="_Hlk96933016"/>
            <w:r w:rsidRPr="0098319E">
              <w:rPr>
                <w:rFonts w:eastAsia="Times New Roman" w:cs="Calibri"/>
                <w:b/>
                <w:bCs/>
                <w:color w:val="FFFFFF"/>
              </w:rPr>
              <w:t>Criminal Offense - On Campus</w:t>
            </w:r>
          </w:p>
        </w:tc>
        <w:tc>
          <w:tcPr>
            <w:tcW w:w="865" w:type="pct"/>
            <w:gridSpan w:val="2"/>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39DFB43" w14:textId="55D41456"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w:t>
            </w:r>
            <w:r w:rsidR="00E747C2">
              <w:rPr>
                <w:rFonts w:eastAsia="Times New Roman" w:cs="Calibri"/>
                <w:b/>
                <w:bCs/>
                <w:color w:val="FFFFFF"/>
              </w:rPr>
              <w:t>2</w:t>
            </w:r>
            <w:r w:rsidR="00A75F58">
              <w:rPr>
                <w:rFonts w:eastAsia="Times New Roman" w:cs="Calibri"/>
                <w:b/>
                <w:bCs/>
                <w:color w:val="FFFFFF"/>
              </w:rPr>
              <w:t>1</w:t>
            </w:r>
          </w:p>
        </w:tc>
        <w:tc>
          <w:tcPr>
            <w:tcW w:w="865"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EBD31D3" w14:textId="270A3C73"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w:t>
            </w:r>
            <w:r w:rsidR="00641CEA">
              <w:rPr>
                <w:rFonts w:eastAsia="Times New Roman" w:cs="Calibri"/>
                <w:b/>
                <w:bCs/>
                <w:color w:val="FFFFFF"/>
              </w:rPr>
              <w:t>2</w:t>
            </w:r>
            <w:r w:rsidR="00A75F58">
              <w:rPr>
                <w:rFonts w:eastAsia="Times New Roman" w:cs="Calibri"/>
                <w:b/>
                <w:bCs/>
                <w:color w:val="FFFFFF"/>
              </w:rPr>
              <w:t>2</w:t>
            </w:r>
          </w:p>
        </w:tc>
        <w:tc>
          <w:tcPr>
            <w:tcW w:w="866"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B2D487C" w14:textId="5C61C19B"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202</w:t>
            </w:r>
            <w:r w:rsidR="00A75F58">
              <w:rPr>
                <w:rFonts w:eastAsia="Times New Roman" w:cs="Calibri"/>
                <w:b/>
                <w:bCs/>
                <w:color w:val="FFFFFF"/>
              </w:rPr>
              <w:t>3</w:t>
            </w:r>
          </w:p>
        </w:tc>
      </w:tr>
      <w:tr w:rsidR="00C41852" w:rsidRPr="0098319E" w14:paraId="4A1D5EC3"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B0AE95"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Murder/Non-negligent manslaughter</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264EEA" w14:textId="5AE3AD0B"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AE371D" w14:textId="6B72771B"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84FE52" w14:textId="215032A2"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3EAB15A0"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49E9"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Manslaughter by Negligence</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55F23" w14:textId="1CB33304"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FA659" w14:textId="21B8E2D7"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55A2" w14:textId="4CE3296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3E9ABE70"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695E09"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Rape</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4960FB" w14:textId="6AE853B4" w:rsidR="00C41852" w:rsidRPr="0098319E" w:rsidRDefault="00E747C2" w:rsidP="008276D1">
            <w:pPr>
              <w:spacing w:after="0" w:line="240" w:lineRule="auto"/>
              <w:jc w:val="center"/>
              <w:rPr>
                <w:rFonts w:eastAsia="Times New Roman" w:cs="Calibri"/>
                <w:color w:val="000000"/>
              </w:rPr>
            </w:pPr>
            <w:r>
              <w:rPr>
                <w:rFonts w:eastAsia="Times New Roman" w:cs="Calibri"/>
                <w:color w:val="000000"/>
              </w:rPr>
              <w:t>1</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1A2B44" w14:textId="641DEC3C" w:rsidR="00C41852" w:rsidRPr="0098319E" w:rsidRDefault="00A75F58" w:rsidP="008276D1">
            <w:pPr>
              <w:spacing w:after="0" w:line="240" w:lineRule="auto"/>
              <w:jc w:val="center"/>
              <w:rPr>
                <w:rFonts w:eastAsia="Times New Roman" w:cs="Calibri"/>
                <w:color w:val="000000"/>
              </w:rPr>
            </w:pPr>
            <w:r>
              <w:rPr>
                <w:rFonts w:eastAsia="Times New Roman" w:cs="Calibri"/>
                <w:color w:val="000000"/>
              </w:rPr>
              <w:t>9</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FA9E61" w14:textId="445EE21C" w:rsidR="00C41852" w:rsidRPr="0098319E" w:rsidRDefault="008A5302" w:rsidP="008276D1">
            <w:pPr>
              <w:spacing w:after="0" w:line="240" w:lineRule="auto"/>
              <w:jc w:val="center"/>
              <w:rPr>
                <w:rFonts w:eastAsia="Times New Roman" w:cs="Calibri"/>
                <w:color w:val="000000"/>
              </w:rPr>
            </w:pPr>
            <w:r>
              <w:rPr>
                <w:rFonts w:eastAsia="Times New Roman" w:cs="Calibri"/>
                <w:color w:val="000000"/>
              </w:rPr>
              <w:t>4</w:t>
            </w:r>
          </w:p>
        </w:tc>
      </w:tr>
      <w:tr w:rsidR="00C41852" w:rsidRPr="0098319E" w14:paraId="1531C6D0"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A84D"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Fondling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751B" w14:textId="125CF2BA"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24C32" w14:textId="12D8794D"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20DA1" w14:textId="15B24D80"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3B049D72"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A4CD90"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 xml:space="preserve">Incest </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6EE967" w14:textId="7453E8C2"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FCD0F6" w14:textId="521562B2"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E93E38" w14:textId="19782933"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1144FA0A"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8F39C"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Statutory rape</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66F4E" w14:textId="31D13789"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CFAF" w14:textId="424C4A7A"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4704C" w14:textId="03D1FDA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12D224C1"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3910BA"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Robbery</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4360CD" w14:textId="5424318B" w:rsidR="00C41852" w:rsidRPr="0098319E" w:rsidRDefault="00A75F58" w:rsidP="008276D1">
            <w:pPr>
              <w:spacing w:after="0" w:line="240" w:lineRule="auto"/>
              <w:jc w:val="center"/>
              <w:rPr>
                <w:rFonts w:eastAsia="Times New Roman" w:cs="Calibri"/>
                <w:color w:val="000000"/>
              </w:rPr>
            </w:pPr>
            <w:r>
              <w:rPr>
                <w:rFonts w:eastAsia="Times New Roman" w:cs="Calibri"/>
                <w:color w:val="000000"/>
              </w:rPr>
              <w:t>1</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E558E9" w14:textId="791CEA56" w:rsidR="00C41852" w:rsidRPr="0098319E" w:rsidRDefault="00A75F58"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90C493" w14:textId="3383F822" w:rsidR="00C41852" w:rsidRPr="0098319E" w:rsidRDefault="0053503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578BCFA5"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C294"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Aggravated assault</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D5FA9" w14:textId="6F6D0211"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BC391" w14:textId="43F52E1A"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5E2D" w14:textId="2FF672E3"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631C0C83"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A9CAFA"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Burglary</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DCB115" w14:textId="1CA2475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1</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8271C8" w14:textId="524E10EB" w:rsidR="00C41852" w:rsidRPr="0098319E" w:rsidRDefault="00A75F58" w:rsidP="008276D1">
            <w:pPr>
              <w:spacing w:after="0" w:line="240" w:lineRule="auto"/>
              <w:jc w:val="center"/>
              <w:rPr>
                <w:rFonts w:eastAsia="Times New Roman" w:cs="Calibri"/>
                <w:color w:val="000000"/>
              </w:rPr>
            </w:pPr>
            <w:r>
              <w:rPr>
                <w:rFonts w:eastAsia="Times New Roman" w:cs="Calibri"/>
                <w:color w:val="000000"/>
              </w:rPr>
              <w:t>5</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53E8F0" w14:textId="2DC0AFDA" w:rsidR="00C41852" w:rsidRPr="0098319E" w:rsidRDefault="003D0EE9" w:rsidP="008276D1">
            <w:pPr>
              <w:spacing w:after="0" w:line="240" w:lineRule="auto"/>
              <w:jc w:val="center"/>
              <w:rPr>
                <w:rFonts w:eastAsia="Times New Roman" w:cs="Calibri"/>
                <w:color w:val="000000"/>
              </w:rPr>
            </w:pPr>
            <w:r>
              <w:rPr>
                <w:rFonts w:eastAsia="Times New Roman" w:cs="Calibri"/>
                <w:color w:val="000000"/>
              </w:rPr>
              <w:t>3</w:t>
            </w:r>
          </w:p>
        </w:tc>
      </w:tr>
      <w:tr w:rsidR="00C41852" w:rsidRPr="0098319E" w14:paraId="4FCC9F1C"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E8D0"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Motor vehicle theft</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4AA1" w14:textId="506AA543" w:rsidR="00C41852" w:rsidRPr="0098319E" w:rsidRDefault="00A75F58"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DEE1" w14:textId="4CDC0418" w:rsidR="00C41852" w:rsidRPr="0098319E" w:rsidRDefault="00535036"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0FCA" w14:textId="0FA54F0E" w:rsidR="00C41852" w:rsidRPr="0098319E" w:rsidRDefault="003F799A" w:rsidP="008276D1">
            <w:pPr>
              <w:spacing w:after="0" w:line="240" w:lineRule="auto"/>
              <w:jc w:val="center"/>
              <w:rPr>
                <w:rFonts w:eastAsia="Times New Roman" w:cs="Calibri"/>
                <w:color w:val="000000"/>
              </w:rPr>
            </w:pPr>
            <w:r>
              <w:rPr>
                <w:rFonts w:eastAsia="Times New Roman" w:cs="Calibri"/>
                <w:color w:val="000000"/>
              </w:rPr>
              <w:t>5</w:t>
            </w:r>
          </w:p>
        </w:tc>
      </w:tr>
      <w:tr w:rsidR="00C41852" w:rsidRPr="0098319E" w14:paraId="67DA8D92"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00D022"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Arson</w:t>
            </w:r>
          </w:p>
        </w:tc>
        <w:tc>
          <w:tcPr>
            <w:tcW w:w="865" w:type="pct"/>
            <w:gridSpan w:val="2"/>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3D95D2" w14:textId="392A1FE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5"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A981AB" w14:textId="201675C0"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66"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E03192" w14:textId="18B00D43"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32203B" w14:paraId="78BED931" w14:textId="77777777" w:rsidTr="007A1004">
        <w:trPr>
          <w:trHeight w:val="300"/>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0A95" w14:textId="73E3BC4D" w:rsidR="00C41852" w:rsidRPr="0098319E" w:rsidRDefault="00C41852" w:rsidP="00F329AD">
            <w:pPr>
              <w:spacing w:after="0" w:line="240" w:lineRule="auto"/>
              <w:rPr>
                <w:rFonts w:eastAsia="Times New Roman" w:cs="Calibri"/>
                <w:b/>
                <w:bCs/>
                <w:color w:val="000000"/>
              </w:rPr>
            </w:pPr>
            <w:r w:rsidRPr="0098319E">
              <w:rPr>
                <w:rFonts w:eastAsia="Times New Roman" w:cs="Calibri"/>
                <w:b/>
                <w:bCs/>
                <w:color w:val="000000"/>
              </w:rPr>
              <w:t>Unfounded</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C93A" w14:textId="34F973E5" w:rsidR="00C41852" w:rsidRPr="0098319E" w:rsidRDefault="00942595" w:rsidP="008276D1">
            <w:pPr>
              <w:spacing w:after="0" w:line="240" w:lineRule="auto"/>
              <w:jc w:val="center"/>
              <w:rPr>
                <w:rFonts w:eastAsia="Times New Roman" w:cs="Calibri"/>
                <w:b/>
                <w:bCs/>
                <w:color w:val="000000"/>
              </w:rPr>
            </w:pPr>
            <w:r>
              <w:rPr>
                <w:rFonts w:eastAsia="Times New Roman" w:cs="Calibri"/>
                <w:b/>
                <w:bCs/>
                <w:color w:val="000000"/>
              </w:rPr>
              <w:t>0</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7A68" w14:textId="60DFE6A4" w:rsidR="00C41852" w:rsidRPr="0098319E" w:rsidRDefault="00942595" w:rsidP="008276D1">
            <w:pPr>
              <w:spacing w:after="0" w:line="240" w:lineRule="auto"/>
              <w:jc w:val="center"/>
              <w:rPr>
                <w:rFonts w:eastAsia="Times New Roman" w:cs="Calibri"/>
                <w:b/>
                <w:bCs/>
                <w:color w:val="000000"/>
              </w:rPr>
            </w:pPr>
            <w:r>
              <w:rPr>
                <w:rFonts w:eastAsia="Times New Roman" w:cs="Calibri"/>
                <w:b/>
                <w:bCs/>
                <w:color w:val="000000"/>
              </w:rPr>
              <w:t>0</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B46F" w14:textId="0D3F6EB1" w:rsidR="00C41852" w:rsidRPr="0098319E" w:rsidRDefault="003F799A" w:rsidP="008276D1">
            <w:pPr>
              <w:spacing w:after="0" w:line="240" w:lineRule="auto"/>
              <w:jc w:val="center"/>
              <w:rPr>
                <w:rFonts w:eastAsia="Times New Roman" w:cs="Calibri"/>
                <w:b/>
                <w:bCs/>
                <w:color w:val="000000"/>
              </w:rPr>
            </w:pPr>
            <w:r>
              <w:rPr>
                <w:rFonts w:eastAsia="Times New Roman" w:cs="Calibri"/>
                <w:b/>
                <w:bCs/>
                <w:color w:val="000000"/>
              </w:rPr>
              <w:t>3</w:t>
            </w:r>
          </w:p>
        </w:tc>
      </w:tr>
      <w:bookmarkEnd w:id="12"/>
    </w:tbl>
    <w:p w14:paraId="5B287456" w14:textId="19AA31D2" w:rsidR="007A1004" w:rsidRDefault="007A1004"/>
    <w:tbl>
      <w:tblPr>
        <w:tblW w:w="5005" w:type="pct"/>
        <w:tblInd w:w="-5" w:type="dxa"/>
        <w:tblLook w:val="04A0" w:firstRow="1" w:lastRow="0" w:firstColumn="1" w:lastColumn="0" w:noHBand="0" w:noVBand="1"/>
      </w:tblPr>
      <w:tblGrid>
        <w:gridCol w:w="4565"/>
        <w:gridCol w:w="1595"/>
        <w:gridCol w:w="1595"/>
        <w:gridCol w:w="1604"/>
      </w:tblGrid>
      <w:tr w:rsidR="00C41852" w:rsidRPr="0098319E" w14:paraId="0F6255CB"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C9F28F5" w14:textId="360AE60E" w:rsidR="00C41852" w:rsidRPr="0098319E" w:rsidRDefault="00C41852" w:rsidP="00F329AD">
            <w:pPr>
              <w:spacing w:after="0" w:line="240" w:lineRule="auto"/>
              <w:rPr>
                <w:rFonts w:eastAsia="Times New Roman" w:cs="Calibri"/>
                <w:b/>
                <w:bCs/>
                <w:color w:val="FFFFFF"/>
              </w:rPr>
            </w:pPr>
            <w:r w:rsidRPr="0098319E">
              <w:rPr>
                <w:rFonts w:eastAsia="Times New Roman" w:cs="Calibri"/>
                <w:b/>
                <w:bCs/>
                <w:color w:val="FFFFFF"/>
              </w:rPr>
              <w:t xml:space="preserve">Criminal Offense </w:t>
            </w:r>
            <w:r>
              <w:rPr>
                <w:rFonts w:eastAsia="Times New Roman" w:cs="Calibri"/>
                <w:b/>
                <w:bCs/>
                <w:color w:val="FFFFFF"/>
              </w:rPr>
              <w:t>–</w:t>
            </w:r>
            <w:r w:rsidRPr="0098319E">
              <w:rPr>
                <w:rFonts w:eastAsia="Times New Roman" w:cs="Calibri"/>
                <w:b/>
                <w:bCs/>
                <w:color w:val="FFFFFF"/>
              </w:rPr>
              <w:t xml:space="preserve"> </w:t>
            </w:r>
            <w:r>
              <w:rPr>
                <w:rFonts w:eastAsia="Times New Roman" w:cs="Calibri"/>
                <w:b/>
                <w:bCs/>
                <w:color w:val="FFFFFF"/>
              </w:rPr>
              <w:t>Residence Halls</w:t>
            </w:r>
          </w:p>
        </w:tc>
        <w:tc>
          <w:tcPr>
            <w:tcW w:w="852"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F31819" w14:textId="6E606947"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w:t>
            </w:r>
            <w:r w:rsidR="004217F5">
              <w:rPr>
                <w:rFonts w:eastAsia="Times New Roman" w:cs="Calibri"/>
                <w:b/>
                <w:bCs/>
                <w:color w:val="FFFFFF"/>
              </w:rPr>
              <w:t>2</w:t>
            </w:r>
            <w:r w:rsidR="00C73606">
              <w:rPr>
                <w:rFonts w:eastAsia="Times New Roman" w:cs="Calibri"/>
                <w:b/>
                <w:bCs/>
                <w:color w:val="FFFFFF"/>
              </w:rPr>
              <w:t>1</w:t>
            </w:r>
          </w:p>
        </w:tc>
        <w:tc>
          <w:tcPr>
            <w:tcW w:w="852"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8F0296F" w14:textId="226F392E"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w:t>
            </w:r>
            <w:r w:rsidR="00641CEA">
              <w:rPr>
                <w:rFonts w:eastAsia="Times New Roman" w:cs="Calibri"/>
                <w:b/>
                <w:bCs/>
                <w:color w:val="FFFFFF"/>
              </w:rPr>
              <w:t>2</w:t>
            </w:r>
            <w:r w:rsidR="00C73606">
              <w:rPr>
                <w:rFonts w:eastAsia="Times New Roman" w:cs="Calibri"/>
                <w:b/>
                <w:bCs/>
                <w:color w:val="FFFFFF"/>
              </w:rPr>
              <w:t>2</w:t>
            </w:r>
          </w:p>
        </w:tc>
        <w:tc>
          <w:tcPr>
            <w:tcW w:w="857"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726390" w14:textId="757EC96A" w:rsidR="00C41852" w:rsidRPr="0098319E" w:rsidRDefault="00C41852" w:rsidP="00F329AD">
            <w:pPr>
              <w:spacing w:after="0" w:line="240" w:lineRule="auto"/>
              <w:jc w:val="center"/>
              <w:rPr>
                <w:rFonts w:eastAsia="Times New Roman" w:cs="Calibri"/>
                <w:b/>
                <w:bCs/>
                <w:color w:val="FFFFFF"/>
              </w:rPr>
            </w:pPr>
            <w:r w:rsidRPr="0098319E">
              <w:rPr>
                <w:rFonts w:eastAsia="Times New Roman" w:cs="Calibri"/>
                <w:b/>
                <w:bCs/>
                <w:color w:val="FFFFFF"/>
              </w:rPr>
              <w:t>202</w:t>
            </w:r>
            <w:r w:rsidR="00C73606">
              <w:rPr>
                <w:rFonts w:eastAsia="Times New Roman" w:cs="Calibri"/>
                <w:b/>
                <w:bCs/>
                <w:color w:val="FFFFFF"/>
              </w:rPr>
              <w:t>3</w:t>
            </w:r>
          </w:p>
        </w:tc>
      </w:tr>
      <w:tr w:rsidR="00C41852" w:rsidRPr="0098319E" w14:paraId="0B5D8A2A"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82155A"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Murder/Non-negligent manslaughter</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79F7E8" w14:textId="202E138D"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2873CC" w14:textId="22B0D3C1"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EF1DF8" w14:textId="74B84A2F"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192146BB"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A2349"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Manslaughter by Negligence</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85993" w14:textId="5D02DA51"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1CC5" w14:textId="517E4F5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9662B" w14:textId="75B65E05" w:rsidR="00C41852" w:rsidRPr="0098319E" w:rsidRDefault="00942595"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2F4518B7"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A335DF"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Rape</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567FDC" w14:textId="6C8D6F47" w:rsidR="00C41852" w:rsidRPr="0098319E" w:rsidRDefault="004217F5" w:rsidP="008276D1">
            <w:pPr>
              <w:spacing w:after="0" w:line="240" w:lineRule="auto"/>
              <w:jc w:val="center"/>
              <w:rPr>
                <w:rFonts w:eastAsia="Times New Roman" w:cs="Calibri"/>
                <w:color w:val="000000"/>
              </w:rPr>
            </w:pPr>
            <w:r>
              <w:rPr>
                <w:rFonts w:eastAsia="Times New Roman" w:cs="Calibri"/>
                <w:color w:val="000000"/>
              </w:rPr>
              <w:t>1</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73D836" w14:textId="09E57CB0" w:rsidR="00C41852" w:rsidRPr="0098319E" w:rsidRDefault="00C73606" w:rsidP="008276D1">
            <w:pPr>
              <w:spacing w:after="0" w:line="240" w:lineRule="auto"/>
              <w:jc w:val="center"/>
              <w:rPr>
                <w:rFonts w:eastAsia="Times New Roman" w:cs="Calibri"/>
                <w:color w:val="000000"/>
              </w:rPr>
            </w:pPr>
            <w:r>
              <w:rPr>
                <w:rFonts w:eastAsia="Times New Roman" w:cs="Calibri"/>
                <w:color w:val="000000"/>
              </w:rPr>
              <w:t>7</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3A7FCA" w14:textId="521DCA3A" w:rsidR="00C41852" w:rsidRPr="0098319E" w:rsidRDefault="008A5302" w:rsidP="008276D1">
            <w:pPr>
              <w:spacing w:after="0" w:line="240" w:lineRule="auto"/>
              <w:jc w:val="center"/>
              <w:rPr>
                <w:rFonts w:eastAsia="Times New Roman" w:cs="Calibri"/>
                <w:color w:val="000000"/>
              </w:rPr>
            </w:pPr>
            <w:r>
              <w:rPr>
                <w:rFonts w:eastAsia="Times New Roman" w:cs="Calibri"/>
                <w:color w:val="000000"/>
              </w:rPr>
              <w:t>4</w:t>
            </w:r>
          </w:p>
        </w:tc>
      </w:tr>
      <w:tr w:rsidR="00C41852" w:rsidRPr="0098319E" w14:paraId="4B93156C"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1DE07"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Fondling</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7933" w14:textId="575CCCAD"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97E61" w14:textId="1E24E217"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3BF5" w14:textId="08024CA6"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7ED18C65"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A9ADF8" w14:textId="6862BF3D"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 xml:space="preserve">Incest </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83E5D9" w14:textId="5B4329EF"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159F1B" w14:textId="3AACA76B"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85B085" w14:textId="0C9F7570"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7940D114"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3F3BB"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Statutory rape</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A1C48" w14:textId="5C68FAB0"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DDB5" w14:textId="42662A33"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543A5" w14:textId="646DAE75"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2918DB75"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A1D8B0"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Robbery</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02AB7B" w14:textId="5ECAA6BA"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797BD4" w14:textId="1F6B20D0"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904E4E" w14:textId="6BD68CF9"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2872F36E"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7D82B"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Aggravated assault</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CBA17" w14:textId="20EB1C41"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C07B5" w14:textId="76A79D63"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6E43" w14:textId="174DCC83"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6FCBCD0F"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F19CCC"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Burglary</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193625" w14:textId="1EAB86A6"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1</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3F02D5" w14:textId="7A315ECF" w:rsidR="00C41852" w:rsidRPr="0098319E" w:rsidRDefault="00C73606" w:rsidP="008276D1">
            <w:pPr>
              <w:spacing w:after="0" w:line="240" w:lineRule="auto"/>
              <w:jc w:val="center"/>
              <w:rPr>
                <w:rFonts w:eastAsia="Times New Roman" w:cs="Calibri"/>
                <w:color w:val="000000"/>
              </w:rPr>
            </w:pPr>
            <w:r>
              <w:rPr>
                <w:rFonts w:eastAsia="Times New Roman" w:cs="Calibri"/>
                <w:color w:val="000000"/>
              </w:rPr>
              <w:t>4</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5C739B" w14:textId="170660ED" w:rsidR="00C41852" w:rsidRPr="0098319E" w:rsidRDefault="003F799A" w:rsidP="008276D1">
            <w:pPr>
              <w:spacing w:after="0" w:line="240" w:lineRule="auto"/>
              <w:jc w:val="center"/>
              <w:rPr>
                <w:rFonts w:eastAsia="Times New Roman" w:cs="Calibri"/>
                <w:color w:val="000000"/>
              </w:rPr>
            </w:pPr>
            <w:r>
              <w:rPr>
                <w:rFonts w:eastAsia="Times New Roman" w:cs="Calibri"/>
                <w:color w:val="000000"/>
              </w:rPr>
              <w:t>3</w:t>
            </w:r>
          </w:p>
        </w:tc>
      </w:tr>
      <w:tr w:rsidR="00C41852" w:rsidRPr="0098319E" w14:paraId="759FA711"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6AAC9"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Motor vehicle theft</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E86A" w14:textId="12B8F355"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0D0A" w14:textId="5C5BBED9"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00D00" w14:textId="46B562CC"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3CD6825C"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D930F0" w14:textId="77777777" w:rsidR="00C41852" w:rsidRPr="0098319E" w:rsidRDefault="00C41852" w:rsidP="00F329AD">
            <w:pPr>
              <w:spacing w:after="0" w:line="240" w:lineRule="auto"/>
              <w:rPr>
                <w:rFonts w:eastAsia="Times New Roman" w:cs="Calibri"/>
                <w:color w:val="000000"/>
              </w:rPr>
            </w:pPr>
            <w:r w:rsidRPr="0098319E">
              <w:rPr>
                <w:rFonts w:eastAsia="Times New Roman" w:cs="Calibri"/>
                <w:color w:val="000000"/>
              </w:rPr>
              <w:t>Arson</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37211C" w14:textId="379C0F64"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2"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FDF24F" w14:textId="79073CA7"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4590F3" w14:textId="25AEBDE4" w:rsidR="00C41852" w:rsidRPr="0098319E"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98319E" w14:paraId="08812BF5" w14:textId="77777777" w:rsidTr="007A1004">
        <w:trPr>
          <w:trHeight w:val="300"/>
        </w:trPr>
        <w:tc>
          <w:tcPr>
            <w:tcW w:w="2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D339" w14:textId="77777777" w:rsidR="00C41852" w:rsidRPr="0098319E" w:rsidRDefault="00C41852" w:rsidP="00F329AD">
            <w:pPr>
              <w:spacing w:after="0" w:line="240" w:lineRule="auto"/>
              <w:rPr>
                <w:rFonts w:eastAsia="Times New Roman" w:cs="Calibri"/>
                <w:b/>
                <w:bCs/>
                <w:color w:val="000000"/>
              </w:rPr>
            </w:pPr>
            <w:r w:rsidRPr="0098319E">
              <w:rPr>
                <w:rFonts w:eastAsia="Times New Roman" w:cs="Calibri"/>
                <w:b/>
                <w:bCs/>
                <w:color w:val="000000"/>
              </w:rPr>
              <w:t>Unfounded</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F658" w14:textId="3BB7AAF8" w:rsidR="00C41852" w:rsidRPr="0098319E" w:rsidRDefault="00833486" w:rsidP="008276D1">
            <w:pPr>
              <w:spacing w:after="0" w:line="240" w:lineRule="auto"/>
              <w:jc w:val="center"/>
              <w:rPr>
                <w:rFonts w:eastAsia="Times New Roman" w:cs="Calibri"/>
                <w:b/>
                <w:bCs/>
                <w:color w:val="000000"/>
              </w:rPr>
            </w:pPr>
            <w:r>
              <w:rPr>
                <w:rFonts w:eastAsia="Times New Roman" w:cs="Calibri"/>
                <w:b/>
                <w:bCs/>
                <w:color w:val="000000"/>
              </w:rPr>
              <w:t>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5022" w14:textId="1026CF74" w:rsidR="00C41852" w:rsidRPr="0098319E" w:rsidRDefault="00833486" w:rsidP="008276D1">
            <w:pPr>
              <w:spacing w:after="0" w:line="240" w:lineRule="auto"/>
              <w:jc w:val="center"/>
              <w:rPr>
                <w:rFonts w:eastAsia="Times New Roman" w:cs="Calibri"/>
                <w:b/>
                <w:bCs/>
                <w:color w:val="000000"/>
              </w:rPr>
            </w:pPr>
            <w:r>
              <w:rPr>
                <w:rFonts w:eastAsia="Times New Roman" w:cs="Calibri"/>
                <w:b/>
                <w:bCs/>
                <w:color w:val="000000"/>
              </w:rPr>
              <w:t>0</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EABD" w14:textId="0E3082E1" w:rsidR="00C41852" w:rsidRPr="0098319E" w:rsidRDefault="003F799A" w:rsidP="008276D1">
            <w:pPr>
              <w:spacing w:after="0" w:line="240" w:lineRule="auto"/>
              <w:jc w:val="center"/>
              <w:rPr>
                <w:rFonts w:eastAsia="Times New Roman" w:cs="Calibri"/>
                <w:b/>
                <w:bCs/>
                <w:color w:val="000000"/>
              </w:rPr>
            </w:pPr>
            <w:r>
              <w:rPr>
                <w:rFonts w:eastAsia="Times New Roman" w:cs="Calibri"/>
                <w:b/>
                <w:bCs/>
                <w:color w:val="000000"/>
              </w:rPr>
              <w:t>2</w:t>
            </w:r>
          </w:p>
        </w:tc>
      </w:tr>
    </w:tbl>
    <w:p w14:paraId="50647D35" w14:textId="77777777" w:rsidR="00C41852" w:rsidRDefault="00C41852" w:rsidP="00C41852">
      <w:pPr>
        <w:pStyle w:val="PlainText"/>
        <w:rPr>
          <w:rFonts w:ascii="Arial" w:hAnsi="Arial" w:cs="Arial"/>
          <w:sz w:val="22"/>
          <w:szCs w:val="22"/>
        </w:rPr>
      </w:pPr>
    </w:p>
    <w:p w14:paraId="0F7B3360" w14:textId="77777777" w:rsidR="006622EE" w:rsidRDefault="006622EE" w:rsidP="00C41852">
      <w:pPr>
        <w:pStyle w:val="PlainText"/>
        <w:rPr>
          <w:rFonts w:ascii="Arial" w:hAnsi="Arial" w:cs="Arial"/>
          <w:sz w:val="22"/>
          <w:szCs w:val="22"/>
        </w:rPr>
      </w:pPr>
    </w:p>
    <w:p w14:paraId="22B13635" w14:textId="77777777" w:rsidR="006622EE" w:rsidRDefault="006622EE" w:rsidP="00C41852">
      <w:pPr>
        <w:pStyle w:val="PlainText"/>
        <w:rPr>
          <w:rFonts w:ascii="Arial" w:hAnsi="Arial" w:cs="Arial"/>
          <w:sz w:val="22"/>
          <w:szCs w:val="22"/>
        </w:rPr>
      </w:pPr>
    </w:p>
    <w:p w14:paraId="45F6476D" w14:textId="77777777" w:rsidR="006622EE" w:rsidRDefault="006622EE" w:rsidP="00C41852">
      <w:pPr>
        <w:pStyle w:val="PlainText"/>
        <w:rPr>
          <w:rFonts w:ascii="Arial" w:hAnsi="Arial" w:cs="Arial"/>
          <w:sz w:val="22"/>
          <w:szCs w:val="22"/>
        </w:rPr>
      </w:pPr>
    </w:p>
    <w:p w14:paraId="77ADD237" w14:textId="77777777" w:rsidR="006622EE" w:rsidRDefault="006622EE" w:rsidP="00C41852">
      <w:pPr>
        <w:pStyle w:val="PlainText"/>
        <w:rPr>
          <w:rFonts w:ascii="Arial" w:hAnsi="Arial" w:cs="Arial"/>
          <w:sz w:val="22"/>
          <w:szCs w:val="22"/>
        </w:rPr>
      </w:pPr>
    </w:p>
    <w:p w14:paraId="6E33703C" w14:textId="77777777" w:rsidR="006622EE" w:rsidRDefault="006622EE" w:rsidP="00C41852">
      <w:pPr>
        <w:pStyle w:val="PlainText"/>
        <w:rPr>
          <w:rFonts w:ascii="Arial" w:hAnsi="Arial" w:cs="Arial"/>
          <w:sz w:val="22"/>
          <w:szCs w:val="22"/>
        </w:rPr>
      </w:pPr>
    </w:p>
    <w:p w14:paraId="7D7A0D9F" w14:textId="77777777" w:rsidR="006622EE" w:rsidRDefault="006622EE" w:rsidP="00C41852">
      <w:pPr>
        <w:pStyle w:val="PlainText"/>
        <w:rPr>
          <w:rFonts w:ascii="Arial" w:hAnsi="Arial" w:cs="Arial"/>
          <w:sz w:val="22"/>
          <w:szCs w:val="22"/>
        </w:rPr>
      </w:pPr>
    </w:p>
    <w:p w14:paraId="6F968FB1" w14:textId="77777777" w:rsidR="006622EE" w:rsidRDefault="006622EE" w:rsidP="00C41852">
      <w:pPr>
        <w:pStyle w:val="PlainText"/>
        <w:rPr>
          <w:rFonts w:ascii="Arial" w:hAnsi="Arial" w:cs="Arial"/>
          <w:sz w:val="22"/>
          <w:szCs w:val="22"/>
        </w:rPr>
      </w:pPr>
    </w:p>
    <w:p w14:paraId="5BAB5DD8" w14:textId="77777777" w:rsidR="006622EE" w:rsidRDefault="006622EE" w:rsidP="00C41852">
      <w:pPr>
        <w:pStyle w:val="PlainText"/>
        <w:rPr>
          <w:rFonts w:ascii="Arial" w:hAnsi="Arial" w:cs="Arial"/>
          <w:sz w:val="22"/>
          <w:szCs w:val="22"/>
        </w:rPr>
      </w:pPr>
    </w:p>
    <w:p w14:paraId="157F63C2" w14:textId="77777777" w:rsidR="006622EE" w:rsidRDefault="006622EE" w:rsidP="00C41852">
      <w:pPr>
        <w:pStyle w:val="PlainText"/>
        <w:rPr>
          <w:rFonts w:ascii="Arial" w:hAnsi="Arial" w:cs="Arial"/>
          <w:sz w:val="22"/>
          <w:szCs w:val="22"/>
        </w:rPr>
      </w:pPr>
    </w:p>
    <w:p w14:paraId="5477CF1F" w14:textId="77777777" w:rsidR="006622EE" w:rsidRDefault="006622EE" w:rsidP="00C41852">
      <w:pPr>
        <w:pStyle w:val="PlainText"/>
        <w:rPr>
          <w:rFonts w:ascii="Arial" w:hAnsi="Arial" w:cs="Arial"/>
          <w:sz w:val="22"/>
          <w:szCs w:val="22"/>
        </w:rPr>
      </w:pPr>
    </w:p>
    <w:p w14:paraId="0DA00770" w14:textId="77777777" w:rsidR="006622EE" w:rsidRDefault="006622EE" w:rsidP="00C41852">
      <w:pPr>
        <w:pStyle w:val="PlainText"/>
        <w:rPr>
          <w:rFonts w:ascii="Arial" w:hAnsi="Arial" w:cs="Arial"/>
          <w:sz w:val="22"/>
          <w:szCs w:val="22"/>
        </w:rPr>
      </w:pPr>
    </w:p>
    <w:p w14:paraId="2EB7E0A1" w14:textId="77777777" w:rsidR="006622EE" w:rsidRDefault="006622EE" w:rsidP="00C41852">
      <w:pPr>
        <w:pStyle w:val="PlainText"/>
        <w:rPr>
          <w:rFonts w:ascii="Arial" w:hAnsi="Arial" w:cs="Arial"/>
          <w:sz w:val="22"/>
          <w:szCs w:val="22"/>
        </w:rPr>
      </w:pPr>
    </w:p>
    <w:p w14:paraId="35BBA7C9" w14:textId="77777777" w:rsidR="006622EE" w:rsidRDefault="006622EE" w:rsidP="00C41852">
      <w:pPr>
        <w:pStyle w:val="PlainText"/>
        <w:rPr>
          <w:rFonts w:ascii="Arial" w:hAnsi="Arial" w:cs="Arial"/>
          <w:sz w:val="22"/>
          <w:szCs w:val="22"/>
        </w:rPr>
      </w:pPr>
    </w:p>
    <w:p w14:paraId="2FEB8512" w14:textId="77777777" w:rsidR="006622EE" w:rsidRDefault="006622EE" w:rsidP="00C41852">
      <w:pPr>
        <w:pStyle w:val="PlainText"/>
        <w:rPr>
          <w:rFonts w:ascii="Arial" w:hAnsi="Arial" w:cs="Arial"/>
          <w:sz w:val="22"/>
          <w:szCs w:val="22"/>
        </w:rPr>
      </w:pPr>
    </w:p>
    <w:p w14:paraId="14F22E5E" w14:textId="77777777" w:rsidR="006622EE" w:rsidRDefault="006622EE" w:rsidP="00C41852">
      <w:pPr>
        <w:pStyle w:val="PlainText"/>
        <w:rPr>
          <w:rFonts w:ascii="Arial" w:hAnsi="Arial" w:cs="Arial"/>
          <w:sz w:val="22"/>
          <w:szCs w:val="22"/>
        </w:rPr>
      </w:pPr>
    </w:p>
    <w:p w14:paraId="1B43C44C" w14:textId="77777777" w:rsidR="006622EE" w:rsidRDefault="006622EE" w:rsidP="00C41852">
      <w:pPr>
        <w:pStyle w:val="PlainText"/>
        <w:rPr>
          <w:rFonts w:ascii="Arial" w:hAnsi="Arial" w:cs="Arial"/>
          <w:sz w:val="22"/>
          <w:szCs w:val="22"/>
        </w:rPr>
      </w:pPr>
    </w:p>
    <w:tbl>
      <w:tblPr>
        <w:tblW w:w="5000" w:type="pct"/>
        <w:tblLook w:val="04A0" w:firstRow="1" w:lastRow="0" w:firstColumn="1" w:lastColumn="0" w:noHBand="0" w:noVBand="1"/>
      </w:tblPr>
      <w:tblGrid>
        <w:gridCol w:w="4565"/>
        <w:gridCol w:w="1595"/>
        <w:gridCol w:w="1595"/>
        <w:gridCol w:w="1595"/>
      </w:tblGrid>
      <w:tr w:rsidR="00C41852" w:rsidRPr="00F35D70" w14:paraId="41F02C89"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A242ACD" w14:textId="77777777" w:rsidR="00C41852" w:rsidRPr="00F35D70" w:rsidRDefault="00C41852" w:rsidP="00F329AD">
            <w:pPr>
              <w:spacing w:after="0" w:line="240" w:lineRule="auto"/>
              <w:rPr>
                <w:rFonts w:eastAsia="Times New Roman" w:cs="Calibri"/>
                <w:b/>
                <w:bCs/>
                <w:color w:val="FFFFFF"/>
              </w:rPr>
            </w:pPr>
            <w:bookmarkStart w:id="13" w:name="_Hlk114128251"/>
            <w:r w:rsidRPr="00F35D70">
              <w:rPr>
                <w:rFonts w:eastAsia="Times New Roman" w:cs="Calibri"/>
                <w:b/>
                <w:bCs/>
                <w:color w:val="FFFFFF"/>
              </w:rPr>
              <w:t>Criminal Offense – Public Property</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88ADE6E" w14:textId="10E67A13" w:rsidR="00C41852" w:rsidRPr="00F35D70" w:rsidRDefault="00C41852" w:rsidP="00F329AD">
            <w:pPr>
              <w:spacing w:after="0" w:line="240" w:lineRule="auto"/>
              <w:jc w:val="center"/>
              <w:rPr>
                <w:rFonts w:eastAsia="Times New Roman" w:cs="Calibri"/>
                <w:b/>
                <w:bCs/>
                <w:color w:val="FFFFFF"/>
              </w:rPr>
            </w:pPr>
            <w:r w:rsidRPr="00F35D70">
              <w:rPr>
                <w:rFonts w:eastAsia="Times New Roman" w:cs="Calibri"/>
                <w:b/>
                <w:bCs/>
                <w:color w:val="FFFFFF"/>
              </w:rPr>
              <w:t>20</w:t>
            </w:r>
            <w:r w:rsidR="00260426">
              <w:rPr>
                <w:rFonts w:eastAsia="Times New Roman" w:cs="Calibri"/>
                <w:b/>
                <w:bCs/>
                <w:color w:val="FFFFFF"/>
              </w:rPr>
              <w:t>2</w:t>
            </w:r>
            <w:r w:rsidR="00C73606">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283E147" w14:textId="30CAA9D6" w:rsidR="00C41852" w:rsidRPr="00F35D70" w:rsidRDefault="00C41852" w:rsidP="00F329AD">
            <w:pPr>
              <w:spacing w:after="0" w:line="240" w:lineRule="auto"/>
              <w:jc w:val="center"/>
              <w:rPr>
                <w:rFonts w:eastAsia="Times New Roman" w:cs="Calibri"/>
                <w:b/>
                <w:bCs/>
                <w:color w:val="FFFFFF"/>
              </w:rPr>
            </w:pPr>
            <w:r w:rsidRPr="00F35D70">
              <w:rPr>
                <w:rFonts w:eastAsia="Times New Roman" w:cs="Calibri"/>
                <w:b/>
                <w:bCs/>
                <w:color w:val="FFFFFF"/>
              </w:rPr>
              <w:t>20</w:t>
            </w:r>
            <w:r w:rsidR="00641CEA">
              <w:rPr>
                <w:rFonts w:eastAsia="Times New Roman" w:cs="Calibri"/>
                <w:b/>
                <w:bCs/>
                <w:color w:val="FFFFFF"/>
              </w:rPr>
              <w:t>2</w:t>
            </w:r>
            <w:r w:rsidR="00C73606">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86626ED" w14:textId="26CA9D60" w:rsidR="00C41852" w:rsidRPr="00F35D70" w:rsidRDefault="00C41852" w:rsidP="00F329AD">
            <w:pPr>
              <w:spacing w:after="0" w:line="240" w:lineRule="auto"/>
              <w:jc w:val="center"/>
              <w:rPr>
                <w:rFonts w:eastAsia="Times New Roman" w:cs="Calibri"/>
                <w:b/>
                <w:bCs/>
                <w:color w:val="FFFFFF"/>
              </w:rPr>
            </w:pPr>
            <w:r w:rsidRPr="00F35D70">
              <w:rPr>
                <w:rFonts w:eastAsia="Times New Roman" w:cs="Calibri"/>
                <w:b/>
                <w:bCs/>
                <w:color w:val="FFFFFF"/>
              </w:rPr>
              <w:t>202</w:t>
            </w:r>
            <w:r w:rsidR="00C73606">
              <w:rPr>
                <w:rFonts w:eastAsia="Times New Roman" w:cs="Calibri"/>
                <w:b/>
                <w:bCs/>
                <w:color w:val="FFFFFF"/>
              </w:rPr>
              <w:t>3</w:t>
            </w:r>
          </w:p>
        </w:tc>
      </w:tr>
      <w:tr w:rsidR="00C41852" w:rsidRPr="00F35D70" w14:paraId="594AF971"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E966D3"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Murder/Non-negligent manslaughter</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1A8B70" w14:textId="31A6F0A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6418E9" w14:textId="6C6A9B0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1C7896" w14:textId="50C9E7AE"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41F4E853"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053EC"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Manslaughter by Negligence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3F7B" w14:textId="6CC9E888"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14BF" w14:textId="18EA9FF2"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8ACAA" w14:textId="7C06C82C"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6A8B2AAA"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818793"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Rape</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3B00EB" w14:textId="2B3A4835"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9F3493" w14:textId="75F0D56B"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B0D940" w14:textId="3338649B"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2E797E6F"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0A15C"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Fondling</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2BF3" w14:textId="1578562B"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E7E9" w14:textId="448E6A8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ABF4C" w14:textId="26991AF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119962F4"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F4282B"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 xml:space="preserve">Incest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B5A3CF" w14:textId="5AABC3AD"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59F9CB" w14:textId="0A7EB72A"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D0A010" w14:textId="3A458EA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26ADA67F"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D5A6"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Statutory rape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2252E" w14:textId="197DEEE4"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5AC9" w14:textId="0F4254FB"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C9B46" w14:textId="7EC2E4D7"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1352579B"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D91659"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Robbery</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3B47B9" w14:textId="15D20D23"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3B538F" w14:textId="364EA319"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015624" w14:textId="01D3D672"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10420729"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9572"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Aggravated assault</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22D6" w14:textId="36D67728"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E3F37" w14:textId="5CA605A9"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BE1CB" w14:textId="683403DA"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7CB35308"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195E46"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Burglary</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428DF9" w14:textId="2E84ABC5"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4D94E6" w14:textId="32BE7BC9"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5616BE" w14:textId="509F91FB"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48D80217"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5C36"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Motor vehicle theft</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F324C" w14:textId="14B01A5C"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6DAB" w14:textId="42EFFC89"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10DB8" w14:textId="0BB7E7B1"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3F573775"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D519AE" w14:textId="77777777" w:rsidR="00C41852" w:rsidRPr="00F35D70" w:rsidRDefault="00C41852" w:rsidP="00F329AD">
            <w:pPr>
              <w:spacing w:after="0" w:line="240" w:lineRule="auto"/>
              <w:rPr>
                <w:rFonts w:eastAsia="Times New Roman" w:cs="Calibri"/>
                <w:color w:val="000000"/>
              </w:rPr>
            </w:pPr>
            <w:r w:rsidRPr="00F35D70">
              <w:rPr>
                <w:rFonts w:eastAsia="Times New Roman" w:cs="Calibri"/>
                <w:color w:val="000000"/>
              </w:rPr>
              <w:t>Arson</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46DC37" w14:textId="29403590"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7ADFB4" w14:textId="1F539B00"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E4DF4C" w14:textId="656DFFA0" w:rsidR="00C41852" w:rsidRPr="00F35D70" w:rsidRDefault="00833486" w:rsidP="008276D1">
            <w:pPr>
              <w:spacing w:after="0" w:line="240" w:lineRule="auto"/>
              <w:jc w:val="center"/>
              <w:rPr>
                <w:rFonts w:eastAsia="Times New Roman" w:cs="Calibri"/>
                <w:color w:val="000000"/>
              </w:rPr>
            </w:pPr>
            <w:r>
              <w:rPr>
                <w:rFonts w:eastAsia="Times New Roman" w:cs="Calibri"/>
                <w:color w:val="000000"/>
              </w:rPr>
              <w:t>0</w:t>
            </w:r>
          </w:p>
        </w:tc>
      </w:tr>
      <w:tr w:rsidR="00C41852" w:rsidRPr="00F35D70" w14:paraId="25B1B6B3"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75CF9" w14:textId="77777777" w:rsidR="00C41852" w:rsidRPr="00F35D70" w:rsidRDefault="00C41852" w:rsidP="00F329AD">
            <w:pPr>
              <w:spacing w:after="0" w:line="240" w:lineRule="auto"/>
              <w:rPr>
                <w:rFonts w:eastAsia="Times New Roman" w:cs="Calibri"/>
                <w:b/>
                <w:bCs/>
                <w:color w:val="000000"/>
              </w:rPr>
            </w:pPr>
            <w:r w:rsidRPr="00F35D70">
              <w:rPr>
                <w:rFonts w:eastAsia="Times New Roman" w:cs="Calibri"/>
                <w:b/>
                <w:bCs/>
                <w:color w:val="000000"/>
              </w:rPr>
              <w:t>Unfounded</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66B4A" w14:textId="47F498E8" w:rsidR="00C41852" w:rsidRPr="00F35D70" w:rsidRDefault="00833486" w:rsidP="008276D1">
            <w:pPr>
              <w:spacing w:after="0" w:line="240" w:lineRule="auto"/>
              <w:jc w:val="center"/>
              <w:rPr>
                <w:rFonts w:eastAsia="Times New Roman" w:cs="Calibri"/>
                <w:b/>
                <w:bCs/>
                <w:color w:val="000000"/>
              </w:rPr>
            </w:pPr>
            <w:r>
              <w:rPr>
                <w:rFonts w:eastAsia="Times New Roman" w:cs="Calibri"/>
                <w:b/>
                <w:bCs/>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BD84" w14:textId="0D9AD8D2" w:rsidR="00C41852" w:rsidRPr="00F35D70" w:rsidRDefault="00833486" w:rsidP="008276D1">
            <w:pPr>
              <w:spacing w:after="0" w:line="240" w:lineRule="auto"/>
              <w:jc w:val="center"/>
              <w:rPr>
                <w:rFonts w:eastAsia="Times New Roman" w:cs="Calibri"/>
                <w:b/>
                <w:bCs/>
                <w:color w:val="000000"/>
              </w:rPr>
            </w:pPr>
            <w:r>
              <w:rPr>
                <w:rFonts w:eastAsia="Times New Roman" w:cs="Calibri"/>
                <w:b/>
                <w:bCs/>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93D4E" w14:textId="087CB048" w:rsidR="00C41852" w:rsidRPr="00F35D70" w:rsidRDefault="00833486" w:rsidP="008276D1">
            <w:pPr>
              <w:spacing w:after="0" w:line="240" w:lineRule="auto"/>
              <w:jc w:val="center"/>
              <w:rPr>
                <w:rFonts w:eastAsia="Times New Roman" w:cs="Calibri"/>
                <w:b/>
                <w:bCs/>
                <w:color w:val="000000"/>
              </w:rPr>
            </w:pPr>
            <w:r>
              <w:rPr>
                <w:rFonts w:eastAsia="Times New Roman" w:cs="Calibri"/>
                <w:b/>
                <w:bCs/>
                <w:color w:val="000000"/>
              </w:rPr>
              <w:t>0</w:t>
            </w:r>
          </w:p>
        </w:tc>
      </w:tr>
      <w:bookmarkEnd w:id="13"/>
    </w:tbl>
    <w:p w14:paraId="2DBAB0F1" w14:textId="23C2C4E6" w:rsidR="00C41852" w:rsidRDefault="00C41852" w:rsidP="00C41852">
      <w:pPr>
        <w:pStyle w:val="PlainText"/>
        <w:rPr>
          <w:rFonts w:ascii="Arial" w:hAnsi="Arial" w:cs="Arial"/>
          <w:sz w:val="22"/>
          <w:szCs w:val="22"/>
        </w:rPr>
      </w:pPr>
    </w:p>
    <w:tbl>
      <w:tblPr>
        <w:tblW w:w="5000" w:type="pct"/>
        <w:tblLook w:val="04A0" w:firstRow="1" w:lastRow="0" w:firstColumn="1" w:lastColumn="0" w:noHBand="0" w:noVBand="1"/>
      </w:tblPr>
      <w:tblGrid>
        <w:gridCol w:w="4565"/>
        <w:gridCol w:w="1595"/>
        <w:gridCol w:w="1595"/>
        <w:gridCol w:w="1595"/>
      </w:tblGrid>
      <w:tr w:rsidR="00D85449" w:rsidRPr="00F35D70" w14:paraId="4D928D63"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0489EE6D" w14:textId="187AB8E8" w:rsidR="00D85449" w:rsidRPr="00F35D70" w:rsidRDefault="00D85449" w:rsidP="00AA2F1D">
            <w:pPr>
              <w:spacing w:after="0" w:line="240" w:lineRule="auto"/>
              <w:rPr>
                <w:rFonts w:eastAsia="Times New Roman" w:cs="Calibri"/>
                <w:b/>
                <w:bCs/>
                <w:color w:val="FFFFFF"/>
              </w:rPr>
            </w:pPr>
            <w:r w:rsidRPr="00F35D70">
              <w:rPr>
                <w:rFonts w:eastAsia="Times New Roman" w:cs="Calibri"/>
                <w:b/>
                <w:bCs/>
                <w:color w:val="FFFFFF"/>
              </w:rPr>
              <w:t xml:space="preserve">Criminal Offense – </w:t>
            </w:r>
            <w:r>
              <w:rPr>
                <w:rFonts w:eastAsia="Times New Roman" w:cs="Calibri"/>
                <w:b/>
                <w:bCs/>
                <w:color w:val="FFFFFF"/>
              </w:rPr>
              <w:t>Non-Campus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A8C8A50" w14:textId="2C245877" w:rsidR="00D85449" w:rsidRPr="00F35D70" w:rsidRDefault="00D85449" w:rsidP="00AA2F1D">
            <w:pPr>
              <w:spacing w:after="0" w:line="240" w:lineRule="auto"/>
              <w:jc w:val="center"/>
              <w:rPr>
                <w:rFonts w:eastAsia="Times New Roman" w:cs="Calibri"/>
                <w:b/>
                <w:bCs/>
                <w:color w:val="FFFFFF"/>
              </w:rPr>
            </w:pPr>
            <w:r w:rsidRPr="00F35D70">
              <w:rPr>
                <w:rFonts w:eastAsia="Times New Roman" w:cs="Calibri"/>
                <w:b/>
                <w:bCs/>
                <w:color w:val="FFFFFF"/>
              </w:rPr>
              <w:t>20</w:t>
            </w:r>
            <w:r w:rsidR="00260426">
              <w:rPr>
                <w:rFonts w:eastAsia="Times New Roman" w:cs="Calibri"/>
                <w:b/>
                <w:bCs/>
                <w:color w:val="FFFFFF"/>
              </w:rPr>
              <w:t>2</w:t>
            </w:r>
            <w:r w:rsidR="00C73606">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CA2FA2D" w14:textId="27180194" w:rsidR="00D85449" w:rsidRPr="00F35D70" w:rsidRDefault="00D85449" w:rsidP="00AA2F1D">
            <w:pPr>
              <w:spacing w:after="0" w:line="240" w:lineRule="auto"/>
              <w:jc w:val="center"/>
              <w:rPr>
                <w:rFonts w:eastAsia="Times New Roman" w:cs="Calibri"/>
                <w:b/>
                <w:bCs/>
                <w:color w:val="FFFFFF"/>
              </w:rPr>
            </w:pPr>
            <w:r w:rsidRPr="00F35D70">
              <w:rPr>
                <w:rFonts w:eastAsia="Times New Roman" w:cs="Calibri"/>
                <w:b/>
                <w:bCs/>
                <w:color w:val="FFFFFF"/>
              </w:rPr>
              <w:t>20</w:t>
            </w:r>
            <w:r>
              <w:rPr>
                <w:rFonts w:eastAsia="Times New Roman" w:cs="Calibri"/>
                <w:b/>
                <w:bCs/>
                <w:color w:val="FFFFFF"/>
              </w:rPr>
              <w:t>2</w:t>
            </w:r>
            <w:r w:rsidR="00C73606">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3646564" w14:textId="4F221229" w:rsidR="00D85449" w:rsidRPr="00F35D70" w:rsidRDefault="00D85449" w:rsidP="00AA2F1D">
            <w:pPr>
              <w:spacing w:after="0" w:line="240" w:lineRule="auto"/>
              <w:jc w:val="center"/>
              <w:rPr>
                <w:rFonts w:eastAsia="Times New Roman" w:cs="Calibri"/>
                <w:b/>
                <w:bCs/>
                <w:color w:val="FFFFFF"/>
              </w:rPr>
            </w:pPr>
            <w:r w:rsidRPr="00F35D70">
              <w:rPr>
                <w:rFonts w:eastAsia="Times New Roman" w:cs="Calibri"/>
                <w:b/>
                <w:bCs/>
                <w:color w:val="FFFFFF"/>
              </w:rPr>
              <w:t>202</w:t>
            </w:r>
            <w:r w:rsidR="00C73606">
              <w:rPr>
                <w:rFonts w:eastAsia="Times New Roman" w:cs="Calibri"/>
                <w:b/>
                <w:bCs/>
                <w:color w:val="FFFFFF"/>
              </w:rPr>
              <w:t>3</w:t>
            </w:r>
          </w:p>
        </w:tc>
      </w:tr>
      <w:tr w:rsidR="00D85449" w:rsidRPr="00F35D70" w14:paraId="0CA85D0D"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46E390"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Murder/Non-negligent manslaughter</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94C18F"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D27845"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5CC96F"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7838680E"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67844"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Manslaughter by Negligence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0998D"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F8FAF"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2821"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3AF0F895"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FCDAD9"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Rape</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6470C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465F4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C0EA8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09907ABA"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D3BED"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Fondling</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DE18"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273E"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5E46"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606FB723"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C0D624"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 xml:space="preserve">Incest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E3C8C5"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99EF0D"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74BC7B"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3DFC735B"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1AEAE"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Statutory rape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1171"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F9C8"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76C7"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41455AEC"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E23357"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Robbery</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D85CCF"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6D409F"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550247"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52CE35A7"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DF6C3"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Aggravated assault</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0675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8450D"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C728"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19D7147F"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ED25B4"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Burglary</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CC42A7"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25FFD3"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D3FE8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5D7BCA06"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A151E"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Motor vehicle theft</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0D98"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5710"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C84B"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78CF7678"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022DC8" w14:textId="77777777" w:rsidR="00D85449" w:rsidRPr="00F35D70" w:rsidRDefault="00D85449" w:rsidP="00AA2F1D">
            <w:pPr>
              <w:spacing w:after="0" w:line="240" w:lineRule="auto"/>
              <w:rPr>
                <w:rFonts w:eastAsia="Times New Roman" w:cs="Calibri"/>
                <w:color w:val="000000"/>
              </w:rPr>
            </w:pPr>
            <w:r w:rsidRPr="00F35D70">
              <w:rPr>
                <w:rFonts w:eastAsia="Times New Roman" w:cs="Calibri"/>
                <w:color w:val="000000"/>
              </w:rPr>
              <w:t>Arson</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A3372E"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88E4B6"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BADD7B" w14:textId="77777777" w:rsidR="00D85449" w:rsidRPr="00F35D70"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F35D70" w14:paraId="6FC7EB28"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E20A" w14:textId="77777777" w:rsidR="00D85449" w:rsidRPr="00F35D70" w:rsidRDefault="00D85449" w:rsidP="00AA2F1D">
            <w:pPr>
              <w:spacing w:after="0" w:line="240" w:lineRule="auto"/>
              <w:rPr>
                <w:rFonts w:eastAsia="Times New Roman" w:cs="Calibri"/>
                <w:b/>
                <w:bCs/>
                <w:color w:val="000000"/>
              </w:rPr>
            </w:pPr>
            <w:r w:rsidRPr="00F35D70">
              <w:rPr>
                <w:rFonts w:eastAsia="Times New Roman" w:cs="Calibri"/>
                <w:b/>
                <w:bCs/>
                <w:color w:val="000000"/>
              </w:rPr>
              <w:t>Unfounded</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8190" w14:textId="77777777" w:rsidR="00D85449" w:rsidRPr="00F35D70" w:rsidRDefault="00D85449" w:rsidP="00AA2F1D">
            <w:pPr>
              <w:spacing w:after="0" w:line="240" w:lineRule="auto"/>
              <w:jc w:val="center"/>
              <w:rPr>
                <w:rFonts w:eastAsia="Times New Roman" w:cs="Calibri"/>
                <w:b/>
                <w:bCs/>
                <w:color w:val="000000"/>
              </w:rPr>
            </w:pPr>
            <w:r>
              <w:rPr>
                <w:rFonts w:eastAsia="Times New Roman" w:cs="Calibri"/>
                <w:b/>
                <w:bCs/>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32250" w14:textId="77777777" w:rsidR="00D85449" w:rsidRPr="00F35D70" w:rsidRDefault="00D85449" w:rsidP="00AA2F1D">
            <w:pPr>
              <w:spacing w:after="0" w:line="240" w:lineRule="auto"/>
              <w:jc w:val="center"/>
              <w:rPr>
                <w:rFonts w:eastAsia="Times New Roman" w:cs="Calibri"/>
                <w:b/>
                <w:bCs/>
                <w:color w:val="000000"/>
              </w:rPr>
            </w:pPr>
            <w:r>
              <w:rPr>
                <w:rFonts w:eastAsia="Times New Roman" w:cs="Calibri"/>
                <w:b/>
                <w:bCs/>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84F53" w14:textId="77777777" w:rsidR="00D85449" w:rsidRPr="00F35D70" w:rsidRDefault="00D85449" w:rsidP="00AA2F1D">
            <w:pPr>
              <w:spacing w:after="0" w:line="240" w:lineRule="auto"/>
              <w:jc w:val="center"/>
              <w:rPr>
                <w:rFonts w:eastAsia="Times New Roman" w:cs="Calibri"/>
                <w:b/>
                <w:bCs/>
                <w:color w:val="000000"/>
              </w:rPr>
            </w:pPr>
            <w:r>
              <w:rPr>
                <w:rFonts w:eastAsia="Times New Roman" w:cs="Calibri"/>
                <w:b/>
                <w:bCs/>
                <w:color w:val="000000"/>
              </w:rPr>
              <w:t>0</w:t>
            </w:r>
          </w:p>
        </w:tc>
      </w:tr>
    </w:tbl>
    <w:p w14:paraId="0051B80D" w14:textId="77777777" w:rsidR="00C41852" w:rsidRDefault="00C41852" w:rsidP="00C41852">
      <w:pPr>
        <w:pStyle w:val="PlainText"/>
        <w:rPr>
          <w:rFonts w:ascii="Arial" w:hAnsi="Arial" w:cs="Arial"/>
          <w:sz w:val="22"/>
          <w:szCs w:val="22"/>
        </w:rPr>
      </w:pPr>
    </w:p>
    <w:p w14:paraId="62EC3CA7" w14:textId="77777777" w:rsidR="006622EE" w:rsidRDefault="006622EE" w:rsidP="00EE28DB">
      <w:pPr>
        <w:spacing w:after="0" w:line="240" w:lineRule="auto"/>
        <w:ind w:left="-90"/>
        <w:jc w:val="center"/>
        <w:rPr>
          <w:rFonts w:ascii="Arial" w:hAnsi="Arial" w:cs="Arial"/>
          <w:b/>
        </w:rPr>
      </w:pPr>
    </w:p>
    <w:p w14:paraId="6FB5DFB7" w14:textId="77777777" w:rsidR="006622EE" w:rsidRDefault="006622EE" w:rsidP="00EE28DB">
      <w:pPr>
        <w:spacing w:after="0" w:line="240" w:lineRule="auto"/>
        <w:ind w:left="-90"/>
        <w:jc w:val="center"/>
        <w:rPr>
          <w:rFonts w:ascii="Arial" w:hAnsi="Arial" w:cs="Arial"/>
          <w:b/>
        </w:rPr>
      </w:pPr>
    </w:p>
    <w:p w14:paraId="51A16889" w14:textId="77777777" w:rsidR="006622EE" w:rsidRDefault="006622EE" w:rsidP="00EE28DB">
      <w:pPr>
        <w:spacing w:after="0" w:line="240" w:lineRule="auto"/>
        <w:ind w:left="-90"/>
        <w:jc w:val="center"/>
        <w:rPr>
          <w:rFonts w:ascii="Arial" w:hAnsi="Arial" w:cs="Arial"/>
          <w:b/>
        </w:rPr>
      </w:pPr>
    </w:p>
    <w:p w14:paraId="44D6AFB7" w14:textId="77777777" w:rsidR="006622EE" w:rsidRDefault="006622EE" w:rsidP="00EE28DB">
      <w:pPr>
        <w:spacing w:after="0" w:line="240" w:lineRule="auto"/>
        <w:ind w:left="-90"/>
        <w:jc w:val="center"/>
        <w:rPr>
          <w:rFonts w:ascii="Arial" w:hAnsi="Arial" w:cs="Arial"/>
          <w:b/>
        </w:rPr>
      </w:pPr>
    </w:p>
    <w:p w14:paraId="0DDE679D" w14:textId="77777777" w:rsidR="006622EE" w:rsidRDefault="006622EE" w:rsidP="00EE28DB">
      <w:pPr>
        <w:spacing w:after="0" w:line="240" w:lineRule="auto"/>
        <w:ind w:left="-90"/>
        <w:jc w:val="center"/>
        <w:rPr>
          <w:rFonts w:ascii="Arial" w:hAnsi="Arial" w:cs="Arial"/>
          <w:b/>
        </w:rPr>
      </w:pPr>
    </w:p>
    <w:p w14:paraId="47D155C7" w14:textId="77777777" w:rsidR="006622EE" w:rsidRDefault="006622EE" w:rsidP="00EE28DB">
      <w:pPr>
        <w:spacing w:after="0" w:line="240" w:lineRule="auto"/>
        <w:ind w:left="-90"/>
        <w:jc w:val="center"/>
        <w:rPr>
          <w:rFonts w:ascii="Arial" w:hAnsi="Arial" w:cs="Arial"/>
          <w:b/>
        </w:rPr>
      </w:pPr>
    </w:p>
    <w:p w14:paraId="28F7E5DF" w14:textId="77777777" w:rsidR="006622EE" w:rsidRDefault="006622EE" w:rsidP="00EE28DB">
      <w:pPr>
        <w:spacing w:after="0" w:line="240" w:lineRule="auto"/>
        <w:ind w:left="-90"/>
        <w:jc w:val="center"/>
        <w:rPr>
          <w:rFonts w:ascii="Arial" w:hAnsi="Arial" w:cs="Arial"/>
          <w:b/>
        </w:rPr>
      </w:pPr>
    </w:p>
    <w:p w14:paraId="5F0DA8CD" w14:textId="77777777" w:rsidR="006622EE" w:rsidRDefault="006622EE" w:rsidP="00EE28DB">
      <w:pPr>
        <w:spacing w:after="0" w:line="240" w:lineRule="auto"/>
        <w:ind w:left="-90"/>
        <w:jc w:val="center"/>
        <w:rPr>
          <w:rFonts w:ascii="Arial" w:hAnsi="Arial" w:cs="Arial"/>
          <w:b/>
        </w:rPr>
      </w:pPr>
    </w:p>
    <w:p w14:paraId="0419D58B" w14:textId="77777777" w:rsidR="006622EE" w:rsidRDefault="006622EE" w:rsidP="00EE28DB">
      <w:pPr>
        <w:spacing w:after="0" w:line="240" w:lineRule="auto"/>
        <w:ind w:left="-90"/>
        <w:jc w:val="center"/>
        <w:rPr>
          <w:rFonts w:ascii="Arial" w:hAnsi="Arial" w:cs="Arial"/>
          <w:b/>
        </w:rPr>
      </w:pPr>
    </w:p>
    <w:p w14:paraId="269462E3" w14:textId="77777777" w:rsidR="006622EE" w:rsidRDefault="006622EE" w:rsidP="00EE28DB">
      <w:pPr>
        <w:spacing w:after="0" w:line="240" w:lineRule="auto"/>
        <w:ind w:left="-90"/>
        <w:jc w:val="center"/>
        <w:rPr>
          <w:rFonts w:ascii="Arial" w:hAnsi="Arial" w:cs="Arial"/>
          <w:b/>
        </w:rPr>
      </w:pPr>
    </w:p>
    <w:p w14:paraId="64CB9B8F" w14:textId="77777777" w:rsidR="006622EE" w:rsidRDefault="006622EE" w:rsidP="00EE28DB">
      <w:pPr>
        <w:spacing w:after="0" w:line="240" w:lineRule="auto"/>
        <w:ind w:left="-90"/>
        <w:jc w:val="center"/>
        <w:rPr>
          <w:rFonts w:ascii="Arial" w:hAnsi="Arial" w:cs="Arial"/>
          <w:b/>
        </w:rPr>
      </w:pPr>
    </w:p>
    <w:p w14:paraId="290CC2B1" w14:textId="77777777" w:rsidR="006622EE" w:rsidRDefault="006622EE" w:rsidP="00EE28DB">
      <w:pPr>
        <w:spacing w:after="0" w:line="240" w:lineRule="auto"/>
        <w:ind w:left="-90"/>
        <w:jc w:val="center"/>
        <w:rPr>
          <w:rFonts w:ascii="Arial" w:hAnsi="Arial" w:cs="Arial"/>
          <w:b/>
        </w:rPr>
      </w:pPr>
    </w:p>
    <w:p w14:paraId="33577A57" w14:textId="77777777" w:rsidR="006622EE" w:rsidRDefault="006622EE" w:rsidP="00EE28DB">
      <w:pPr>
        <w:spacing w:after="0" w:line="240" w:lineRule="auto"/>
        <w:ind w:left="-90"/>
        <w:jc w:val="center"/>
        <w:rPr>
          <w:rFonts w:ascii="Arial" w:hAnsi="Arial" w:cs="Arial"/>
          <w:b/>
        </w:rPr>
      </w:pPr>
    </w:p>
    <w:p w14:paraId="7ECBBDF2" w14:textId="3DFD2602" w:rsidR="0032203B" w:rsidRDefault="0032203B" w:rsidP="00EE28DB">
      <w:pPr>
        <w:spacing w:after="0" w:line="240" w:lineRule="auto"/>
        <w:ind w:left="-90"/>
        <w:jc w:val="center"/>
        <w:rPr>
          <w:rFonts w:ascii="Arial" w:hAnsi="Arial" w:cs="Arial"/>
          <w:b/>
        </w:rPr>
      </w:pPr>
      <w:r w:rsidRPr="00824EC5">
        <w:rPr>
          <w:rFonts w:ascii="Arial" w:hAnsi="Arial" w:cs="Arial"/>
          <w:b/>
        </w:rPr>
        <w:lastRenderedPageBreak/>
        <w:t xml:space="preserve">Hate </w:t>
      </w:r>
      <w:r>
        <w:rPr>
          <w:rFonts w:ascii="Arial" w:hAnsi="Arial" w:cs="Arial"/>
          <w:b/>
        </w:rPr>
        <w:t>C</w:t>
      </w:r>
      <w:r w:rsidRPr="00824EC5">
        <w:rPr>
          <w:rFonts w:ascii="Arial" w:hAnsi="Arial" w:cs="Arial"/>
          <w:b/>
        </w:rPr>
        <w:t xml:space="preserve">rime </w:t>
      </w:r>
      <w:r>
        <w:rPr>
          <w:rFonts w:ascii="Arial" w:hAnsi="Arial" w:cs="Arial"/>
          <w:b/>
        </w:rPr>
        <w:t>Re</w:t>
      </w:r>
      <w:r w:rsidRPr="00824EC5">
        <w:rPr>
          <w:rFonts w:ascii="Arial" w:hAnsi="Arial" w:cs="Arial"/>
          <w:b/>
        </w:rPr>
        <w:t>port</w:t>
      </w:r>
      <w:r>
        <w:rPr>
          <w:rFonts w:ascii="Arial" w:hAnsi="Arial" w:cs="Arial"/>
          <w:b/>
        </w:rPr>
        <w:t>s</w:t>
      </w:r>
    </w:p>
    <w:p w14:paraId="0ABA9C68" w14:textId="77777777" w:rsidR="0032203B" w:rsidRDefault="0032203B" w:rsidP="00C41852">
      <w:pPr>
        <w:spacing w:after="0" w:line="240" w:lineRule="auto"/>
        <w:ind w:left="-90"/>
        <w:rPr>
          <w:rFonts w:ascii="Arial" w:hAnsi="Arial" w:cs="Arial"/>
          <w:b/>
        </w:rPr>
      </w:pPr>
    </w:p>
    <w:p w14:paraId="2DFD5A98" w14:textId="47E2C5D2" w:rsidR="00C41852" w:rsidRPr="0032203B" w:rsidRDefault="00C41852" w:rsidP="0032203B">
      <w:pPr>
        <w:spacing w:after="0" w:line="240" w:lineRule="auto"/>
        <w:ind w:left="-90"/>
        <w:rPr>
          <w:rFonts w:ascii="Arial" w:hAnsi="Arial" w:cs="Arial"/>
          <w:bCs/>
        </w:rPr>
      </w:pPr>
      <w:r w:rsidRPr="0032203B">
        <w:rPr>
          <w:rFonts w:ascii="Arial" w:hAnsi="Arial" w:cs="Arial"/>
          <w:bCs/>
        </w:rPr>
        <w:t>Hate crimes also include incidents of larceny/theft, simple assault, intimidation, or destruction of property that were motivated by bias.</w:t>
      </w:r>
    </w:p>
    <w:p w14:paraId="6B8932B0" w14:textId="77777777" w:rsidR="00C41852" w:rsidRDefault="00C41852" w:rsidP="00C41852">
      <w:pPr>
        <w:pStyle w:val="PlainText"/>
        <w:rPr>
          <w:rFonts w:ascii="Arial" w:hAnsi="Arial" w:cs="Arial"/>
          <w:sz w:val="22"/>
          <w:szCs w:val="22"/>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F5384A" w:rsidRPr="00BB2F03" w14:paraId="70104A70"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5CF59E8A" w14:textId="24DA6F22" w:rsidR="00F5384A" w:rsidRPr="00BB2F03" w:rsidRDefault="00F5384A" w:rsidP="00F329AD">
            <w:pPr>
              <w:spacing w:after="0" w:line="240" w:lineRule="auto"/>
              <w:jc w:val="center"/>
              <w:rPr>
                <w:rFonts w:asciiTheme="minorHAnsi" w:eastAsia="Times New Roman" w:hAnsiTheme="minorHAnsi" w:cstheme="minorHAnsi"/>
                <w:b/>
                <w:bCs/>
                <w:color w:val="FFFFFF"/>
                <w:sz w:val="20"/>
                <w:szCs w:val="20"/>
              </w:rPr>
            </w:pPr>
            <w:bookmarkStart w:id="14" w:name="_Hlk114128322"/>
            <w:r>
              <w:rPr>
                <w:rFonts w:asciiTheme="minorHAnsi" w:eastAsia="Times New Roman" w:hAnsiTheme="minorHAnsi" w:cstheme="minorHAnsi"/>
                <w:b/>
                <w:bCs/>
                <w:color w:val="FFFFFF"/>
                <w:sz w:val="20"/>
                <w:szCs w:val="20"/>
              </w:rPr>
              <w:t>20</w:t>
            </w:r>
            <w:r w:rsidR="00260426">
              <w:rPr>
                <w:rFonts w:asciiTheme="minorHAnsi" w:eastAsia="Times New Roman" w:hAnsiTheme="minorHAnsi" w:cstheme="minorHAnsi"/>
                <w:b/>
                <w:bCs/>
                <w:color w:val="FFFFFF"/>
                <w:sz w:val="20"/>
                <w:szCs w:val="20"/>
              </w:rPr>
              <w:t>2</w:t>
            </w:r>
            <w:r w:rsidR="00BF6A8F">
              <w:rPr>
                <w:rFonts w:asciiTheme="minorHAnsi" w:eastAsia="Times New Roman" w:hAnsiTheme="minorHAnsi" w:cstheme="minorHAnsi"/>
                <w:b/>
                <w:bCs/>
                <w:color w:val="FFFFFF"/>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5D0037A" w14:textId="77777777" w:rsidR="00F5384A" w:rsidRPr="00BB2F03" w:rsidRDefault="00F5384A" w:rsidP="00F329AD">
            <w:pPr>
              <w:spacing w:after="0" w:line="240" w:lineRule="auto"/>
              <w:rPr>
                <w:rFonts w:asciiTheme="minorHAnsi" w:eastAsia="Times New Roman" w:hAnsiTheme="minorHAnsi" w:cstheme="minorHAns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8223604" w14:textId="77777777" w:rsidR="00F5384A" w:rsidRPr="00BB2F03" w:rsidRDefault="00F5384A" w:rsidP="00F329AD">
            <w:pPr>
              <w:spacing w:after="0" w:line="240" w:lineRule="auto"/>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37EF100" w14:textId="77777777" w:rsidR="00F5384A" w:rsidRPr="00BB2F03" w:rsidRDefault="00F5384A" w:rsidP="00F329AD">
            <w:pPr>
              <w:spacing w:after="0" w:line="240" w:lineRule="auto"/>
              <w:rPr>
                <w:rFonts w:asciiTheme="minorHAnsi" w:eastAsia="Times New Roman" w:hAnsiTheme="minorHAnsi" w:cstheme="minorHAns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7F053A7" w14:textId="77777777" w:rsidR="00F5384A" w:rsidRPr="00BB2F03" w:rsidRDefault="00F5384A" w:rsidP="00F329AD">
            <w:pPr>
              <w:spacing w:after="0" w:line="240" w:lineRule="auto"/>
              <w:jc w:val="center"/>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9C638E2" w14:textId="77777777" w:rsidR="00F5384A" w:rsidRPr="00BB2F03" w:rsidRDefault="00F5384A" w:rsidP="00F329AD">
            <w:pPr>
              <w:spacing w:after="0" w:line="240" w:lineRule="auto"/>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48122D3" w14:textId="77777777" w:rsidR="00F5384A" w:rsidRPr="00BB2F03" w:rsidRDefault="00F5384A" w:rsidP="00F329A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921C1A3" w14:textId="77777777" w:rsidR="00F5384A" w:rsidRPr="00BB2F03" w:rsidRDefault="00F5384A" w:rsidP="00F329A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F0E3A8B" w14:textId="77777777" w:rsidR="00F5384A" w:rsidRPr="00BB2F03" w:rsidRDefault="00F5384A" w:rsidP="00F329AD">
            <w:pPr>
              <w:spacing w:after="0" w:line="240" w:lineRule="auto"/>
              <w:jc w:val="center"/>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0FE8C668" w14:textId="77777777" w:rsidR="00F5384A" w:rsidRPr="00043CEA" w:rsidRDefault="00F5384A" w:rsidP="00F329AD">
            <w:pPr>
              <w:spacing w:after="0" w:line="240" w:lineRule="auto"/>
              <w:jc w:val="center"/>
              <w:rPr>
                <w:rFonts w:asciiTheme="minorHAnsi" w:eastAsia="Times New Roman" w:hAnsiTheme="minorHAnsi" w:cstheme="minorHAnsi"/>
                <w:b/>
                <w:bCs/>
                <w:color w:val="FFFFFF"/>
                <w:sz w:val="20"/>
                <w:szCs w:val="20"/>
              </w:rPr>
            </w:pPr>
          </w:p>
        </w:tc>
      </w:tr>
      <w:tr w:rsidR="00C41852" w:rsidRPr="00BB2F03" w14:paraId="728D6168"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096A6FFE" w14:textId="77777777" w:rsidR="00C41852" w:rsidRPr="00BB2F03" w:rsidRDefault="00C41852" w:rsidP="00F329AD">
            <w:pPr>
              <w:spacing w:after="0" w:line="240" w:lineRule="auto"/>
              <w:jc w:val="center"/>
              <w:rPr>
                <w:rFonts w:asciiTheme="minorHAnsi" w:eastAsia="Times New Roman" w:hAnsiTheme="minorHAnsi" w:cstheme="minorHAnsi"/>
                <w:b/>
                <w:bCs/>
                <w:color w:val="FFFFFF"/>
                <w:sz w:val="20"/>
                <w:szCs w:val="20"/>
              </w:rPr>
            </w:pPr>
            <w:bookmarkStart w:id="15" w:name="_Hlk96933438"/>
            <w:r w:rsidRPr="00BB2F03">
              <w:rPr>
                <w:rFonts w:asciiTheme="minorHAnsi" w:eastAsia="Times New Roman" w:hAnsiTheme="minorHAnsi" w:cstheme="minorHAnsi"/>
                <w:b/>
                <w:bCs/>
                <w:color w:val="FFFFFF"/>
                <w:sz w:val="20"/>
                <w:szCs w:val="20"/>
              </w:rPr>
              <w:t>Hate Crimes - On Campus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3572609" w14:textId="77777777" w:rsidR="00C41852" w:rsidRPr="00BB2F03" w:rsidRDefault="00C41852" w:rsidP="00F329A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15AFB0A" w14:textId="77777777" w:rsidR="00C41852" w:rsidRPr="00BB2F03" w:rsidRDefault="00C41852" w:rsidP="00F329A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A5D8B52" w14:textId="77777777" w:rsidR="00C41852" w:rsidRPr="00BB2F03" w:rsidRDefault="00C41852" w:rsidP="00F329A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B696B6" w14:textId="77777777" w:rsidR="00C41852" w:rsidRPr="00BB2F03" w:rsidRDefault="00C41852" w:rsidP="00F329A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4C0C0B9" w14:textId="77777777" w:rsidR="00C41852" w:rsidRPr="00BB2F03" w:rsidRDefault="00C41852" w:rsidP="00F329A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AE55AB" w14:textId="77777777" w:rsidR="00C41852" w:rsidRPr="00BB2F03" w:rsidRDefault="00C41852" w:rsidP="00F329A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8196080" w14:textId="77777777" w:rsidR="00C41852" w:rsidRPr="00BB2F03" w:rsidRDefault="00C41852" w:rsidP="00F329A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0981779" w14:textId="77777777" w:rsidR="00C41852" w:rsidRPr="00BB2F03" w:rsidRDefault="00C41852" w:rsidP="00F329A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65C931EE" w14:textId="77777777" w:rsidR="00C41852" w:rsidRPr="00043CEA" w:rsidRDefault="00C41852" w:rsidP="00F329AD">
            <w:pPr>
              <w:spacing w:after="0" w:line="240" w:lineRule="auto"/>
              <w:jc w:val="center"/>
              <w:rPr>
                <w:rFonts w:asciiTheme="minorHAnsi" w:eastAsia="Times New Roman" w:hAnsiTheme="minorHAnsi" w:cstheme="minorHAnsi"/>
                <w:b/>
                <w:bCs/>
                <w:color w:val="FFFFFF"/>
                <w:sz w:val="20"/>
                <w:szCs w:val="20"/>
              </w:rPr>
            </w:pPr>
            <w:r w:rsidRPr="00043CEA">
              <w:rPr>
                <w:rFonts w:asciiTheme="minorHAnsi" w:eastAsia="Times New Roman" w:hAnsiTheme="minorHAnsi" w:cstheme="minorHAnsi"/>
                <w:b/>
                <w:bCs/>
                <w:color w:val="FFFFFF"/>
                <w:sz w:val="20"/>
                <w:szCs w:val="20"/>
              </w:rPr>
              <w:t>Gender Identity</w:t>
            </w:r>
          </w:p>
        </w:tc>
      </w:tr>
      <w:tr w:rsidR="00C41852" w:rsidRPr="00BB2F03" w14:paraId="27342D2D"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4DED84E"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1CF62F" w14:textId="3C234CD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1D5EB6" w14:textId="3148C05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C74CB2" w14:textId="4F0754F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D64E09" w14:textId="6754857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7C9565" w14:textId="3091F7D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7C33A3" w14:textId="3283724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D5B614" w14:textId="77C3E98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B6EA24" w14:textId="31E1E04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49B18B4" w14:textId="77777777" w:rsidR="00C41852" w:rsidRDefault="00C41852" w:rsidP="008276D1">
            <w:pPr>
              <w:spacing w:after="0" w:line="240" w:lineRule="auto"/>
              <w:jc w:val="center"/>
              <w:rPr>
                <w:rFonts w:asciiTheme="minorHAnsi" w:eastAsia="Times New Roman" w:hAnsiTheme="minorHAnsi" w:cstheme="minorHAnsi"/>
                <w:color w:val="000000"/>
                <w:sz w:val="20"/>
                <w:szCs w:val="20"/>
              </w:rPr>
            </w:pPr>
          </w:p>
          <w:p w14:paraId="35415A5B" w14:textId="1D0F7235" w:rsidR="00833486"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01387AA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7B5E234"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3A9FA" w14:textId="749D134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A16F" w14:textId="48FA45B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C8FB" w14:textId="4451681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4517" w14:textId="0213997F"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75027" w14:textId="44F44DC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EF57" w14:textId="41665C6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AA28" w14:textId="0EF406B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89A4B" w14:textId="42B20A1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9642051" w14:textId="14F00E08"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702C3C43"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EC6071F"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0C21C8" w14:textId="5856F5F0"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78BBDC" w14:textId="1B25D86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CBEEB2" w14:textId="5752C08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90DB3C" w14:textId="1CB1080F"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376BF6" w14:textId="4E8EFB7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3563B3" w14:textId="433936D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3ED818" w14:textId="04F9E24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F4D32F" w14:textId="016B51AF"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A5669F8" w14:textId="05D78356"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1A2EE48D"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C10C921"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0DB51" w14:textId="37D61BD0"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A94A8" w14:textId="2BF5BC6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5CFE4" w14:textId="3160EA3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3606" w14:textId="44F532F0"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2FA3" w14:textId="7B53578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E678B" w14:textId="0D29526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7057B" w14:textId="054B439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A0C2F" w14:textId="336CB4B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D52525F" w14:textId="120A21D5"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7F0107D3"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402A721"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D24F6A" w14:textId="0D4A6E7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3D78B6" w14:textId="3032BED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4CCAD6" w14:textId="6E068EA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0E6316" w14:textId="0DAFF38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FC19D7" w14:textId="4751FF4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77EE38" w14:textId="6C5E6D5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FAE57D" w14:textId="7D94BCE3"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42ABBA" w14:textId="4E1F4DD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4C2C4B4" w14:textId="29C096FC"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6D02474D"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5963312"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1879" w14:textId="7B7CFFB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1B91D" w14:textId="25D05E1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8199" w14:textId="0C9AB55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B25B" w14:textId="321E9A2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E3CDB" w14:textId="2FBC39C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15155" w14:textId="21F946C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176D" w14:textId="731D4A2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179A7" w14:textId="45B2E920"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8B4D955" w14:textId="5C6D1AA3"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5910A2C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B76425F"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DCF17B" w14:textId="056B98B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28D3A7" w14:textId="45B5F78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4C6A96" w14:textId="262BB86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A1C9D3" w14:textId="5B0C734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C84DA7" w14:textId="6300D34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57BF05" w14:textId="7BA64F8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47FF94" w14:textId="3647001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24A5A8" w14:textId="5CDC000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2F41684" w14:textId="60A3B7EE"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57203F40"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E41FB3E"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6DE2" w14:textId="0BCEF1B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47AC0" w14:textId="70E62D8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5F721" w14:textId="764D18AF"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6B5F4" w14:textId="07B0467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5357" w14:textId="31B6BBD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1AA0" w14:textId="7EF9B573"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6D27" w14:textId="4CB303B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F42EA" w14:textId="0AA2AF4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326EB5E" w14:textId="03D401B4"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53957E99"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B276CBE"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837D7C" w14:textId="1D1B9A4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71A3F7" w14:textId="1EF8787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ABEAC2" w14:textId="06B8DB4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5A15DE" w14:textId="108BEF8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05CACE" w14:textId="4A50E78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41FC8E" w14:textId="1E2B96F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82A483" w14:textId="094BE0A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EDEFAA" w14:textId="3EF5DC0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40FF777" w14:textId="7751FA81"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2613C375"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926A2C7"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750C" w14:textId="46FB44E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3582" w14:textId="3D328F73"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3A880" w14:textId="7CC1D7D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FC1C" w14:textId="63705BD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B8E31" w14:textId="1CCFA16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EDB5" w14:textId="7906DA5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DEEA1" w14:textId="16F27D9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60F8" w14:textId="6FC7EE3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CECDE29" w14:textId="1F0415D6"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5B159888"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F3E1D05"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EC2786" w14:textId="308E3B7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B5304C" w14:textId="57B6124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0AADBF" w14:textId="338215C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B865EF" w14:textId="68802C7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2B4ABB" w14:textId="6470BBF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DEB7A8" w14:textId="640B1D0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388C0F" w14:textId="1964ABF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620819" w14:textId="4626258E"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ADD6918" w14:textId="7AC666AA"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7D0EC924"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68978F0"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7FBB" w14:textId="5B8C01E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FC07" w14:textId="7EE8366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A833E" w14:textId="208AD9B3"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AE2E" w14:textId="183761A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BC739" w14:textId="53E71B9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68522" w14:textId="407B97F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68BB" w14:textId="6081E7B3"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49FAE" w14:textId="72A2995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ADEB691" w14:textId="285D833E"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4EEABFBA"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B475CA5"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B9F571" w14:textId="25319AD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09BF2C" w14:textId="033B300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F7F3FE" w14:textId="09CE7069"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583E86" w14:textId="1FAAC80C"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63800F" w14:textId="641A402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349012" w14:textId="62E26EB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87ED77" w14:textId="23BEF62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ADA96D" w14:textId="6FF5A6BB"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049811A" w14:textId="2680A230"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7D5BC41E"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ECA1106"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CD79" w14:textId="7B0DEC1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80EE" w14:textId="10AE822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D32D5" w14:textId="4FBB317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3DF55" w14:textId="75C92F8D"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BA46F" w14:textId="5E1CF3C2"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00706" w14:textId="3E0A441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3CB5" w14:textId="2AE37024"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C930" w14:textId="7251CE9F"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56E23AF" w14:textId="2FDADBE9"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0FFB5690"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47FA10B" w14:textId="77777777" w:rsidR="00C41852" w:rsidRPr="00BB2F03" w:rsidRDefault="00C41852" w:rsidP="00F329A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51FD6F" w14:textId="602815B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746E61" w14:textId="11C373C1"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BB5E2D" w14:textId="2A88A1F7"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189D25" w14:textId="4232211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516225" w14:textId="17C04B85"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2EE6C8" w14:textId="477096C8"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58491D" w14:textId="45555B96"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F9E228" w14:textId="76A756AA" w:rsidR="00C41852" w:rsidRPr="00BB2F03"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3D57BB5" w14:textId="77777777" w:rsidR="008276D1" w:rsidRDefault="008276D1" w:rsidP="008276D1">
            <w:pPr>
              <w:spacing w:after="0" w:line="240" w:lineRule="auto"/>
              <w:jc w:val="center"/>
              <w:rPr>
                <w:rFonts w:asciiTheme="minorHAnsi" w:eastAsia="Times New Roman" w:hAnsiTheme="minorHAnsi" w:cstheme="minorHAnsi"/>
                <w:color w:val="000000"/>
                <w:sz w:val="20"/>
                <w:szCs w:val="20"/>
              </w:rPr>
            </w:pPr>
          </w:p>
          <w:p w14:paraId="276605DA" w14:textId="732BD69F" w:rsidR="00C41852" w:rsidRPr="00043CEA" w:rsidRDefault="00833486" w:rsidP="008276D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C41852" w:rsidRPr="00BB2F03" w14:paraId="368C85EC"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8348809" w14:textId="77777777" w:rsidR="00C41852" w:rsidRPr="00BB2F03" w:rsidRDefault="00C41852" w:rsidP="00F329AD">
            <w:pPr>
              <w:spacing w:after="0" w:line="240" w:lineRule="auto"/>
              <w:jc w:val="center"/>
              <w:rPr>
                <w:rFonts w:asciiTheme="minorHAnsi" w:eastAsia="Times New Roman" w:hAnsiTheme="minorHAnsi" w:cstheme="minorHAnsi"/>
                <w:b/>
                <w:bCs/>
                <w:color w:val="000000"/>
                <w:sz w:val="20"/>
                <w:szCs w:val="20"/>
              </w:rPr>
            </w:pPr>
            <w:r w:rsidRPr="00BB2F03">
              <w:rPr>
                <w:rFonts w:asciiTheme="minorHAnsi" w:eastAsia="Times New Roman" w:hAnsiTheme="minorHAnsi" w:cstheme="minorHAns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A42D" w14:textId="7CD5C6A6"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2331" w14:textId="123C60F9"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0EA2" w14:textId="56BA5254"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0BD4" w14:textId="182C6CB7"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BFF3" w14:textId="471DF253"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918A" w14:textId="0CB4BB69"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D20D1" w14:textId="0C86642B"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C8EB" w14:textId="1ABD81DE"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B88B4CA" w14:textId="1E8F484A" w:rsidR="00C41852" w:rsidRPr="00EE4576" w:rsidRDefault="00833486" w:rsidP="008276D1">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r>
      <w:bookmarkEnd w:id="14"/>
      <w:bookmarkEnd w:id="15"/>
    </w:tbl>
    <w:p w14:paraId="11B50E52" w14:textId="77777777" w:rsidR="00C41852" w:rsidRDefault="00C41852" w:rsidP="00C41852">
      <w:pPr>
        <w:spacing w:after="0" w:line="240" w:lineRule="auto"/>
        <w:ind w:left="-90"/>
        <w:jc w:val="center"/>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F5384A" w:rsidRPr="00F35D70" w14:paraId="6F8DE202"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34E77CEF" w14:textId="1D558D5B" w:rsidR="00F5384A" w:rsidRPr="00F35D70" w:rsidRDefault="00F5384A"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w:t>
            </w:r>
            <w:r w:rsidR="00260426">
              <w:rPr>
                <w:rFonts w:eastAsia="Times New Roman" w:cs="Calibri"/>
                <w:b/>
                <w:bCs/>
                <w:color w:val="FFFFFF"/>
                <w:sz w:val="20"/>
                <w:szCs w:val="20"/>
              </w:rPr>
              <w:t>2</w:t>
            </w:r>
            <w:r w:rsidR="00BF6A8F">
              <w:rPr>
                <w:rFonts w:eastAsia="Times New Roman" w:cs="Calibri"/>
                <w:b/>
                <w:bCs/>
                <w:color w:val="FFFFFF"/>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FB0A97A" w14:textId="77777777" w:rsidR="00F5384A" w:rsidRPr="00F35D70" w:rsidRDefault="00F5384A"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7628031" w14:textId="77777777" w:rsidR="00F5384A" w:rsidRPr="00F35D70" w:rsidRDefault="00F5384A"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8DCAD99" w14:textId="77777777" w:rsidR="00F5384A" w:rsidRPr="00F35D70" w:rsidRDefault="00F5384A"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4FC793D" w14:textId="77777777" w:rsidR="00F5384A" w:rsidRPr="00F35D70" w:rsidRDefault="00F5384A"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4C3C48B" w14:textId="77777777" w:rsidR="00F5384A" w:rsidRPr="00F35D70" w:rsidRDefault="00F5384A"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557E8DA" w14:textId="77777777" w:rsidR="00F5384A" w:rsidRPr="00F35D70" w:rsidRDefault="00F5384A"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88CE3AA" w14:textId="77777777" w:rsidR="00F5384A" w:rsidRPr="00F35D70" w:rsidRDefault="00F5384A"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006BCE3" w14:textId="77777777" w:rsidR="00F5384A" w:rsidRPr="00F35D70" w:rsidRDefault="00F5384A"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5D8918EB" w14:textId="77777777" w:rsidR="00F5384A" w:rsidRPr="00F35D70" w:rsidRDefault="00F5384A" w:rsidP="00F329AD">
            <w:pPr>
              <w:spacing w:after="0" w:line="240" w:lineRule="auto"/>
              <w:jc w:val="center"/>
              <w:rPr>
                <w:rFonts w:eastAsia="Times New Roman" w:cs="Calibri"/>
                <w:b/>
                <w:bCs/>
                <w:color w:val="FFFFFF"/>
                <w:sz w:val="20"/>
                <w:szCs w:val="20"/>
              </w:rPr>
            </w:pPr>
          </w:p>
        </w:tc>
      </w:tr>
      <w:tr w:rsidR="00F5384A" w:rsidRPr="00F35D70" w14:paraId="68984B00"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3124637C" w14:textId="77777777" w:rsidR="00F5384A" w:rsidRPr="00F35D70" w:rsidRDefault="00F5384A"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 xml:space="preserve">Hate Crimes – Residence </w:t>
            </w:r>
            <w:r>
              <w:rPr>
                <w:rFonts w:eastAsia="Times New Roman" w:cs="Calibri"/>
                <w:b/>
                <w:bCs/>
                <w:color w:val="FFFFFF"/>
                <w:sz w:val="20"/>
                <w:szCs w:val="20"/>
              </w:rPr>
              <w:t>H</w:t>
            </w:r>
            <w:r w:rsidRPr="00F35D70">
              <w:rPr>
                <w:rFonts w:eastAsia="Times New Roman" w:cs="Calibri"/>
                <w:b/>
                <w:bCs/>
                <w:color w:val="FFFFFF"/>
                <w:sz w:val="20"/>
                <w:szCs w:val="20"/>
              </w:rPr>
              <w:t>alls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C095028" w14:textId="77777777" w:rsidR="00F5384A" w:rsidRPr="00F35D70" w:rsidRDefault="00F5384A"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C54ECA4" w14:textId="77777777" w:rsidR="00F5384A" w:rsidRPr="00F35D70" w:rsidRDefault="00F5384A"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1072ED1" w14:textId="77777777" w:rsidR="00F5384A" w:rsidRPr="00F35D70" w:rsidRDefault="00F5384A"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B9BB64E" w14:textId="77777777" w:rsidR="00F5384A" w:rsidRPr="00F35D70" w:rsidRDefault="00F5384A"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FADB8E1" w14:textId="77777777" w:rsidR="00F5384A" w:rsidRPr="00F35D70" w:rsidRDefault="00F5384A"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69A9B2E" w14:textId="77777777" w:rsidR="00F5384A" w:rsidRPr="00F35D70" w:rsidRDefault="00F5384A" w:rsidP="00F329AD">
            <w:pPr>
              <w:spacing w:after="0" w:line="240" w:lineRule="auto"/>
              <w:jc w:val="right"/>
              <w:rPr>
                <w:rFonts w:eastAsia="Times New Roman" w:cs="Calibri"/>
                <w:b/>
                <w:bCs/>
                <w:color w:val="FFFFFF"/>
                <w:sz w:val="20"/>
                <w:szCs w:val="20"/>
              </w:rPr>
            </w:pPr>
            <w:r w:rsidRPr="00F35D70">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4400EE6" w14:textId="77777777" w:rsidR="00F5384A" w:rsidRPr="00F35D70" w:rsidRDefault="00F5384A" w:rsidP="00F329AD">
            <w:pPr>
              <w:spacing w:after="0" w:line="240" w:lineRule="auto"/>
              <w:jc w:val="right"/>
              <w:rPr>
                <w:rFonts w:eastAsia="Times New Roman" w:cs="Calibri"/>
                <w:b/>
                <w:bCs/>
                <w:color w:val="FFFFFF"/>
                <w:sz w:val="20"/>
                <w:szCs w:val="20"/>
              </w:rPr>
            </w:pPr>
            <w:r w:rsidRPr="00F35D70">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8886992" w14:textId="77777777" w:rsidR="00F5384A" w:rsidRPr="00F35D70" w:rsidRDefault="00F5384A"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4446BB9D" w14:textId="77777777" w:rsidR="00F5384A" w:rsidRPr="00F35D70" w:rsidRDefault="00F5384A"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Gender Identity</w:t>
            </w:r>
          </w:p>
        </w:tc>
      </w:tr>
      <w:tr w:rsidR="00F5384A" w:rsidRPr="00F35D70" w14:paraId="1BEEF8F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5823E74"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A2C0DB" w14:textId="79D504A3"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CD6DCB" w14:textId="3AD15556"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F9F597" w14:textId="787795A8"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4F6A76" w14:textId="2E6DD6B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B40B14" w14:textId="50BB7246"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19F2C8" w14:textId="5FF7C8F6"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83A770" w14:textId="3FE56919"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BB6A26" w14:textId="5EFDB4DA"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68145B1" w14:textId="77777777" w:rsidR="00F5384A" w:rsidRDefault="00F5384A" w:rsidP="008276D1">
            <w:pPr>
              <w:spacing w:after="0" w:line="240" w:lineRule="auto"/>
              <w:jc w:val="center"/>
              <w:rPr>
                <w:rFonts w:eastAsia="Times New Roman" w:cs="Calibri"/>
                <w:color w:val="000000"/>
                <w:sz w:val="20"/>
                <w:szCs w:val="20"/>
              </w:rPr>
            </w:pPr>
          </w:p>
          <w:p w14:paraId="6FE41462" w14:textId="285B41A3" w:rsidR="00EE4576"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A461D4F"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9D24E96"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D9A12" w14:textId="7C1FE58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8C9E" w14:textId="0BC386A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4857" w14:textId="1EB5379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FB43" w14:textId="46D2917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0206" w14:textId="421BC3D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05B01" w14:textId="4610080E"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FD907" w14:textId="7011DA66"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CD12" w14:textId="77F468AC"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838E8C2" w14:textId="766084CB" w:rsidR="00EE4576"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39BF70B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EDF60CC"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91711E" w14:textId="6EB5B09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AD3AE2" w14:textId="6710A5C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B89F4E" w14:textId="29230C9A"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C45DCF" w14:textId="1722F5B8"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4FAC62" w14:textId="3E34015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9511CD" w14:textId="6FD358C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D8DC63" w14:textId="1A00CB71"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8B7FA1" w14:textId="2B89741C"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5AC3023" w14:textId="4B18A15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134135E"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0546A63"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1123" w14:textId="4B4408B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35E5" w14:textId="04B4B49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873AC" w14:textId="40A73AE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7362" w14:textId="333960DF"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97800" w14:textId="6C244D5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8C83" w14:textId="533829A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68BD" w14:textId="2CA25FC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EAE9" w14:textId="6C404D85"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23AB4BB" w14:textId="0AF1A294"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7163A9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5D7E825"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F1BBF7" w14:textId="0C0E2993"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C4DB8E" w14:textId="2380AA8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27B4EC" w14:textId="6A8A6F6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548F83" w14:textId="3B461A5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125CE6" w14:textId="47B790D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82A1E4" w14:textId="79EAE26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89ACD4" w14:textId="42FD33DC"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B80461" w14:textId="06BB44AF"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98CBC08" w14:textId="72F6CECB"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A3852D1"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AD3DD0D"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3F5CB" w14:textId="165D9385"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3DD2" w14:textId="1A1B7E5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694B" w14:textId="5BE1907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55171" w14:textId="0B6E22FA"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224CD" w14:textId="683C75B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DAFD" w14:textId="5946A52B"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FE1F7" w14:textId="063B5A49"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BA91" w14:textId="2E03591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35E0D7C" w14:textId="0168497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4331124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DCE1708"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567887" w14:textId="1D2C718A"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5ABF16" w14:textId="2BCAECBB"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61AC58" w14:textId="776F5C2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1DA7D4" w14:textId="1B40855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BC2D3B" w14:textId="727D307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2019A2" w14:textId="517CC40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843696" w14:textId="3A784A9B"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2F176B" w14:textId="33D2F9E5"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4A258AF" w14:textId="18D64C18"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5407F0D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C982748"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D30C" w14:textId="4D0C8C8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81754" w14:textId="22E897F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AC30" w14:textId="0630005F"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16988" w14:textId="1548677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CF" w14:textId="47B8510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F807" w14:textId="3FC99B03"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0F77E" w14:textId="344C8D3E"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532C" w14:textId="77D3647A"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CFA93E1" w14:textId="7031F89A"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12B5266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FB004C2"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B36257" w14:textId="757714B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D0719B" w14:textId="501A333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A32486" w14:textId="7A8ADDB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BCDAA8" w14:textId="15B65305"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1D3ECA" w14:textId="0508EAF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FEB5ED" w14:textId="03C29E2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96508B" w14:textId="5C3ACF94"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9C9951" w14:textId="573A598D"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BB2BACC" w14:textId="481B2704"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0213F80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A8F5F30"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lastRenderedPageBreak/>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3947E" w14:textId="74639BBB"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A0BB" w14:textId="182AF0EA"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029F" w14:textId="4B31E1CF"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C5BB0" w14:textId="0E9B93E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452D" w14:textId="42299C8E"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8D22B" w14:textId="748A489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3C184" w14:textId="780ED46A"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3D592" w14:textId="6BF7DC84"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F051C19" w14:textId="54B4987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473B7CE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31ECB48"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695F79" w14:textId="2C5A458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809F63" w14:textId="4268FC2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6F9187" w14:textId="53B094FE"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2EA57C" w14:textId="0186ABEA"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8F5DC9" w14:textId="5167C33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0DDCC2" w14:textId="1ED3B77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DAD850" w14:textId="3B31AE97"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A96D19" w14:textId="7C039B56"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DCB31A0" w14:textId="2F493F02"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14E61D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034539B"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5467" w14:textId="1E2B0C5D"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AA6E4" w14:textId="509D3D8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70DE" w14:textId="3850C976"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3BEAE" w14:textId="267DE80E"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6DE5F" w14:textId="14B9B1D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DAF16" w14:textId="316B333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D143" w14:textId="7897CFDD"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AAE5" w14:textId="730E5528"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CB2C577" w14:textId="2802F14A"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39EC3D56"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70D2A08"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127182" w14:textId="748612F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998B0E" w14:textId="3B4E3F15"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785141" w14:textId="0E4D910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D21B27" w14:textId="473C35D5"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68AC2B" w14:textId="32E90F54"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A1B0FB" w14:textId="07E5D3C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0F7257" w14:textId="16F915BD"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A22F52" w14:textId="6CC3B4D8"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AFE5413" w14:textId="13EF7B41"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7ABC43B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6F9DD64"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F144E" w14:textId="56927CFF"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AB90C" w14:textId="6D180442"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9CA7D" w14:textId="50C0A4B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A020A" w14:textId="6BE9FC1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D114D" w14:textId="31FDCB27"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D7E62" w14:textId="2AFDC3B9"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2D0C" w14:textId="644A506B"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B0F15" w14:textId="11FC0C44"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6CE7DC8" w14:textId="65581825"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3912A332"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37F7A96" w14:textId="77777777" w:rsidR="00F5384A" w:rsidRPr="00F35D70" w:rsidRDefault="00F5384A"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8E868F" w14:textId="4CD238C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CD1363" w14:textId="4D68381C"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6D8520" w14:textId="097CA42E"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98CD08" w14:textId="0A77E58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FE6C6B" w14:textId="70677580"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923944" w14:textId="0D6F35B1" w:rsidR="00F5384A" w:rsidRPr="00F35D70" w:rsidRDefault="0083348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ABD1FA" w14:textId="7E6B887C"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A3295A" w14:textId="7E5FFE4B" w:rsidR="00F5384A"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9F9753B" w14:textId="77777777" w:rsidR="00F5384A" w:rsidRDefault="00F5384A" w:rsidP="008276D1">
            <w:pPr>
              <w:spacing w:after="0" w:line="240" w:lineRule="auto"/>
              <w:jc w:val="center"/>
              <w:rPr>
                <w:rFonts w:eastAsia="Times New Roman" w:cs="Calibri"/>
                <w:color w:val="000000"/>
                <w:sz w:val="20"/>
                <w:szCs w:val="20"/>
              </w:rPr>
            </w:pPr>
          </w:p>
          <w:p w14:paraId="3F76511D" w14:textId="0213441C" w:rsidR="00EE4576"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F5384A" w:rsidRPr="00F35D70" w14:paraId="012CF63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B0B90F4" w14:textId="77777777" w:rsidR="00F5384A" w:rsidRPr="00F35D70" w:rsidRDefault="00F5384A" w:rsidP="00F329AD">
            <w:pPr>
              <w:spacing w:after="0" w:line="240" w:lineRule="auto"/>
              <w:jc w:val="center"/>
              <w:rPr>
                <w:rFonts w:eastAsia="Times New Roman" w:cs="Calibri"/>
                <w:b/>
                <w:bCs/>
                <w:color w:val="000000"/>
                <w:sz w:val="20"/>
                <w:szCs w:val="20"/>
              </w:rPr>
            </w:pPr>
            <w:r w:rsidRPr="00F35D70">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4A7AD" w14:textId="37D9D51C"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52D2" w14:textId="323D65CF"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F3E5" w14:textId="0DB3310F"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3551D" w14:textId="34AC4AB9"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E080" w14:textId="4C13A3A3"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535C" w14:textId="43AB9030" w:rsidR="00F5384A" w:rsidRPr="00EE4576" w:rsidRDefault="0083348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BD5DF" w14:textId="27C74E8A" w:rsidR="00F5384A"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C9F8" w14:textId="241CDA74" w:rsidR="00F5384A"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798EF9C" w14:textId="38289A53" w:rsidR="00F5384A"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r>
    </w:tbl>
    <w:p w14:paraId="17B5F6FC" w14:textId="77777777" w:rsidR="007F62F1" w:rsidRDefault="007F62F1" w:rsidP="007F62F1">
      <w:pPr>
        <w:spacing w:after="0" w:line="240" w:lineRule="auto"/>
        <w:rPr>
          <w:rFonts w:ascii="Arial" w:hAnsi="Arial" w:cs="Arial"/>
          <w:b/>
        </w:rPr>
      </w:pPr>
    </w:p>
    <w:p w14:paraId="53F1AD5E" w14:textId="77777777" w:rsidR="00F5384A" w:rsidRDefault="00F5384A" w:rsidP="00C41852">
      <w:pPr>
        <w:spacing w:after="0" w:line="240" w:lineRule="auto"/>
        <w:ind w:left="-90"/>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F5C5C" w:rsidRPr="004B45C3" w14:paraId="25DDB0B8"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5829CE8B" w14:textId="44981FF4" w:rsidR="00EF5C5C" w:rsidRPr="004B45C3" w:rsidRDefault="00EF5C5C"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w:t>
            </w:r>
            <w:r w:rsidR="00260426">
              <w:rPr>
                <w:rFonts w:eastAsia="Times New Roman" w:cs="Calibri"/>
                <w:b/>
                <w:bCs/>
                <w:color w:val="FFFFFF"/>
                <w:sz w:val="20"/>
                <w:szCs w:val="20"/>
              </w:rPr>
              <w:t>2</w:t>
            </w:r>
            <w:r w:rsidR="00BF6A8F">
              <w:rPr>
                <w:rFonts w:eastAsia="Times New Roman" w:cs="Calibri"/>
                <w:b/>
                <w:bCs/>
                <w:color w:val="FFFFFF"/>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6E57F9D" w14:textId="77777777" w:rsidR="00EF5C5C" w:rsidRPr="004B45C3" w:rsidRDefault="00EF5C5C"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D5D9110" w14:textId="77777777" w:rsidR="00EF5C5C" w:rsidRPr="004B45C3" w:rsidRDefault="00EF5C5C"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992E349" w14:textId="77777777" w:rsidR="00EF5C5C" w:rsidRPr="004B45C3" w:rsidRDefault="00EF5C5C"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3264482" w14:textId="77777777" w:rsidR="00EF5C5C" w:rsidRPr="004B45C3" w:rsidRDefault="00EF5C5C"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E1EF2AA" w14:textId="77777777" w:rsidR="00EF5C5C" w:rsidRPr="004B45C3" w:rsidRDefault="00EF5C5C"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4502984" w14:textId="77777777" w:rsidR="00EF5C5C" w:rsidRPr="004B45C3" w:rsidRDefault="00EF5C5C"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2558AEA" w14:textId="77777777" w:rsidR="00EF5C5C" w:rsidRPr="004B45C3" w:rsidRDefault="00EF5C5C"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6BF044E" w14:textId="77777777" w:rsidR="00EF5C5C" w:rsidRPr="004B45C3" w:rsidRDefault="00EF5C5C"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29150140" w14:textId="77777777" w:rsidR="00EF5C5C" w:rsidRPr="004B45C3" w:rsidRDefault="00EF5C5C" w:rsidP="00F329AD">
            <w:pPr>
              <w:spacing w:after="0" w:line="240" w:lineRule="auto"/>
              <w:jc w:val="center"/>
              <w:rPr>
                <w:rFonts w:eastAsia="Times New Roman" w:cs="Calibri"/>
                <w:b/>
                <w:bCs/>
                <w:color w:val="FFFFFF"/>
                <w:sz w:val="20"/>
                <w:szCs w:val="20"/>
              </w:rPr>
            </w:pPr>
          </w:p>
        </w:tc>
      </w:tr>
      <w:tr w:rsidR="00EF5C5C" w:rsidRPr="004B45C3" w14:paraId="4A331EB8"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39C3288C"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Hate Crimes – Public Property</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EF7586E"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2083812"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05BE8A6"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0F90789"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CA30DCE"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6555534" w14:textId="77777777" w:rsidR="00EF5C5C" w:rsidRPr="004B45C3" w:rsidRDefault="00EF5C5C"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2B27CAB" w14:textId="77777777" w:rsidR="00EF5C5C" w:rsidRPr="004B45C3" w:rsidRDefault="00EF5C5C"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4655842"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0EF78EEF"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EF5C5C" w:rsidRPr="004B45C3" w14:paraId="6773B1FE"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62E6604"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0C73E1" w14:textId="08B525D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C66311" w14:textId="57C2521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D36554" w14:textId="743D211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E345C5" w14:textId="108811C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F872F4" w14:textId="6463DE8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5ED30D" w14:textId="01F5513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D3A6D0" w14:textId="3B39398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B3549B" w14:textId="1D605FF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97F3660" w14:textId="77777777" w:rsidR="00EE4576" w:rsidRDefault="00EE4576" w:rsidP="008276D1">
            <w:pPr>
              <w:spacing w:after="0" w:line="240" w:lineRule="auto"/>
              <w:jc w:val="center"/>
              <w:rPr>
                <w:rFonts w:eastAsia="Times New Roman" w:cs="Calibri"/>
                <w:color w:val="000000"/>
                <w:sz w:val="20"/>
                <w:szCs w:val="20"/>
              </w:rPr>
            </w:pPr>
          </w:p>
          <w:p w14:paraId="05C16606" w14:textId="3ABFC1E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0695C6A"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C8057DB"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74CB1" w14:textId="28788E3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5FDDE" w14:textId="54D4BAE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DFC7" w14:textId="682B5C1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9CA0" w14:textId="3C1E178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7CF8" w14:textId="665DD0D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FD93" w14:textId="154D42A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D52E" w14:textId="5002803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2B51" w14:textId="0AFDBAB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8A58197" w14:textId="6B78D6AA"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12FF060"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50B3130"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6AE0BE" w14:textId="33F535F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3CBED9" w14:textId="0012719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728543" w14:textId="6278345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6F540D" w14:textId="697A1FA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F84219" w14:textId="3822A1FA"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0CAEF1" w14:textId="42F1A8B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A0490B" w14:textId="4BE18BC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1ED747" w14:textId="26BD413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C35A60B" w14:textId="15D0216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3897C4B1"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72580CC"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AD77E" w14:textId="612417F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9DE42" w14:textId="5E9C0FCF"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4984" w14:textId="387C0B7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27FF" w14:textId="0D1D936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095A" w14:textId="23ACB8A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B7F82" w14:textId="457AC91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8CF" w14:textId="128184D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1D54" w14:textId="0DD143B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2282171" w14:textId="6C9E711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1770C3F9"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1618F92"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CDA2A5" w14:textId="40B8A41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E535D0" w14:textId="2417584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4E23F0" w14:textId="09D0169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C56A95" w14:textId="42ABA2D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96990A" w14:textId="3435C24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79F658" w14:textId="302035C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EC3C0C" w14:textId="5EBCBD4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C88D65" w14:textId="09B65BC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BE55168" w14:textId="156659A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59AD498"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C1ADBFB"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612B0" w14:textId="067BF12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B000" w14:textId="2EA1BE3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9D1B" w14:textId="0EFE7FB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2FBFC" w14:textId="4D91F6B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D108" w14:textId="0D6AFA2F"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4FB9E" w14:textId="33EAEAD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5C2D2" w14:textId="563FC08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FE1A" w14:textId="66CAAC8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864298C" w14:textId="128B0A4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7297CF06"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FDACB45"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B5002B" w14:textId="5BDE529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D42CE4" w14:textId="0E0AD61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CAF44D" w14:textId="5476241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0B2722" w14:textId="73B23BD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E91241" w14:textId="5C0C8F2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6E055B" w14:textId="08497F9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D04150" w14:textId="06AFFDA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6657F5" w14:textId="28A29B9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E4906D5" w14:textId="7B171E9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4EDB52E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4EE1B7B"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12B9" w14:textId="7B13F96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49A1" w14:textId="50C4EEBA"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7A3D" w14:textId="535337F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13FA" w14:textId="17AFA3B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66943" w14:textId="68DBA55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11610" w14:textId="0137412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6537" w14:textId="3FCC2EF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BD0F" w14:textId="1732AED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034A645" w14:textId="40FE436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34F4ADA5"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F0907DE"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7FAB36" w14:textId="48547A6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D80F1C" w14:textId="2E07276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C86C81" w14:textId="3A96954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F767B5" w14:textId="48297FA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52523C" w14:textId="4D6348A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29AC94" w14:textId="0E6A761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CE6902" w14:textId="254190E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9F30E5" w14:textId="5F61808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D237963" w14:textId="756D971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50C446D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9B67540"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D7B7" w14:textId="6BE8970F"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C5B8E" w14:textId="637F0EA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1026C" w14:textId="3DE9DED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6A6AE" w14:textId="7B13C68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2998" w14:textId="74E7428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7187" w14:textId="3A8CB03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5228E" w14:textId="4251A49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B8B9C" w14:textId="5123466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E47BA55" w14:textId="08496BA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0989E8CE"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4DE789B"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C58543" w14:textId="54F80BE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962298" w14:textId="1C62090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BA1775" w14:textId="5016EFB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22AF42" w14:textId="40B4B343"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AA42F4" w14:textId="66EF10CC"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D76B87" w14:textId="51510E0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44C833" w14:textId="2D93DAE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C1222C" w14:textId="1C41271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848BD10" w14:textId="03B39E8B"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05FC8B20"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AB4E016"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556C6" w14:textId="4AED03F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EDF44" w14:textId="7800AAF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1EC8" w14:textId="1AF6305F"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1816D" w14:textId="6F4DF96A"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EF0DE" w14:textId="7C645C5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B25F3" w14:textId="0A852AB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C90D" w14:textId="31C3AEE1"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AF2C" w14:textId="3B18BAC4"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098EE59" w14:textId="1CD5E8C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5C0384E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4720658"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6A3A63" w14:textId="01BE084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4ECF71" w14:textId="4CAB3DF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78F5F8" w14:textId="71AA628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8115B7" w14:textId="1D663CD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2AF987" w14:textId="3136731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B38730" w14:textId="3EC1C08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55F96D" w14:textId="2A04C8C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4EC541" w14:textId="14972ED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9F235B6" w14:textId="5550E40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76C0D462"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E0F2AAD"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F9A0" w14:textId="725054B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539B" w14:textId="6073FE3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92B1E" w14:textId="3092FA30"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7CE26" w14:textId="7637C13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C871B" w14:textId="10E9B69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807F3" w14:textId="06EBEE6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5D9E9" w14:textId="2426B80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70F3" w14:textId="7C6E6B4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F4AE1AE" w14:textId="1B49AFED"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75D9EA54"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EA09D53"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C05E61" w14:textId="0ECE26C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F1984A" w14:textId="5CECA8F9"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6C1BB0" w14:textId="1194C3CE"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6EE961" w14:textId="53FC4A06"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FC2227" w14:textId="47817108"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B70C02" w14:textId="3316B6B2"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547A67" w14:textId="096BA927"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E87472" w14:textId="0244F285" w:rsidR="00EF5C5C"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800B987" w14:textId="77777777" w:rsidR="00EF5C5C" w:rsidRDefault="00EF5C5C" w:rsidP="008276D1">
            <w:pPr>
              <w:spacing w:after="0" w:line="240" w:lineRule="auto"/>
              <w:jc w:val="center"/>
              <w:rPr>
                <w:rFonts w:eastAsia="Times New Roman" w:cs="Calibri"/>
                <w:color w:val="000000"/>
                <w:sz w:val="20"/>
                <w:szCs w:val="20"/>
              </w:rPr>
            </w:pPr>
          </w:p>
          <w:p w14:paraId="55C807A3" w14:textId="1EDA1822" w:rsidR="00EE4576" w:rsidRPr="004B45C3"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074BDD20"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3FF8ADB" w14:textId="77777777" w:rsidR="00EF5C5C" w:rsidRPr="004B45C3" w:rsidRDefault="00EF5C5C"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ED497" w14:textId="15B18EDC"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8750" w14:textId="7E1B313E"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D576" w14:textId="13286A70"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F020E" w14:textId="10B0A984"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ECC65" w14:textId="4BDA244F"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1B75" w14:textId="2A189862"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0608" w14:textId="0C9AA6B2"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5964" w14:textId="23F9C2E6"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D642E29" w14:textId="2FDC8AA6" w:rsidR="00EF5C5C" w:rsidRPr="00EE4576" w:rsidRDefault="00EE4576" w:rsidP="008276D1">
            <w:pPr>
              <w:spacing w:after="0" w:line="240" w:lineRule="auto"/>
              <w:jc w:val="center"/>
              <w:rPr>
                <w:rFonts w:eastAsia="Times New Roman" w:cs="Calibri"/>
                <w:b/>
                <w:bCs/>
                <w:color w:val="000000"/>
                <w:sz w:val="20"/>
                <w:szCs w:val="20"/>
              </w:rPr>
            </w:pPr>
            <w:r w:rsidRPr="00EE4576">
              <w:rPr>
                <w:rFonts w:eastAsia="Times New Roman" w:cs="Calibri"/>
                <w:b/>
                <w:bCs/>
                <w:color w:val="000000"/>
                <w:sz w:val="20"/>
                <w:szCs w:val="20"/>
              </w:rPr>
              <w:t>0</w:t>
            </w:r>
          </w:p>
        </w:tc>
      </w:tr>
    </w:tbl>
    <w:p w14:paraId="4250A4D2" w14:textId="77777777" w:rsidR="00424D70" w:rsidRDefault="00424D70" w:rsidP="00D85449">
      <w:pPr>
        <w:spacing w:after="0" w:line="240" w:lineRule="auto"/>
        <w:rPr>
          <w:rFonts w:ascii="Arial" w:hAnsi="Arial" w:cs="Arial"/>
          <w:b/>
        </w:rPr>
      </w:pPr>
    </w:p>
    <w:p w14:paraId="373850D1" w14:textId="77777777" w:rsidR="006622EE" w:rsidRDefault="006622EE" w:rsidP="00D85449">
      <w:pPr>
        <w:spacing w:after="0" w:line="240" w:lineRule="auto"/>
        <w:rPr>
          <w:rFonts w:ascii="Arial" w:hAnsi="Arial" w:cs="Arial"/>
          <w:b/>
        </w:rPr>
      </w:pPr>
    </w:p>
    <w:p w14:paraId="2796979A" w14:textId="77777777" w:rsidR="006622EE" w:rsidRDefault="006622EE" w:rsidP="00D85449">
      <w:pPr>
        <w:spacing w:after="0" w:line="240" w:lineRule="auto"/>
        <w:rPr>
          <w:rFonts w:ascii="Arial" w:hAnsi="Arial" w:cs="Arial"/>
          <w:b/>
        </w:rPr>
      </w:pPr>
    </w:p>
    <w:p w14:paraId="33049368" w14:textId="77777777" w:rsidR="006622EE" w:rsidRDefault="006622EE" w:rsidP="00D85449">
      <w:pPr>
        <w:spacing w:after="0" w:line="240" w:lineRule="auto"/>
        <w:rPr>
          <w:rFonts w:ascii="Arial" w:hAnsi="Arial" w:cs="Arial"/>
          <w:b/>
        </w:rPr>
      </w:pPr>
    </w:p>
    <w:p w14:paraId="47ACF378" w14:textId="77777777" w:rsidR="006622EE" w:rsidRDefault="006622EE" w:rsidP="00D85449">
      <w:pPr>
        <w:spacing w:after="0" w:line="240" w:lineRule="auto"/>
        <w:rPr>
          <w:rFonts w:ascii="Arial" w:hAnsi="Arial" w:cs="Arial"/>
          <w:b/>
        </w:rPr>
      </w:pPr>
    </w:p>
    <w:p w14:paraId="4DE6CB90" w14:textId="77777777" w:rsidR="006622EE" w:rsidRDefault="006622EE" w:rsidP="00D85449">
      <w:pPr>
        <w:spacing w:after="0" w:line="240" w:lineRule="auto"/>
        <w:rPr>
          <w:rFonts w:ascii="Arial" w:hAnsi="Arial" w:cs="Arial"/>
          <w:b/>
        </w:rPr>
      </w:pPr>
    </w:p>
    <w:p w14:paraId="161401CF" w14:textId="77777777" w:rsidR="006622EE" w:rsidRDefault="006622EE" w:rsidP="00D85449">
      <w:pPr>
        <w:spacing w:after="0" w:line="240" w:lineRule="auto"/>
        <w:rPr>
          <w:rFonts w:ascii="Arial" w:hAnsi="Arial" w:cs="Arial"/>
          <w:b/>
        </w:rPr>
      </w:pPr>
    </w:p>
    <w:p w14:paraId="518816FC" w14:textId="77777777" w:rsidR="006622EE" w:rsidRDefault="006622EE" w:rsidP="00D85449">
      <w:pPr>
        <w:spacing w:after="0" w:line="240" w:lineRule="auto"/>
        <w:rPr>
          <w:rFonts w:ascii="Arial" w:hAnsi="Arial" w:cs="Arial"/>
          <w:b/>
        </w:rPr>
      </w:pPr>
    </w:p>
    <w:p w14:paraId="654E7D5C" w14:textId="77777777" w:rsidR="006622EE" w:rsidRDefault="006622EE" w:rsidP="00D85449">
      <w:pPr>
        <w:spacing w:after="0" w:line="240" w:lineRule="auto"/>
        <w:rPr>
          <w:rFonts w:ascii="Arial" w:hAnsi="Arial" w:cs="Arial"/>
          <w:b/>
        </w:rPr>
      </w:pPr>
    </w:p>
    <w:p w14:paraId="0EFC0AD0" w14:textId="76379903" w:rsidR="00D85449" w:rsidRDefault="00D85449" w:rsidP="00D85449">
      <w:pPr>
        <w:spacing w:after="0" w:line="240" w:lineRule="auto"/>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D85449" w:rsidRPr="00043CEA" w14:paraId="5011F604"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34B3AD2C" w14:textId="1D5B96C5"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lastRenderedPageBreak/>
              <w:t>20</w:t>
            </w:r>
            <w:r w:rsidR="00260426">
              <w:rPr>
                <w:rFonts w:asciiTheme="minorHAnsi" w:eastAsia="Times New Roman" w:hAnsiTheme="minorHAnsi" w:cstheme="minorHAnsi"/>
                <w:b/>
                <w:bCs/>
                <w:color w:val="FFFFFF"/>
                <w:sz w:val="20"/>
                <w:szCs w:val="20"/>
              </w:rPr>
              <w:t>2</w:t>
            </w:r>
            <w:r w:rsidR="00BF6A8F">
              <w:rPr>
                <w:rFonts w:asciiTheme="minorHAnsi" w:eastAsia="Times New Roman" w:hAnsiTheme="minorHAnsi" w:cstheme="minorHAnsi"/>
                <w:b/>
                <w:bCs/>
                <w:color w:val="FFFFFF"/>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C07443A"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DD15DB4"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404AD51"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279B7B2"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288F523"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B3138E0"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A5FB833"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52A59A9"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74BEA021"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p>
        </w:tc>
      </w:tr>
      <w:tr w:rsidR="00D85449" w:rsidRPr="00043CEA" w14:paraId="2908376E"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5C17E42C" w14:textId="1489B092"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 xml:space="preserve">Hate Crimes </w:t>
            </w:r>
            <w:r>
              <w:rPr>
                <w:rFonts w:asciiTheme="minorHAnsi" w:eastAsia="Times New Roman" w:hAnsiTheme="minorHAnsi" w:cstheme="minorHAnsi"/>
                <w:b/>
                <w:bCs/>
                <w:color w:val="FFFFFF"/>
                <w:sz w:val="20"/>
                <w:szCs w:val="20"/>
              </w:rPr>
              <w:t>–</w:t>
            </w:r>
            <w:r w:rsidRPr="00BB2F03">
              <w:rPr>
                <w:rFonts w:asciiTheme="minorHAnsi" w:eastAsia="Times New Roman" w:hAnsiTheme="minorHAnsi" w:cstheme="minorHAnsi"/>
                <w:b/>
                <w:bCs/>
                <w:color w:val="FFFFFF"/>
                <w:sz w:val="20"/>
                <w:szCs w:val="20"/>
              </w:rPr>
              <w:t xml:space="preserve"> </w:t>
            </w:r>
            <w:r>
              <w:rPr>
                <w:rFonts w:asciiTheme="minorHAnsi" w:eastAsia="Times New Roman" w:hAnsiTheme="minorHAnsi" w:cstheme="minorHAnsi"/>
                <w:b/>
                <w:bCs/>
                <w:color w:val="FFFFFF"/>
                <w:sz w:val="20"/>
                <w:szCs w:val="20"/>
              </w:rPr>
              <w:t>Non-Campus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B995B55"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5517C35"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216DD2B"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22F5AEA"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DBFA7DD"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C97A67F"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0DB2E7A"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392DE15"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345E845A"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r w:rsidRPr="00043CEA">
              <w:rPr>
                <w:rFonts w:asciiTheme="minorHAnsi" w:eastAsia="Times New Roman" w:hAnsiTheme="minorHAnsi" w:cstheme="minorHAnsi"/>
                <w:b/>
                <w:bCs/>
                <w:color w:val="FFFFFF"/>
                <w:sz w:val="20"/>
                <w:szCs w:val="20"/>
              </w:rPr>
              <w:t>Gender Identity</w:t>
            </w:r>
          </w:p>
        </w:tc>
      </w:tr>
      <w:tr w:rsidR="00D85449" w:rsidRPr="00043CEA" w14:paraId="798DEB92"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B433C6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71BD5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78D49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7FC07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06ECB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B3383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8152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3D562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1E645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3FC3F8A"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6F1E541E"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2697BF9"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49336C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2C9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853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DD2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7030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DF9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C5DC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385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F0DD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981C4D9"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161C7F6"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3C5C05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70D55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B587F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2D869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9023D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BCE88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310D3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D5854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65A28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5199479"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7BA53B5"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F4118B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CD6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80A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AB8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9B18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CBDE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CE0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12E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D7E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B278F88"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0E0687E2"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22A37F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B2108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316A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C61D9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6961B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D5ED0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F275E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A1719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8F70F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2ED208C"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37B3B54F"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B97A7A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184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F8E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1489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A121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91E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F63A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ED1B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120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80CA21B"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7DB0228E"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43F66D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587F4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186DD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3B764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36389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260A2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5FE8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6C7BB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D33F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7297D14"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EFC843B"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92AADE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3F2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98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75F4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449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7433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D0E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F6A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0C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6A18F1F"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AD4FDE4"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869C1D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3D6ED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D1972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A1833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33EE6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4EF22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AD06E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EFB1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86C66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676E8FC"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B579631"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81CCE5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00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80D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1832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7C1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E516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66D6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179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4DA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E16CA32"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5787C8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A2987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4D9CE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89E4B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176E4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EEB66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D80C4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5C7DA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4D326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9479B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50ED7C5"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46F290F8"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A4D35D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057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A55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A3E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F8A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80E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4F98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75F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AD73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3E08246"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4C15C0E"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2B056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E9E57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15B92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6C4D8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E8124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11475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EBAF6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B3C1A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18097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D2FFB1D"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0F44FB9C"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8F55AB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830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E41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6B2D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0C8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23FB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3B49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4B00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7B0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7C58326"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07F19FFC"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47548F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7E106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47972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7FAB2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D6208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A9E22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56FF7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9247C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D859D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FFB3797"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73907551"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EE4576" w14:paraId="1E615C9C"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B934E40" w14:textId="77777777" w:rsidR="00D85449" w:rsidRPr="00BB2F03" w:rsidRDefault="00D85449" w:rsidP="00AA2F1D">
            <w:pPr>
              <w:spacing w:after="0" w:line="240" w:lineRule="auto"/>
              <w:jc w:val="center"/>
              <w:rPr>
                <w:rFonts w:asciiTheme="minorHAnsi" w:eastAsia="Times New Roman" w:hAnsiTheme="minorHAnsi" w:cstheme="minorHAnsi"/>
                <w:b/>
                <w:bCs/>
                <w:color w:val="000000"/>
                <w:sz w:val="20"/>
                <w:szCs w:val="20"/>
              </w:rPr>
            </w:pPr>
            <w:r w:rsidRPr="00BB2F03">
              <w:rPr>
                <w:rFonts w:asciiTheme="minorHAnsi" w:eastAsia="Times New Roman" w:hAnsiTheme="minorHAnsi" w:cstheme="minorHAns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DE6EF"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13811"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A477"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23D39"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3A54D"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93C88"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2B2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7AFC3"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A0EA1C8"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r>
    </w:tbl>
    <w:p w14:paraId="2C5ABDC5" w14:textId="77777777" w:rsidR="007F62F1" w:rsidRDefault="007F62F1" w:rsidP="006622EE">
      <w:pPr>
        <w:spacing w:after="0" w:line="240" w:lineRule="auto"/>
        <w:rPr>
          <w:rFonts w:ascii="Arial" w:hAnsi="Arial" w:cs="Arial"/>
          <w:b/>
        </w:rPr>
      </w:pPr>
    </w:p>
    <w:p w14:paraId="15686638" w14:textId="77777777" w:rsidR="007F62F1" w:rsidRDefault="007F62F1" w:rsidP="00C41852">
      <w:pPr>
        <w:spacing w:after="0" w:line="240" w:lineRule="auto"/>
        <w:ind w:left="-90"/>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F5C5C" w:rsidRPr="00F35D70" w14:paraId="141A789A"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262425AD" w14:textId="628127B0" w:rsidR="00EF5C5C" w:rsidRPr="00F35D70" w:rsidRDefault="00EF5C5C"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202</w:t>
            </w:r>
            <w:r w:rsidR="00795195">
              <w:rPr>
                <w:rFonts w:eastAsia="Times New Roman" w:cs="Calibri"/>
                <w:b/>
                <w:bCs/>
                <w:color w:val="FFFFFF"/>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3C61478" w14:textId="77777777" w:rsidR="00EF5C5C" w:rsidRPr="00F35D70" w:rsidRDefault="00EF5C5C"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10C2964" w14:textId="77777777" w:rsidR="00EF5C5C" w:rsidRPr="00F35D70" w:rsidRDefault="00EF5C5C"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A9CCD72" w14:textId="77777777" w:rsidR="00EF5C5C" w:rsidRPr="00F35D70" w:rsidRDefault="00EF5C5C"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C8292CF" w14:textId="77777777" w:rsidR="00EF5C5C" w:rsidRPr="00F35D70" w:rsidRDefault="00EF5C5C"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8470DE7" w14:textId="77777777" w:rsidR="00EF5C5C" w:rsidRPr="00F35D70" w:rsidRDefault="00EF5C5C"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8ED36C1" w14:textId="77777777" w:rsidR="00EF5C5C" w:rsidRPr="00F35D70" w:rsidRDefault="00EF5C5C"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F5A49CE" w14:textId="77777777" w:rsidR="00EF5C5C" w:rsidRPr="00F35D70" w:rsidRDefault="00EF5C5C"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5CE2673" w14:textId="77777777" w:rsidR="00EF5C5C" w:rsidRPr="00F35D70" w:rsidRDefault="00EF5C5C"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20A5CF9D" w14:textId="77777777" w:rsidR="00EF5C5C" w:rsidRPr="00F35D70" w:rsidRDefault="00EF5C5C" w:rsidP="00F329AD">
            <w:pPr>
              <w:spacing w:after="0" w:line="240" w:lineRule="auto"/>
              <w:jc w:val="center"/>
              <w:rPr>
                <w:rFonts w:eastAsia="Times New Roman" w:cs="Calibri"/>
                <w:b/>
                <w:bCs/>
                <w:color w:val="FFFFFF"/>
                <w:sz w:val="20"/>
                <w:szCs w:val="20"/>
              </w:rPr>
            </w:pPr>
          </w:p>
        </w:tc>
      </w:tr>
      <w:tr w:rsidR="00C41852" w:rsidRPr="00F35D70" w14:paraId="0D4A01E8"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2F956E17" w14:textId="397A2B82" w:rsidR="00C41852" w:rsidRPr="00F35D70" w:rsidRDefault="00C41852" w:rsidP="00F329AD">
            <w:pPr>
              <w:spacing w:after="0" w:line="240" w:lineRule="auto"/>
              <w:jc w:val="center"/>
              <w:rPr>
                <w:rFonts w:eastAsia="Times New Roman" w:cs="Calibri"/>
                <w:b/>
                <w:bCs/>
                <w:color w:val="FFFFFF"/>
                <w:sz w:val="20"/>
                <w:szCs w:val="20"/>
              </w:rPr>
            </w:pPr>
            <w:bookmarkStart w:id="16" w:name="_Hlk97483329"/>
            <w:r w:rsidRPr="00F35D70">
              <w:rPr>
                <w:rFonts w:eastAsia="Times New Roman" w:cs="Calibri"/>
                <w:b/>
                <w:bCs/>
                <w:color w:val="FFFFFF"/>
                <w:sz w:val="20"/>
                <w:szCs w:val="20"/>
              </w:rPr>
              <w:t xml:space="preserve">Hate Crimes – </w:t>
            </w:r>
            <w:r w:rsidR="00EF5C5C">
              <w:rPr>
                <w:rFonts w:eastAsia="Times New Roman" w:cs="Calibri"/>
                <w:b/>
                <w:bCs/>
                <w:color w:val="FFFFFF"/>
                <w:sz w:val="20"/>
                <w:szCs w:val="20"/>
              </w:rPr>
              <w:t>On Campus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2AD2833" w14:textId="77777777" w:rsidR="00C41852" w:rsidRPr="00F35D70" w:rsidRDefault="00C41852"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7EBD6B7" w14:textId="77777777" w:rsidR="00C41852" w:rsidRPr="00F35D70" w:rsidRDefault="00C41852"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D98E812" w14:textId="77777777" w:rsidR="00C41852" w:rsidRPr="00F35D70" w:rsidRDefault="00C41852"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E0BE037" w14:textId="77777777" w:rsidR="00C41852" w:rsidRPr="00F35D70" w:rsidRDefault="00C41852"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8A58A7A" w14:textId="77777777" w:rsidR="00C41852" w:rsidRPr="00F35D70" w:rsidRDefault="00C41852" w:rsidP="00F329AD">
            <w:pPr>
              <w:spacing w:after="0" w:line="240" w:lineRule="auto"/>
              <w:rPr>
                <w:rFonts w:eastAsia="Times New Roman" w:cs="Calibri"/>
                <w:b/>
                <w:bCs/>
                <w:color w:val="FFFFFF"/>
                <w:sz w:val="20"/>
                <w:szCs w:val="20"/>
              </w:rPr>
            </w:pPr>
            <w:r w:rsidRPr="00F35D70">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1BE44C2" w14:textId="77777777" w:rsidR="00C41852" w:rsidRPr="00F35D70" w:rsidRDefault="00C41852" w:rsidP="00F329AD">
            <w:pPr>
              <w:spacing w:after="0" w:line="240" w:lineRule="auto"/>
              <w:jc w:val="right"/>
              <w:rPr>
                <w:rFonts w:eastAsia="Times New Roman" w:cs="Calibri"/>
                <w:b/>
                <w:bCs/>
                <w:color w:val="FFFFFF"/>
                <w:sz w:val="20"/>
                <w:szCs w:val="20"/>
              </w:rPr>
            </w:pPr>
            <w:r w:rsidRPr="00F35D70">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B60A989" w14:textId="77777777" w:rsidR="00C41852" w:rsidRPr="00F35D70" w:rsidRDefault="00C41852" w:rsidP="00F329AD">
            <w:pPr>
              <w:spacing w:after="0" w:line="240" w:lineRule="auto"/>
              <w:jc w:val="right"/>
              <w:rPr>
                <w:rFonts w:eastAsia="Times New Roman" w:cs="Calibri"/>
                <w:b/>
                <w:bCs/>
                <w:color w:val="FFFFFF"/>
                <w:sz w:val="20"/>
                <w:szCs w:val="20"/>
              </w:rPr>
            </w:pPr>
            <w:r w:rsidRPr="00F35D70">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654A557" w14:textId="77777777" w:rsidR="00C41852" w:rsidRPr="00F35D70" w:rsidRDefault="00C41852"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6857D9C3" w14:textId="77777777" w:rsidR="00C41852" w:rsidRPr="00F35D70" w:rsidRDefault="00C41852" w:rsidP="00F329AD">
            <w:pPr>
              <w:spacing w:after="0" w:line="240" w:lineRule="auto"/>
              <w:jc w:val="center"/>
              <w:rPr>
                <w:rFonts w:eastAsia="Times New Roman" w:cs="Calibri"/>
                <w:b/>
                <w:bCs/>
                <w:color w:val="FFFFFF"/>
                <w:sz w:val="20"/>
                <w:szCs w:val="20"/>
              </w:rPr>
            </w:pPr>
            <w:r w:rsidRPr="00F35D70">
              <w:rPr>
                <w:rFonts w:eastAsia="Times New Roman" w:cs="Calibri"/>
                <w:b/>
                <w:bCs/>
                <w:color w:val="FFFFFF"/>
                <w:sz w:val="20"/>
                <w:szCs w:val="20"/>
              </w:rPr>
              <w:t>Gender Identity</w:t>
            </w:r>
          </w:p>
        </w:tc>
      </w:tr>
      <w:tr w:rsidR="00C41852" w:rsidRPr="00F35D70" w14:paraId="2031C591"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B37E29E"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FDB039" w14:textId="5055F13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5E590A" w14:textId="3C38796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8AC8C5" w14:textId="6B5B67A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451C64" w14:textId="77CAA17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5ECE3E" w14:textId="0D97A50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1AF6EA" w14:textId="3FB6A8E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7F64DE" w14:textId="5D7B6ED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4D8E37" w14:textId="63588A7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A8C9F5C" w14:textId="77777777" w:rsidR="00EE4576" w:rsidRDefault="00EE4576" w:rsidP="008276D1">
            <w:pPr>
              <w:spacing w:after="0" w:line="240" w:lineRule="auto"/>
              <w:jc w:val="center"/>
              <w:rPr>
                <w:rFonts w:eastAsia="Times New Roman" w:cs="Calibri"/>
                <w:color w:val="000000"/>
                <w:sz w:val="20"/>
                <w:szCs w:val="20"/>
              </w:rPr>
            </w:pPr>
          </w:p>
          <w:p w14:paraId="4455873B" w14:textId="382A51B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7FC67E08"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0750B11"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65848" w14:textId="0C12C95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721C" w14:textId="5D970AF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77F9A" w14:textId="2CA4DAC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71236" w14:textId="33A28F2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5E3B" w14:textId="0DA27C9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5FB9E" w14:textId="56C4FF4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96EA" w14:textId="5E83016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89E4" w14:textId="62DA348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D8AC578" w14:textId="0EE0B82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0CCA219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CDDF968"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B5F866" w14:textId="47C378C2"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07575D" w14:textId="068C5A5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AF83B8" w14:textId="4B6994B4"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5D0A21" w14:textId="7E5ABB7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5A5721" w14:textId="2D91B90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CD36E0" w14:textId="681EAE0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BEF776" w14:textId="7C084F0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28134D" w14:textId="65CDFBF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A795BF9" w14:textId="5E067102"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230008F9"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1789326"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F019" w14:textId="30FC760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4BA03" w14:textId="517235F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0D125" w14:textId="2C7A8EC4"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439EE" w14:textId="79D76899"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F2FDC" w14:textId="4A73AF5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E0F0" w14:textId="2A47326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451C" w14:textId="0864875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08A2" w14:textId="13A7B3E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5B8F0F1" w14:textId="0FCA5EC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7160A3E1"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364ED81"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F85EC7" w14:textId="6047E1C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58EE3C" w14:textId="258DECD9"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B82387" w14:textId="74C3B2B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37C092" w14:textId="57D4ACC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E3624E" w14:textId="531A4AC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3F05D4" w14:textId="23AD3BF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CF7866" w14:textId="47E37D6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4AA78F" w14:textId="7D4DC09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10B163C" w14:textId="61A276F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6B574B31"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37BF5C3"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FF99A" w14:textId="40AE3C5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78E3" w14:textId="50C414A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848B" w14:textId="12AC1B8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8770" w14:textId="14F5C14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9D58" w14:textId="32B2F07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301A6" w14:textId="2AE320B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1E7D" w14:textId="666B436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6B70" w14:textId="3C04C8D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9779336" w14:textId="30B9F16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2B801D6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EEC8912"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532B2B" w14:textId="774E427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ABC9DE" w14:textId="0D5A148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6C1ACD" w14:textId="6FA9E0D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4CD316" w14:textId="3304E9A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4AB7B4" w14:textId="15C0902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764905" w14:textId="1E99A97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DC380F" w14:textId="0806E70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5F5903" w14:textId="0BDA35F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5E69F74" w14:textId="686F3EA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04156E73"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CF4C06C"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DE6F" w14:textId="10583C5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FEAB7" w14:textId="53D162A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56A2" w14:textId="6323722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44AC3" w14:textId="5E85A21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E05F" w14:textId="1765F59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08BEF" w14:textId="4D5400B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071F" w14:textId="2AAC661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0C0C" w14:textId="32D552A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47E15C1" w14:textId="0EC29F8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6AFC545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53AE361"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31E384" w14:textId="241004D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F232A5" w14:textId="22C310B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8DA8CC" w14:textId="61DFC259"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91978B" w14:textId="47A7F2B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6F6584" w14:textId="3D8C67A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9677BC" w14:textId="3CCFAEE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7C27A8" w14:textId="0675812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0A595B" w14:textId="64E96A1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712E588" w14:textId="5B6DB26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509C4BD1"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D3C87D0"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1A4B" w14:textId="159766A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48018" w14:textId="3065FB9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F22F" w14:textId="602FAB4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1CA45" w14:textId="111756B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980B2" w14:textId="4E70F61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1F62" w14:textId="6998173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A999" w14:textId="0AC0C7B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A38DD" w14:textId="20BBA78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1C43E71" w14:textId="1A61655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35A96188"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71577CE"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A1DC60" w14:textId="6C4A02B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900DBE" w14:textId="53720DB9"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6BF4B5" w14:textId="1FCB49B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97B6EB" w14:textId="4765493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513642" w14:textId="5E9D9F54"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9B3022" w14:textId="5A16C84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925E00" w14:textId="370E044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2CD637" w14:textId="2FC7631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022E49E" w14:textId="2579B19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04F0EEA2"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E0F79F8"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F795" w14:textId="6E57DFF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FCD3" w14:textId="598556A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4017E" w14:textId="54D7D9C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A2C9F" w14:textId="13B7CF4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8E53" w14:textId="5FF6449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F9B2" w14:textId="0F30A1B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D897" w14:textId="57B91D8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D1CD" w14:textId="73AED6C0"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207811C" w14:textId="489ED8C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3C6D5F7D"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9FF8010"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lastRenderedPageBreak/>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E0BD07" w14:textId="10EF2BD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C09FDE" w14:textId="1B11237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C1D7D2" w14:textId="561FA2FC"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817AC4" w14:textId="7D5BAFC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4F8532" w14:textId="158B86C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B5C0C2" w14:textId="1571769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B0940A" w14:textId="3CE05068"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2C1B01" w14:textId="04798AC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214A0E6" w14:textId="4EB1CF62"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6A4C0B52"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AF50046"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4A4F" w14:textId="427210B4"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77A1D" w14:textId="7B8A4BD7"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473F8" w14:textId="16BC6E3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1A4DE" w14:textId="4173F881"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C631" w14:textId="5E1B6B7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63511" w14:textId="45CE152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EC357" w14:textId="0E0EC56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8A53E" w14:textId="67B89FE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477FDAF" w14:textId="2BBF7215"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7E68C31A"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25B4673" w14:textId="77777777" w:rsidR="00C41852" w:rsidRPr="00F35D70" w:rsidRDefault="00C41852" w:rsidP="00F329AD">
            <w:pPr>
              <w:spacing w:after="0" w:line="240" w:lineRule="auto"/>
              <w:jc w:val="center"/>
              <w:rPr>
                <w:rFonts w:eastAsia="Times New Roman" w:cs="Calibri"/>
                <w:color w:val="000000"/>
                <w:sz w:val="20"/>
                <w:szCs w:val="20"/>
              </w:rPr>
            </w:pPr>
            <w:r w:rsidRPr="00F35D70">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AA4E59" w14:textId="2CF7A04F"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8C5206" w14:textId="038C7F7B"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3388AA" w14:textId="55DE326A"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0EC7CF" w14:textId="19114D26"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14392C" w14:textId="24BF2E8E"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E2392F" w14:textId="30DBD27D"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B87EA3" w14:textId="7C26D043"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DF26C1" w14:textId="781085C9" w:rsidR="00C41852"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DCFF771" w14:textId="77777777" w:rsidR="00C41852" w:rsidRDefault="00C41852" w:rsidP="008276D1">
            <w:pPr>
              <w:spacing w:after="0" w:line="240" w:lineRule="auto"/>
              <w:jc w:val="center"/>
              <w:rPr>
                <w:rFonts w:eastAsia="Times New Roman" w:cs="Calibri"/>
                <w:color w:val="000000"/>
                <w:sz w:val="20"/>
                <w:szCs w:val="20"/>
              </w:rPr>
            </w:pPr>
          </w:p>
          <w:p w14:paraId="28DE978D" w14:textId="7E546876" w:rsidR="00EE4576" w:rsidRPr="00F35D70" w:rsidRDefault="00EE4576" w:rsidP="008276D1">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F35D70" w14:paraId="132722DF"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411B635" w14:textId="77777777" w:rsidR="00C41852" w:rsidRPr="00F35D70" w:rsidRDefault="00C41852" w:rsidP="00F329AD">
            <w:pPr>
              <w:spacing w:after="0" w:line="240" w:lineRule="auto"/>
              <w:jc w:val="center"/>
              <w:rPr>
                <w:rFonts w:eastAsia="Times New Roman" w:cs="Calibri"/>
                <w:b/>
                <w:bCs/>
                <w:color w:val="000000"/>
                <w:sz w:val="20"/>
                <w:szCs w:val="20"/>
              </w:rPr>
            </w:pPr>
            <w:r w:rsidRPr="00F35D70">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7C92D" w14:textId="32CDC526"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867C" w14:textId="40033546"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134C" w14:textId="4840E9F1"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A12B0" w14:textId="47C96DF1"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E01A" w14:textId="5569CD62"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10A14" w14:textId="2CE95C24"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C89CB" w14:textId="0F80AF1E"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EF322" w14:textId="56CAC3CD"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CF236A5" w14:textId="073882D6" w:rsidR="00C41852" w:rsidRPr="00D47688" w:rsidRDefault="00EE4576" w:rsidP="008276D1">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r>
      <w:bookmarkEnd w:id="16"/>
    </w:tbl>
    <w:p w14:paraId="5F719110" w14:textId="5CB5C71F" w:rsidR="00C41852" w:rsidRDefault="00C41852" w:rsidP="00C41852">
      <w:pPr>
        <w:spacing w:after="0" w:line="240" w:lineRule="auto"/>
        <w:ind w:left="-90"/>
        <w:rPr>
          <w:rFonts w:ascii="Arial" w:hAnsi="Arial" w:cs="Arial"/>
          <w:b/>
          <w:sz w:val="18"/>
          <w:szCs w:val="18"/>
        </w:rPr>
      </w:pPr>
    </w:p>
    <w:p w14:paraId="44A4D112" w14:textId="01F56D18" w:rsidR="0032203B" w:rsidRDefault="0032203B" w:rsidP="00C41852">
      <w:pPr>
        <w:spacing w:after="0" w:line="240" w:lineRule="auto"/>
        <w:ind w:left="-90"/>
        <w:rPr>
          <w:rFonts w:ascii="Arial" w:hAnsi="Arial" w:cs="Arial"/>
          <w:b/>
          <w:sz w:val="18"/>
          <w:szCs w:val="18"/>
        </w:rPr>
      </w:pPr>
    </w:p>
    <w:p w14:paraId="3F66E51F" w14:textId="6970A0F7" w:rsidR="0032203B" w:rsidRDefault="0032203B" w:rsidP="00C41852">
      <w:pPr>
        <w:spacing w:after="0" w:line="240" w:lineRule="auto"/>
        <w:ind w:left="-90"/>
        <w:rPr>
          <w:rFonts w:ascii="Arial" w:hAnsi="Arial" w:cs="Arial"/>
          <w:b/>
          <w:sz w:val="18"/>
          <w:szCs w:val="18"/>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E28DB" w:rsidRPr="004B45C3" w14:paraId="46FFF0DB"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35EB556E" w14:textId="179C9ABD" w:rsidR="00EE28DB" w:rsidRPr="004B45C3" w:rsidRDefault="00EE28DB"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202</w:t>
            </w:r>
            <w:r w:rsidR="00795195">
              <w:rPr>
                <w:rFonts w:eastAsia="Times New Roman" w:cs="Calibri"/>
                <w:b/>
                <w:bCs/>
                <w:color w:val="FFFFFF"/>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0392EEF" w14:textId="77777777" w:rsidR="00EE28DB" w:rsidRPr="004B45C3" w:rsidRDefault="00EE28DB"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CCA55B9" w14:textId="77777777" w:rsidR="00EE28DB" w:rsidRPr="004B45C3" w:rsidRDefault="00EE28DB"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9477E51" w14:textId="77777777" w:rsidR="00EE28DB" w:rsidRPr="004B45C3" w:rsidRDefault="00EE28DB"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6C59051"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43E3151" w14:textId="77777777" w:rsidR="00EE28DB" w:rsidRPr="004B45C3" w:rsidRDefault="00EE28DB"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0F6CB9D"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6EE220D"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89D024D"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5A6DF294" w14:textId="77777777" w:rsidR="00EE28DB" w:rsidRPr="004B45C3" w:rsidRDefault="00EE28DB" w:rsidP="00F329AD">
            <w:pPr>
              <w:spacing w:after="0" w:line="240" w:lineRule="auto"/>
              <w:jc w:val="center"/>
              <w:rPr>
                <w:rFonts w:eastAsia="Times New Roman" w:cs="Calibri"/>
                <w:b/>
                <w:bCs/>
                <w:color w:val="FFFFFF"/>
                <w:sz w:val="20"/>
                <w:szCs w:val="20"/>
              </w:rPr>
            </w:pPr>
          </w:p>
        </w:tc>
      </w:tr>
      <w:tr w:rsidR="00EF5C5C" w:rsidRPr="004B45C3" w14:paraId="065AC8F8"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612A171E" w14:textId="79FEE313"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 xml:space="preserve">Hate Crimes – </w:t>
            </w:r>
            <w:r>
              <w:rPr>
                <w:rFonts w:eastAsia="Times New Roman" w:cs="Calibri"/>
                <w:b/>
                <w:bCs/>
                <w:color w:val="FFFFFF"/>
                <w:sz w:val="20"/>
                <w:szCs w:val="20"/>
              </w:rPr>
              <w:t>Residence Halls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6C5B217"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94DEE2E"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DB71BAD"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4AD81D5"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F5A94E1" w14:textId="77777777" w:rsidR="00EF5C5C" w:rsidRPr="004B45C3" w:rsidRDefault="00EF5C5C"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0E6709" w14:textId="77777777" w:rsidR="00EF5C5C" w:rsidRPr="004B45C3" w:rsidRDefault="00EF5C5C"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093A24F" w14:textId="77777777" w:rsidR="00EF5C5C" w:rsidRPr="004B45C3" w:rsidRDefault="00EF5C5C"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AC6629A"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67C186BC" w14:textId="77777777" w:rsidR="00EF5C5C" w:rsidRPr="004B45C3" w:rsidRDefault="00EF5C5C"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EF5C5C" w:rsidRPr="004B45C3" w14:paraId="05A5139D"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3DC906F"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9DD0F6" w14:textId="1E000AE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6630A8" w14:textId="02AF44D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6554DA" w14:textId="18F0CECA"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751566" w14:textId="6939D75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C2BA9B" w14:textId="6B0687F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7D89E7" w14:textId="7331CEE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20223B" w14:textId="58DB0C0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CE1DEE" w14:textId="6669EEB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B34C38E" w14:textId="77777777" w:rsidR="00EF5C5C" w:rsidRDefault="00EF5C5C" w:rsidP="00E35829">
            <w:pPr>
              <w:spacing w:after="0" w:line="240" w:lineRule="auto"/>
              <w:jc w:val="center"/>
              <w:rPr>
                <w:rFonts w:eastAsia="Times New Roman" w:cs="Calibri"/>
                <w:color w:val="000000"/>
                <w:sz w:val="20"/>
                <w:szCs w:val="20"/>
              </w:rPr>
            </w:pPr>
          </w:p>
          <w:p w14:paraId="1C5F0DE7" w14:textId="3586CED0" w:rsidR="00EE4576"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562354F9"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8EE2675"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627BA" w14:textId="0FB8E3C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E083" w14:textId="4307C19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E88B" w14:textId="1B9B2F80"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E600" w14:textId="2B7A135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6F1B" w14:textId="0544181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483C" w14:textId="08F7D1D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EF14" w14:textId="2639625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29E77" w14:textId="027EA9E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AD63105" w14:textId="32DF318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22273092"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47FAB3A"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D89095" w14:textId="377D133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2F8D08" w14:textId="5456FDC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422AC5" w14:textId="285251C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6FB09E" w14:textId="7917DF4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D76A5A" w14:textId="23DDE2D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17C713" w14:textId="5047E36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3D0F92" w14:textId="70EB7E8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8B54EB" w14:textId="15629E1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1457F08" w14:textId="14730E1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0B94093B"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47F22A3"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099A3" w14:textId="1CF1541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D490" w14:textId="7132C85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163B1" w14:textId="443DC73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4CCD" w14:textId="110F852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2399" w14:textId="1B75228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773A" w14:textId="0356F0E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DD352" w14:textId="3963C77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0D652" w14:textId="43E9323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2AABFFD" w14:textId="214253E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CD70618"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932D860"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A3C0B4" w14:textId="0899D9A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248D76" w14:textId="113FBB8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53BA11" w14:textId="5509038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15DB9F" w14:textId="55DA213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971423" w14:textId="2C38675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EC7775" w14:textId="64387B70"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AF76D4" w14:textId="65E4638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6E8D1E" w14:textId="05CA5AA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A28732B" w14:textId="751338EA"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981DAE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011BFE2"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AE9A4" w14:textId="7D7B6B0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1F652" w14:textId="02C50B4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750A" w14:textId="5C4DD39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E4E2" w14:textId="30BB484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B3A7" w14:textId="1BD0EFB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E9C2" w14:textId="3F0580A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7405" w14:textId="51247BE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5B4AB" w14:textId="7FB2177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F00B739" w14:textId="18EFBDF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7E8D94E9"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5B7978D"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3DC893" w14:textId="40579E5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448CC3" w14:textId="7C6197B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D8FB1E" w14:textId="47061ED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26856A" w14:textId="50DA3CE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D91357" w14:textId="5F5E599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C7D6A9" w14:textId="6E3B4C8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82D402" w14:textId="73F3D3A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0C1690" w14:textId="6C0B63D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ACA50E1" w14:textId="7138A9F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1956C79A"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896B24C"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2C6A1" w14:textId="25DD6CF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F118" w14:textId="36CA60B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010E" w14:textId="1E8F0762"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56009" w14:textId="1360F55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0CF7" w14:textId="1A19A29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83573" w14:textId="0C02158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74ED4" w14:textId="4700E7E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7CA85" w14:textId="08CE9A63"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871304D" w14:textId="6E884923"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33123992"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1341951"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BBFF02" w14:textId="3AAAA39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32CD9C" w14:textId="0CED2E9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06CA5D" w14:textId="701AFCD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8E32D1" w14:textId="09B07B0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405E62" w14:textId="647EBF6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71A301" w14:textId="7905844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872930" w14:textId="63B0A07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440FC0" w14:textId="0A08B4B3"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A1CEF39" w14:textId="7D6AA964"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4A79D22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D37640A"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B0D8" w14:textId="3F52997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26CF" w14:textId="02201B3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B2F5" w14:textId="56628D76"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4016" w14:textId="526C510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7916" w14:textId="6D8303F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2CD0" w14:textId="0B08E4B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1003" w14:textId="6F3BD27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24DE" w14:textId="65070F93"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B605A6D" w14:textId="7FF14DE5"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0B21ABF9"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E7FF1BE"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69DC1E" w14:textId="5ED7551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2E396C" w14:textId="7A2BDEE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5DCBDD" w14:textId="1DD9BB1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6298DA" w14:textId="206E183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8ECC8B" w14:textId="563B806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49D92B" w14:textId="5AED7881"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1D3D4F" w14:textId="6334E19A"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C5CEC0" w14:textId="7EBFAAA2"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F99676E" w14:textId="67465209"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B2D2125"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5CF2E19"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493B" w14:textId="05E8E0F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E0F3C" w14:textId="14B8373D"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B507B" w14:textId="44EC19C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56CC" w14:textId="3AA3F48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C154" w14:textId="43BADF3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E78AC" w14:textId="1A01F2F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8516C" w14:textId="57D235E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88E80" w14:textId="366AF91F"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DBF9E69" w14:textId="0FC60940"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597FE59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D5D8426"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A37B73" w14:textId="520A9295"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C3B5DA" w14:textId="0013F3A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246C8D" w14:textId="30A6DE9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651678" w14:textId="3EE8FD9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1BCABE" w14:textId="73131AD9"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3DAA00" w14:textId="40E3ED0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AF86B5" w14:textId="030A2747"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CFBD40" w14:textId="37918591"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69BFE83" w14:textId="3B5D97E5"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6B92014D"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A98E340"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2C399" w14:textId="7AA642D4"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6AB02" w14:textId="18781C1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B5141" w14:textId="0CB6DA4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9092D" w14:textId="0B55712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BFAB" w14:textId="3EF9E20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BF11" w14:textId="64BDDD0C"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8AEA3" w14:textId="62D6103D"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9DA5" w14:textId="4939F02B"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75CBB80" w14:textId="1098F626"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4F90BAF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B48E513" w14:textId="77777777" w:rsidR="00EF5C5C" w:rsidRPr="004B45C3" w:rsidRDefault="00EF5C5C"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88FEB8" w14:textId="575EC40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A09324" w14:textId="52D9D1C8"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398BB1" w14:textId="5DE13DFF"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B0E74E" w14:textId="67E3DE0E"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A68BA8" w14:textId="13620A3B"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486A4D" w14:textId="4EBF6CB3" w:rsidR="00EF5C5C" w:rsidRPr="004B45C3" w:rsidRDefault="00EE4576"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22BD46" w14:textId="20B9E905"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C41433" w14:textId="172D1E10"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F47C657" w14:textId="5727CDFE" w:rsidR="00EF5C5C"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F5C5C" w:rsidRPr="004B45C3" w14:paraId="558056C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E617AE1" w14:textId="77777777" w:rsidR="00EF5C5C" w:rsidRPr="004B45C3" w:rsidRDefault="00EF5C5C"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122E" w14:textId="699290D0"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6613" w14:textId="0951B4BA"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AA804" w14:textId="251435CE"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C755F" w14:textId="2BCAB1F4"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A822" w14:textId="332F366D"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0C67" w14:textId="38E71CF6" w:rsidR="00EF5C5C" w:rsidRPr="00D47688" w:rsidRDefault="00EE4576"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7C33" w14:textId="154ED858" w:rsidR="00EF5C5C" w:rsidRPr="00D47688" w:rsidRDefault="00D47688"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36D85" w14:textId="0CCE6CAE" w:rsidR="00EF5C5C" w:rsidRPr="00D47688" w:rsidRDefault="00D47688"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20D5B9D" w14:textId="2D168056" w:rsidR="00EF5C5C" w:rsidRPr="00D47688" w:rsidRDefault="00D47688" w:rsidP="00E35829">
            <w:pPr>
              <w:spacing w:after="0" w:line="240" w:lineRule="auto"/>
              <w:jc w:val="center"/>
              <w:rPr>
                <w:rFonts w:eastAsia="Times New Roman" w:cs="Calibri"/>
                <w:b/>
                <w:bCs/>
                <w:color w:val="000000"/>
                <w:sz w:val="20"/>
                <w:szCs w:val="20"/>
              </w:rPr>
            </w:pPr>
            <w:r w:rsidRPr="00D47688">
              <w:rPr>
                <w:rFonts w:eastAsia="Times New Roman" w:cs="Calibri"/>
                <w:b/>
                <w:bCs/>
                <w:color w:val="000000"/>
                <w:sz w:val="20"/>
                <w:szCs w:val="20"/>
              </w:rPr>
              <w:t>0</w:t>
            </w:r>
          </w:p>
        </w:tc>
      </w:tr>
    </w:tbl>
    <w:p w14:paraId="20DC183F" w14:textId="0ECC8863" w:rsidR="0032203B" w:rsidRDefault="0032203B" w:rsidP="00C41852">
      <w:pPr>
        <w:spacing w:after="0" w:line="240" w:lineRule="auto"/>
        <w:ind w:left="-90"/>
        <w:rPr>
          <w:rFonts w:ascii="Arial" w:hAnsi="Arial" w:cs="Arial"/>
          <w:b/>
          <w:sz w:val="18"/>
          <w:szCs w:val="18"/>
        </w:rPr>
      </w:pPr>
    </w:p>
    <w:p w14:paraId="709CAF95" w14:textId="77777777" w:rsidR="0032203B" w:rsidRDefault="0032203B" w:rsidP="00EE28DB">
      <w:pPr>
        <w:spacing w:after="0" w:line="240" w:lineRule="auto"/>
        <w:rPr>
          <w:rFonts w:ascii="Arial" w:hAnsi="Arial" w:cs="Arial"/>
          <w:b/>
          <w:sz w:val="18"/>
          <w:szCs w:val="18"/>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E28DB" w:rsidRPr="004B45C3" w14:paraId="758E8350"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702FD3AB" w14:textId="219A7950" w:rsidR="00EE28DB" w:rsidRPr="004B45C3" w:rsidRDefault="00EE28DB"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202</w:t>
            </w:r>
            <w:r w:rsidR="00795195">
              <w:rPr>
                <w:rFonts w:eastAsia="Times New Roman" w:cs="Calibri"/>
                <w:b/>
                <w:bCs/>
                <w:color w:val="FFFFFF"/>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5D8327E" w14:textId="77777777" w:rsidR="00EE28DB" w:rsidRPr="004B45C3" w:rsidRDefault="00EE28DB"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215F0DB" w14:textId="77777777" w:rsidR="00EE28DB" w:rsidRPr="004B45C3" w:rsidRDefault="00EE28DB"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EC5B663" w14:textId="77777777" w:rsidR="00EE28DB" w:rsidRPr="004B45C3" w:rsidRDefault="00EE28DB"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1F2A99E"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561DEF9" w14:textId="77777777" w:rsidR="00EE28DB" w:rsidRPr="004B45C3" w:rsidRDefault="00EE28DB"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6B3E8B9"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EF3DB31"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C2CECC5"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12843915" w14:textId="77777777" w:rsidR="00EE28DB" w:rsidRPr="004B45C3" w:rsidRDefault="00EE28DB" w:rsidP="00F329AD">
            <w:pPr>
              <w:spacing w:after="0" w:line="240" w:lineRule="auto"/>
              <w:jc w:val="center"/>
              <w:rPr>
                <w:rFonts w:eastAsia="Times New Roman" w:cs="Calibri"/>
                <w:b/>
                <w:bCs/>
                <w:color w:val="FFFFFF"/>
                <w:sz w:val="20"/>
                <w:szCs w:val="20"/>
              </w:rPr>
            </w:pPr>
          </w:p>
        </w:tc>
      </w:tr>
      <w:tr w:rsidR="00C41852" w:rsidRPr="004B45C3" w14:paraId="36BA9BB9"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22D6FAAA" w14:textId="77777777" w:rsidR="00C41852" w:rsidRPr="004B45C3" w:rsidRDefault="00C41852" w:rsidP="00F329AD">
            <w:pPr>
              <w:spacing w:after="0" w:line="240" w:lineRule="auto"/>
              <w:jc w:val="center"/>
              <w:rPr>
                <w:rFonts w:eastAsia="Times New Roman" w:cs="Calibri"/>
                <w:b/>
                <w:bCs/>
                <w:color w:val="FFFFFF"/>
                <w:sz w:val="20"/>
                <w:szCs w:val="20"/>
              </w:rPr>
            </w:pPr>
            <w:bookmarkStart w:id="17" w:name="_Hlk97483735"/>
            <w:r w:rsidRPr="004B45C3">
              <w:rPr>
                <w:rFonts w:eastAsia="Times New Roman" w:cs="Calibri"/>
                <w:b/>
                <w:bCs/>
                <w:color w:val="FFFFFF"/>
                <w:sz w:val="20"/>
                <w:szCs w:val="20"/>
              </w:rPr>
              <w:t>Hate Crimes – Public Property</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C5B1C28" w14:textId="77777777" w:rsidR="00C41852" w:rsidRPr="004B45C3" w:rsidRDefault="00C41852"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E54008D" w14:textId="77777777" w:rsidR="00C41852" w:rsidRPr="004B45C3" w:rsidRDefault="00C41852"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7A5E8C8" w14:textId="77777777" w:rsidR="00C41852" w:rsidRPr="004B45C3" w:rsidRDefault="00C41852"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2E00609" w14:textId="77777777" w:rsidR="00C41852" w:rsidRPr="004B45C3" w:rsidRDefault="00C41852"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7548F1E" w14:textId="77777777" w:rsidR="00C41852" w:rsidRPr="004B45C3" w:rsidRDefault="00C41852"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2033184" w14:textId="77777777" w:rsidR="00C41852" w:rsidRPr="004B45C3" w:rsidRDefault="00C41852"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F8F5098" w14:textId="77777777" w:rsidR="00C41852" w:rsidRPr="004B45C3" w:rsidRDefault="00C41852"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813C789" w14:textId="77777777" w:rsidR="00C41852" w:rsidRPr="004B45C3" w:rsidRDefault="00C41852"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59DAB766" w14:textId="77777777" w:rsidR="00C41852" w:rsidRPr="004B45C3" w:rsidRDefault="00C41852"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C41852" w:rsidRPr="004B45C3" w14:paraId="1A6DDE40"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FF4CF9D"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CD97D8" w14:textId="53462EC5"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472332" w14:textId="5F380250"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1DF3F4" w14:textId="3C08579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24B9B8" w14:textId="00B25199"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F5BF21" w14:textId="459C945E"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B2356D" w14:textId="662C1857"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B8414F" w14:textId="44AEA63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AE3BB4" w14:textId="7B2C2376"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5A396EE" w14:textId="77777777" w:rsidR="00D47688" w:rsidRDefault="00D47688" w:rsidP="00E35829">
            <w:pPr>
              <w:spacing w:after="0" w:line="240" w:lineRule="auto"/>
              <w:jc w:val="center"/>
              <w:rPr>
                <w:rFonts w:eastAsia="Times New Roman" w:cs="Calibri"/>
                <w:color w:val="000000"/>
                <w:sz w:val="20"/>
                <w:szCs w:val="20"/>
              </w:rPr>
            </w:pPr>
          </w:p>
          <w:p w14:paraId="75355795" w14:textId="750255D4"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5424564E"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3F3FF1E"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EC869" w14:textId="467D1900"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B4BEB" w14:textId="02BDB1CD"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C662B" w14:textId="27147739"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83365" w14:textId="53F0FFA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8973C" w14:textId="22F4BDE1"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C810" w14:textId="675953A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E03E6" w14:textId="68EA7219"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7296" w14:textId="052819C7"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580AAC7" w14:textId="1FE21E7A"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5A72A15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10FC927"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A49657" w14:textId="4835023F"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2851C9" w14:textId="425AA6D1"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D65F1D" w14:textId="572E90D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0BC63C" w14:textId="5F8D3FF4"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C0B872" w14:textId="2225318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70E6A6" w14:textId="6E71A1F6"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4D4419" w14:textId="185F3CD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3A4C19" w14:textId="18AD3835"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4862CD3" w14:textId="40B7E518"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24FFA2A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AA5AA20"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8E0D" w14:textId="34A3FE48"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6F74" w14:textId="2ABE7340"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A69BE" w14:textId="307828E1"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76522" w14:textId="48DB4A1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F8B4B" w14:textId="07E94117"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69BB" w14:textId="4851FCA8"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E83A" w14:textId="0C5683BD"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4D9E1" w14:textId="6E08A0CE"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1675A49" w14:textId="69DC9B17"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30CA2308"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E0F8528"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743AFB" w14:textId="125EF05E"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0774F1" w14:textId="67582821"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1E1F83" w14:textId="0CC51B3B"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ABB5E4" w14:textId="1FB6DF2D"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6DA261" w14:textId="1A72C24F"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FB1FB4" w14:textId="5C0DF30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FC2CA2" w14:textId="1E32091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492096" w14:textId="0092DF18"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473FD53" w14:textId="4F36A53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14BFDE12"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5AEC77E"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lastRenderedPageBreak/>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80198" w14:textId="7E6DCD81"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EF5E" w14:textId="353B2E2A"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8F077" w14:textId="3265255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073A" w14:textId="2C8638A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41F8" w14:textId="6F19F381"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9159" w14:textId="1D85503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FDD65" w14:textId="1E64410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D5245" w14:textId="071F7B1B"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3C9EE18" w14:textId="0100F20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2333A49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FB719BB"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62CF75" w14:textId="5571BE7B"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BDA202" w14:textId="1349E9CA"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FCECC8" w14:textId="6D55F5A8"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14AE7D" w14:textId="343717F6"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76D897" w14:textId="519F835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5FD0E6" w14:textId="5DC2769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DE02AA" w14:textId="084B59E8"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18F7F1" w14:textId="4DC4BE2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6ECBDA1" w14:textId="1C5161B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35A25E37"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F3E7CFE"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D5F7" w14:textId="07A54ED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5FB1" w14:textId="3A66C2BF"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1BFA1" w14:textId="15BE2EB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12B0E" w14:textId="409EF6E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D67F6" w14:textId="6F7E749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4B31" w14:textId="0FBF795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7656" w14:textId="3F9FE284"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F8B6B" w14:textId="73C1B3D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8C48154" w14:textId="791E704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19410DC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10530A2"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2789B9" w14:textId="6BCDBBD5"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DB5401" w14:textId="159A9A0A"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325D03" w14:textId="3C11C4C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273434" w14:textId="2D73FC0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0A68F6" w14:textId="614C032C"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697671" w14:textId="691D7A2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F1950E" w14:textId="2AE305DA"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F02947" w14:textId="62644912"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16C77E9" w14:textId="1FC69ED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048A0CF4"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FBB1104"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8B259" w14:textId="4EABC9A6"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EEFBF" w14:textId="67143930"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767D" w14:textId="10B68133"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55E1" w14:textId="5597694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1629E" w14:textId="3C2296E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24FD" w14:textId="3C541F51"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AC5E" w14:textId="02422FDC"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55D4D" w14:textId="4032BEB3"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33933EE" w14:textId="21C75E3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4539999D"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F1F97CD"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0F5EED" w14:textId="2F63B51B"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B98090" w14:textId="0DE2D230"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8605AE" w14:textId="44874DE1"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94B74E" w14:textId="2CAEF4D4"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491609" w14:textId="16044004"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DF23EC" w14:textId="75CAA03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71E79C" w14:textId="79711786"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CEFB1B" w14:textId="02A05CB4"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983ED76" w14:textId="787636D9"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7C5E4D01"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DC6FC64"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D78CB" w14:textId="1F279172"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F63D" w14:textId="51A6368E"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64A9E" w14:textId="15C38E1A"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95BAE" w14:textId="4EF344A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ED23E" w14:textId="3C1884FD"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588E" w14:textId="5D1123F4"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63D17" w14:textId="759D3B2E"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7ECA" w14:textId="2BF4480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296C05B" w14:textId="6A231EFC"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31AD2A48"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8BD196C"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851A08" w14:textId="4C03849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44578F" w14:textId="7087CB7C"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DFDAB2" w14:textId="0A2F3B5D"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D5BF05" w14:textId="659D9A2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0E1349" w14:textId="13B2A5D8"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06A3A6" w14:textId="557AFE3E"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C0DFC3" w14:textId="6A786CFC"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55081E" w14:textId="28F9DEE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A253D4A" w14:textId="6068A90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47BC437B"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B3BE34C"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BDF7" w14:textId="3E01E427"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8106" w14:textId="24965573"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AA47" w14:textId="51050FF0"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66398" w14:textId="6A2EA732"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7BD86" w14:textId="4791115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E8889" w14:textId="14EA3312"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8B4DB" w14:textId="77B5EE83"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FB2B" w14:textId="198C018B"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22670A4" w14:textId="2A283DB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5FAF4DE6" w14:textId="77777777" w:rsidTr="0032203B">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C75A1EC" w14:textId="77777777" w:rsidR="00C41852" w:rsidRPr="004B45C3" w:rsidRDefault="00C41852"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D1A536" w14:textId="699A8375"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BBF795" w14:textId="3658EAEE" w:rsidR="00C41852" w:rsidRPr="004B45C3" w:rsidRDefault="00D47688"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160FB4" w14:textId="4A414A05"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6560E7" w14:textId="1AD126B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436925" w14:textId="2352B6C2"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256126" w14:textId="2B23DEFB"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0CA4D5" w14:textId="1A2E007A"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1C316E" w14:textId="71D5121F"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1A12FB0" w14:textId="64D471B7" w:rsidR="00C41852"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C41852" w:rsidRPr="004B45C3" w14:paraId="753A452D" w14:textId="77777777" w:rsidTr="0032203B">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34C5E06" w14:textId="77777777" w:rsidR="00C41852" w:rsidRPr="004B45C3" w:rsidRDefault="00C41852"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F47C" w14:textId="67B210CB" w:rsidR="00C41852" w:rsidRPr="005322C9" w:rsidRDefault="00D47688"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E686" w14:textId="0C397140" w:rsidR="00C41852" w:rsidRPr="005322C9" w:rsidRDefault="00D47688"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ACB2" w14:textId="45C187DE"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818FC" w14:textId="64C83158"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39BD" w14:textId="3739F1E4"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AD85B" w14:textId="16252C3F"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B0CF3" w14:textId="2B1F1F77"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CA3B6" w14:textId="6406E302"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5616A5D" w14:textId="451B6A53" w:rsidR="00C41852"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r>
      <w:bookmarkEnd w:id="17"/>
    </w:tbl>
    <w:p w14:paraId="577CD5EB" w14:textId="01478CE9" w:rsidR="00C41852" w:rsidRDefault="00C41852" w:rsidP="00C41852">
      <w:pPr>
        <w:spacing w:after="0" w:line="240" w:lineRule="auto"/>
        <w:ind w:left="-90"/>
        <w:rPr>
          <w:rFonts w:ascii="Arial" w:hAnsi="Arial" w:cs="Arial"/>
          <w:b/>
          <w:sz w:val="18"/>
          <w:szCs w:val="18"/>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D85449" w:rsidRPr="00043CEA" w14:paraId="1A0A47C0"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4304327E" w14:textId="56F635D5" w:rsidR="00D85449" w:rsidRPr="00BB2F03" w:rsidRDefault="00D85449" w:rsidP="00D85449">
            <w:pPr>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202</w:t>
            </w:r>
            <w:r w:rsidR="00795195">
              <w:rPr>
                <w:rFonts w:asciiTheme="minorHAnsi" w:eastAsia="Times New Roman" w:hAnsiTheme="minorHAnsi" w:cstheme="minorHAnsi"/>
                <w:b/>
                <w:bCs/>
                <w:color w:val="FFFFFF"/>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311F08E"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24636D4"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AB2222E"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ED61D46"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72DC2BF"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194FBB1"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B889B21"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2B4150F"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4198B2A5"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p>
        </w:tc>
      </w:tr>
      <w:tr w:rsidR="00D85449" w:rsidRPr="00043CEA" w14:paraId="4927E8A8"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176F4221" w14:textId="092F280E"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 xml:space="preserve">Hate Crimes </w:t>
            </w:r>
            <w:r>
              <w:rPr>
                <w:rFonts w:asciiTheme="minorHAnsi" w:eastAsia="Times New Roman" w:hAnsiTheme="minorHAnsi" w:cstheme="minorHAnsi"/>
                <w:b/>
                <w:bCs/>
                <w:color w:val="FFFFFF"/>
                <w:sz w:val="20"/>
                <w:szCs w:val="20"/>
              </w:rPr>
              <w:t>–</w:t>
            </w:r>
            <w:r w:rsidRPr="00BB2F03">
              <w:rPr>
                <w:rFonts w:asciiTheme="minorHAnsi" w:eastAsia="Times New Roman" w:hAnsiTheme="minorHAnsi" w:cstheme="minorHAnsi"/>
                <w:b/>
                <w:bCs/>
                <w:color w:val="FFFFFF"/>
                <w:sz w:val="20"/>
                <w:szCs w:val="20"/>
              </w:rPr>
              <w:t xml:space="preserve"> </w:t>
            </w:r>
            <w:r>
              <w:rPr>
                <w:rFonts w:asciiTheme="minorHAnsi" w:eastAsia="Times New Roman" w:hAnsiTheme="minorHAnsi" w:cstheme="minorHAnsi"/>
                <w:b/>
                <w:bCs/>
                <w:color w:val="FFFFFF"/>
                <w:sz w:val="20"/>
                <w:szCs w:val="20"/>
              </w:rPr>
              <w:t>Non-</w:t>
            </w:r>
            <w:r w:rsidRPr="00BB2F03">
              <w:rPr>
                <w:rFonts w:asciiTheme="minorHAnsi" w:eastAsia="Times New Roman" w:hAnsiTheme="minorHAnsi" w:cstheme="minorHAnsi"/>
                <w:b/>
                <w:bCs/>
                <w:color w:val="FFFFFF"/>
                <w:sz w:val="20"/>
                <w:szCs w:val="20"/>
              </w:rPr>
              <w:t>Campus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248BA5E"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B225B79"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01C1B0E"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46C9B7"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3B56551"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FCCD97"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D67C264"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0995A6F"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362F2194"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r w:rsidRPr="00043CEA">
              <w:rPr>
                <w:rFonts w:asciiTheme="minorHAnsi" w:eastAsia="Times New Roman" w:hAnsiTheme="minorHAnsi" w:cstheme="minorHAnsi"/>
                <w:b/>
                <w:bCs/>
                <w:color w:val="FFFFFF"/>
                <w:sz w:val="20"/>
                <w:szCs w:val="20"/>
              </w:rPr>
              <w:t>Gender Identity</w:t>
            </w:r>
          </w:p>
        </w:tc>
      </w:tr>
      <w:tr w:rsidR="00D85449" w:rsidRPr="00043CEA" w14:paraId="68B6AEB2"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B15503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B3505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1E8EF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60A19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24906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C471C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4D6EC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A09F5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0CAF2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5A95FDC"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0DCF6732"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74533083"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4358D21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4D4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1EBA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EC8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0654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A797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36D5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5FCD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AF5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AF00095"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ED4D48D"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679105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75CCE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41885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1838B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44866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E58AB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07723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B5527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2978B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10819DC"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41BE88EA"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5EB17E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22F9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D41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A03F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8035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5C35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3E5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4F5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BFF5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DBE89EF"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874CF72"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59752D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52208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B5CE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B661D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D440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C903E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A76F9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70AFF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1ACAA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BDE411E"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4FC3C39"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447476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A92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498A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137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B3C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E08C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37D5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D56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16A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276DCA9"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5CE8502"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B9F483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A293A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07BC6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D34E2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69F18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63AD4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FB191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FF60B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2D93D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B8D464B"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4C6935B"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ED18EC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DF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B4D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9F85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9EF5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F914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53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DCCC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36F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36BAC88"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9C00D5E"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10FDB8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64CEB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5AF6D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BD08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ED81E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9E33D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36C72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82B7B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CE1F0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5892794"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078D613"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7CD964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A23E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9B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7DDD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6BE0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3DC9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725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3E6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1A1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AD9615C"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67A92A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6B94D9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E2D75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6C595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ABF03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2B3BC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A049C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3B625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39420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A7FCB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49796A2"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08013689"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757FE4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376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B1A9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EDD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122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087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0697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F41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F0F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ED6F852"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C72BB2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195E9F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3D1AB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36DFF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3A8F0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8E9F6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86A07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C6D1D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6D126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68B9F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5B2EE74"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904E70A"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8816C1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C109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6065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D1C8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5A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93CE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15BD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AB6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C69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0D07AD5"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A94AFE4"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C20442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E4339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9CC98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EC229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F735C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D6B4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DCA48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A0F50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E4346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5BA4163"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256B25C5"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EE4576" w14:paraId="7E1DCEAF"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52C6F94" w14:textId="77777777" w:rsidR="00D85449" w:rsidRPr="00BB2F03" w:rsidRDefault="00D85449" w:rsidP="00AA2F1D">
            <w:pPr>
              <w:spacing w:after="0" w:line="240" w:lineRule="auto"/>
              <w:jc w:val="center"/>
              <w:rPr>
                <w:rFonts w:asciiTheme="minorHAnsi" w:eastAsia="Times New Roman" w:hAnsiTheme="minorHAnsi" w:cstheme="minorHAnsi"/>
                <w:b/>
                <w:bCs/>
                <w:color w:val="000000"/>
                <w:sz w:val="20"/>
                <w:szCs w:val="20"/>
              </w:rPr>
            </w:pPr>
            <w:r w:rsidRPr="00BB2F03">
              <w:rPr>
                <w:rFonts w:asciiTheme="minorHAnsi" w:eastAsia="Times New Roman" w:hAnsiTheme="minorHAnsi" w:cstheme="minorHAns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71FC"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E95A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2D75"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FD7E5"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A1F5E"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3550"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4019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D312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63298D4"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r>
    </w:tbl>
    <w:p w14:paraId="741B9B47" w14:textId="6220E907" w:rsidR="00D85449" w:rsidRDefault="00D85449" w:rsidP="007F62F1">
      <w:pPr>
        <w:spacing w:after="0" w:line="240" w:lineRule="auto"/>
        <w:rPr>
          <w:rFonts w:ascii="Arial" w:hAnsi="Arial" w:cs="Arial"/>
          <w:b/>
          <w:sz w:val="18"/>
          <w:szCs w:val="18"/>
        </w:rPr>
      </w:pPr>
    </w:p>
    <w:p w14:paraId="2398A3A9" w14:textId="77777777" w:rsidR="00D85449" w:rsidRDefault="00D85449" w:rsidP="006622EE">
      <w:pPr>
        <w:spacing w:after="0" w:line="240" w:lineRule="auto"/>
        <w:rPr>
          <w:rFonts w:ascii="Arial" w:hAnsi="Arial" w:cs="Arial"/>
          <w:b/>
          <w:sz w:val="18"/>
          <w:szCs w:val="18"/>
        </w:rPr>
      </w:pPr>
    </w:p>
    <w:p w14:paraId="75ECF9FC" w14:textId="77777777" w:rsidR="006622EE" w:rsidRDefault="006622EE" w:rsidP="006622EE">
      <w:pPr>
        <w:spacing w:after="0" w:line="240" w:lineRule="auto"/>
        <w:rPr>
          <w:rFonts w:ascii="Arial" w:hAnsi="Arial" w:cs="Arial"/>
          <w:b/>
          <w:sz w:val="18"/>
          <w:szCs w:val="18"/>
        </w:rPr>
      </w:pPr>
    </w:p>
    <w:p w14:paraId="57AD4CB4" w14:textId="77777777" w:rsidR="006622EE" w:rsidRDefault="006622EE" w:rsidP="006622EE">
      <w:pPr>
        <w:spacing w:after="0" w:line="240" w:lineRule="auto"/>
        <w:rPr>
          <w:rFonts w:ascii="Arial" w:hAnsi="Arial" w:cs="Arial"/>
          <w:b/>
          <w:sz w:val="18"/>
          <w:szCs w:val="18"/>
        </w:rPr>
      </w:pPr>
    </w:p>
    <w:p w14:paraId="6241EB9B" w14:textId="77777777" w:rsidR="006622EE" w:rsidRDefault="006622EE" w:rsidP="006622EE">
      <w:pPr>
        <w:spacing w:after="0" w:line="240" w:lineRule="auto"/>
        <w:rPr>
          <w:rFonts w:ascii="Arial" w:hAnsi="Arial" w:cs="Arial"/>
          <w:b/>
          <w:sz w:val="18"/>
          <w:szCs w:val="18"/>
        </w:rPr>
      </w:pPr>
    </w:p>
    <w:p w14:paraId="7B73FBC9" w14:textId="77777777" w:rsidR="006622EE" w:rsidRDefault="006622EE" w:rsidP="006622EE">
      <w:pPr>
        <w:spacing w:after="0" w:line="240" w:lineRule="auto"/>
        <w:rPr>
          <w:rFonts w:ascii="Arial" w:hAnsi="Arial" w:cs="Arial"/>
          <w:b/>
          <w:sz w:val="18"/>
          <w:szCs w:val="18"/>
        </w:rPr>
      </w:pPr>
    </w:p>
    <w:p w14:paraId="7B596AA8" w14:textId="77777777" w:rsidR="00D85449" w:rsidRDefault="00D85449" w:rsidP="00C41852">
      <w:pPr>
        <w:spacing w:after="0" w:line="240" w:lineRule="auto"/>
        <w:ind w:left="-90"/>
        <w:rPr>
          <w:rFonts w:ascii="Arial" w:hAnsi="Arial" w:cs="Arial"/>
          <w:b/>
          <w:sz w:val="18"/>
          <w:szCs w:val="18"/>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E28DB" w:rsidRPr="004B45C3" w14:paraId="7610F2A5"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3F69BA57" w14:textId="370D23C2" w:rsidR="00EE28DB" w:rsidRPr="004B45C3" w:rsidRDefault="00EE28DB"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lastRenderedPageBreak/>
              <w:t>202</w:t>
            </w:r>
            <w:r w:rsidR="00795195">
              <w:rPr>
                <w:rFonts w:eastAsia="Times New Roman" w:cs="Calibri"/>
                <w:b/>
                <w:bCs/>
                <w:color w:val="FFFFFF"/>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61E6C3A" w14:textId="77777777" w:rsidR="00EE28DB" w:rsidRPr="004B45C3" w:rsidRDefault="00EE28DB"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82AD7FE" w14:textId="77777777" w:rsidR="00EE28DB" w:rsidRPr="004B45C3" w:rsidRDefault="00EE28DB"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EAD0CD4" w14:textId="77777777" w:rsidR="00EE28DB" w:rsidRPr="004B45C3" w:rsidRDefault="00EE28DB"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FD20DE3"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86B9462" w14:textId="77777777" w:rsidR="00EE28DB" w:rsidRPr="004B45C3" w:rsidRDefault="00EE28DB"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228420C"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D7ACD62"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B25E85E"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385027BB" w14:textId="77777777" w:rsidR="00EE28DB" w:rsidRPr="004B45C3" w:rsidRDefault="00EE28DB" w:rsidP="00F329AD">
            <w:pPr>
              <w:spacing w:after="0" w:line="240" w:lineRule="auto"/>
              <w:jc w:val="center"/>
              <w:rPr>
                <w:rFonts w:eastAsia="Times New Roman" w:cs="Calibri"/>
                <w:b/>
                <w:bCs/>
                <w:color w:val="FFFFFF"/>
                <w:sz w:val="20"/>
                <w:szCs w:val="20"/>
              </w:rPr>
            </w:pPr>
          </w:p>
        </w:tc>
      </w:tr>
      <w:tr w:rsidR="00EE28DB" w:rsidRPr="004B45C3" w14:paraId="5CF604B4"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0F64BFC6" w14:textId="3FFAD929"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 xml:space="preserve">Hate Crimes – </w:t>
            </w:r>
            <w:r>
              <w:rPr>
                <w:rFonts w:eastAsia="Times New Roman" w:cs="Calibri"/>
                <w:b/>
                <w:bCs/>
                <w:color w:val="FFFFFF"/>
                <w:sz w:val="20"/>
                <w:szCs w:val="20"/>
              </w:rPr>
              <w:t xml:space="preserve">On Campus </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71DC1A8"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B9B22BF"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990D5A0"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460259A"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78F73EB"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55EB239"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CE802DC"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BC276B5"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5E50CDDA"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EE28DB" w:rsidRPr="004B45C3" w14:paraId="123AE21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51F456E"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B77735" w14:textId="47CABAC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651BD2" w14:textId="476B7EB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E932F5" w14:textId="01E81A7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54E1E2" w14:textId="404B98E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6A5EC2" w14:textId="2F368C3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C23980" w14:textId="773FA83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24DB9C" w14:textId="6024C2F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09D01B" w14:textId="7D590D3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11550A3" w14:textId="77777777" w:rsidR="00EE28DB" w:rsidRDefault="00EE28DB" w:rsidP="00E35829">
            <w:pPr>
              <w:spacing w:after="0" w:line="240" w:lineRule="auto"/>
              <w:jc w:val="center"/>
              <w:rPr>
                <w:rFonts w:eastAsia="Times New Roman" w:cs="Calibri"/>
                <w:color w:val="000000"/>
                <w:sz w:val="20"/>
                <w:szCs w:val="20"/>
              </w:rPr>
            </w:pPr>
          </w:p>
          <w:p w14:paraId="3A816CE2" w14:textId="19C354F5" w:rsidR="005322C9"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8CDB479"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8011500"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F901E" w14:textId="759F096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B721" w14:textId="7137A7E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61381" w14:textId="7F32194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FD47" w14:textId="400054B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F5639" w14:textId="67BFCD6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A2D8" w14:textId="5C5C143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2604" w14:textId="5380BFA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6305C" w14:textId="0D442CB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3CA0925" w14:textId="425BA3A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165D81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6914C3D"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26A889" w14:textId="50A13D6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1C6A96" w14:textId="54BD005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31B5A9" w14:textId="71C3E43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1304EF" w14:textId="031742E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B13E70" w14:textId="2E6DD2C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B4FAAD" w14:textId="0B73A52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0163DC" w14:textId="6E9264C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60E4C9" w14:textId="01315AA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835C225" w14:textId="0EBC038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BB899DF"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B1FAB3E"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94EE6" w14:textId="5DDF546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C48B" w14:textId="5BB542B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4CD0F" w14:textId="53CD3DC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B73A4" w14:textId="03C79FD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4772" w14:textId="1C4C86F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1DDC6" w14:textId="5D6F4DD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5A410" w14:textId="120B4D5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B6F5" w14:textId="56A3B68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B6E90E0" w14:textId="08F96B0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477ED1E"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3F3D833"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BA14B7" w14:textId="638ACAB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B97172" w14:textId="5E90E2D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41E866" w14:textId="775C448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7D5D8E" w14:textId="29BEB04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7AFBE2" w14:textId="137CC87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1DEB23" w14:textId="619F7A9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D275FB" w14:textId="3E2FE41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04F6FA" w14:textId="4E4E981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A8391A9" w14:textId="2558CCB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46DEDC1B"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7D060F5"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44E4E" w14:textId="5AB1662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BBC3" w14:textId="5243BEE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EEE0" w14:textId="0BFF3A5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7D0BA" w14:textId="596D418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F0D21" w14:textId="4F783E9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8ADD" w14:textId="382D20E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6FBC8" w14:textId="36548F3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5E3AC" w14:textId="6506310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BAC2A47" w14:textId="26CA652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56044ED"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EAECA74"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99AB64" w14:textId="3D986D8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5100DC" w14:textId="1BAEA96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9AB01E" w14:textId="16A5108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635194" w14:textId="5173B81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3D7D12" w14:textId="5F6938E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F4015E" w14:textId="3992C3E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E54738" w14:textId="4E72A59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EA018A" w14:textId="1F47C44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E49EEF0" w14:textId="3CFA56E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A22B184"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9412CD5"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E76F" w14:textId="6D2237F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8510F" w14:textId="6E3B1F0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8E14" w14:textId="2E00C2B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891B" w14:textId="751E7F2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A39B" w14:textId="1ECB378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A4021" w14:textId="1F41047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357D" w14:textId="1C55706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FCDDB" w14:textId="14C5B5C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8193568" w14:textId="6AE3948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41810723"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00113E2"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649367" w14:textId="54CAED3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77A924" w14:textId="78FD825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A091EF" w14:textId="20F64C0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0B5F14" w14:textId="33D2FF3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4B79A0" w14:textId="1F54ABC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85D688" w14:textId="7FDA3F2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83C5FF" w14:textId="72B64C3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4F9005" w14:textId="5696633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054D520" w14:textId="33BE63E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D6BD012"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DFBB3BE"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B3454" w14:textId="05EE6E1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25BF" w14:textId="307F441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C092B" w14:textId="23D086E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8AF54" w14:textId="4094A16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1B54" w14:textId="0E4DDE4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6258" w14:textId="62685C3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BB55" w14:textId="58A5944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A557" w14:textId="63361E6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2CBBF05" w14:textId="2A0B79A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059165D6"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C1A37A8"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D5EED6" w14:textId="27034BA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387A87" w14:textId="1D62F3A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C197BC" w14:textId="11D4599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E6E987" w14:textId="210041B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99BEE8" w14:textId="5C5561D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3D7C1B" w14:textId="2E39B24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CF0FFE" w14:textId="767A467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A56A99" w14:textId="4BEDD47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DF75C01" w14:textId="1545A76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8C115CE"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5FC838E"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FBCFF" w14:textId="447A9FA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5762" w14:textId="782A1F5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F0EC8" w14:textId="1A7E7BA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71A1A" w14:textId="21E5A86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0C46" w14:textId="5296A42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8F14" w14:textId="7DFCAAA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CE33" w14:textId="612C99B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C75DC" w14:textId="07111C6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C725204" w14:textId="2C33B75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063816EB"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26E5C12"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CF0F61" w14:textId="2F4AF2C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8DEB36" w14:textId="0301260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852A8C" w14:textId="015AA88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BDEB9D" w14:textId="027B381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04CD11" w14:textId="7825725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3BAF49" w14:textId="367B73F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C06082" w14:textId="391D58D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431EA9" w14:textId="35E64F8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AFC2585" w14:textId="3B0FDC0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31DE75B"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0D3E04E"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ED3F" w14:textId="694F94F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6CB7" w14:textId="5E1B75E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98B8" w14:textId="0E0054B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4CEF2" w14:textId="4C24743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D661" w14:textId="4F9F860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377C" w14:textId="5F86C27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14744" w14:textId="4FDE4A4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F6E2" w14:textId="1DD589B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C772D9E" w14:textId="6A794F9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F9AFF65"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D4169B3"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80B11F" w14:textId="2D1323D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17DBD5" w14:textId="5E884AE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597809" w14:textId="3DBE5B6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5EBC45" w14:textId="2D8A7CD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699C73" w14:textId="35E6D85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A3CB81" w14:textId="2410591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C30B00" w14:textId="2235AE2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89D180" w14:textId="0065F06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0BF451E" w14:textId="77777777" w:rsidR="00EE28DB" w:rsidRDefault="00EE28DB" w:rsidP="00E35829">
            <w:pPr>
              <w:spacing w:after="0" w:line="240" w:lineRule="auto"/>
              <w:jc w:val="center"/>
              <w:rPr>
                <w:rFonts w:eastAsia="Times New Roman" w:cs="Calibri"/>
                <w:color w:val="000000"/>
                <w:sz w:val="20"/>
                <w:szCs w:val="20"/>
              </w:rPr>
            </w:pPr>
          </w:p>
          <w:p w14:paraId="0636CE75" w14:textId="54CB6A56" w:rsidR="005322C9"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91FC29D"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844BBED" w14:textId="77777777" w:rsidR="00EE28DB" w:rsidRPr="004B45C3" w:rsidRDefault="00EE28DB"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A6536" w14:textId="5253EED0"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BB08" w14:textId="2DAEAB81"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09D4" w14:textId="4AC6485D"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B07BF" w14:textId="34E3B99E"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FC49" w14:textId="74079611"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F4473" w14:textId="61C331D2"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D800" w14:textId="185B1FCF"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6B3D" w14:textId="7ADFF3E1"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C76EAEF" w14:textId="1DD16A65" w:rsidR="00EE28DB" w:rsidRPr="005322C9" w:rsidRDefault="005322C9" w:rsidP="00E35829">
            <w:pPr>
              <w:spacing w:after="0" w:line="240" w:lineRule="auto"/>
              <w:jc w:val="center"/>
              <w:rPr>
                <w:rFonts w:eastAsia="Times New Roman" w:cs="Calibri"/>
                <w:b/>
                <w:bCs/>
                <w:color w:val="000000"/>
                <w:sz w:val="20"/>
                <w:szCs w:val="20"/>
              </w:rPr>
            </w:pPr>
            <w:r w:rsidRPr="005322C9">
              <w:rPr>
                <w:rFonts w:eastAsia="Times New Roman" w:cs="Calibri"/>
                <w:b/>
                <w:bCs/>
                <w:color w:val="000000"/>
                <w:sz w:val="20"/>
                <w:szCs w:val="20"/>
              </w:rPr>
              <w:t>0</w:t>
            </w:r>
          </w:p>
        </w:tc>
      </w:tr>
    </w:tbl>
    <w:p w14:paraId="44D82076" w14:textId="77777777" w:rsidR="00EE28DB" w:rsidRDefault="00EE28DB" w:rsidP="00D85449">
      <w:pPr>
        <w:spacing w:after="0" w:line="240" w:lineRule="auto"/>
        <w:rPr>
          <w:rFonts w:ascii="Arial" w:hAnsi="Arial" w:cs="Arial"/>
          <w:b/>
        </w:rPr>
      </w:pPr>
    </w:p>
    <w:p w14:paraId="75116FDE" w14:textId="77777777" w:rsidR="007F62F1" w:rsidRPr="0032203B" w:rsidRDefault="007F62F1" w:rsidP="00D85449">
      <w:pPr>
        <w:spacing w:after="0" w:line="240" w:lineRule="auto"/>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E28DB" w:rsidRPr="004B45C3" w14:paraId="75B32E49"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11B45004" w14:textId="3A35BB1A" w:rsidR="00EE28DB" w:rsidRPr="004B45C3" w:rsidRDefault="00EE28DB"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202</w:t>
            </w:r>
            <w:r w:rsidR="00795195">
              <w:rPr>
                <w:rFonts w:eastAsia="Times New Roman" w:cs="Calibri"/>
                <w:b/>
                <w:bCs/>
                <w:color w:val="FFFFFF"/>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D6E6758" w14:textId="77777777" w:rsidR="00EE28DB" w:rsidRPr="004B45C3" w:rsidRDefault="00EE28DB"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F7F7629" w14:textId="77777777" w:rsidR="00EE28DB" w:rsidRPr="004B45C3" w:rsidRDefault="00EE28DB"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7E4B88A" w14:textId="77777777" w:rsidR="00EE28DB" w:rsidRPr="004B45C3" w:rsidRDefault="00EE28DB"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C888870"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CE6DF5E" w14:textId="77777777" w:rsidR="00EE28DB" w:rsidRPr="004B45C3" w:rsidRDefault="00EE28DB"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013F936"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94C3ADA"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C7A7373"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20ABB107" w14:textId="77777777" w:rsidR="00EE28DB" w:rsidRPr="004B45C3" w:rsidRDefault="00EE28DB" w:rsidP="00F329AD">
            <w:pPr>
              <w:spacing w:after="0" w:line="240" w:lineRule="auto"/>
              <w:jc w:val="center"/>
              <w:rPr>
                <w:rFonts w:eastAsia="Times New Roman" w:cs="Calibri"/>
                <w:b/>
                <w:bCs/>
                <w:color w:val="FFFFFF"/>
                <w:sz w:val="20"/>
                <w:szCs w:val="20"/>
              </w:rPr>
            </w:pPr>
          </w:p>
        </w:tc>
      </w:tr>
      <w:tr w:rsidR="00EE28DB" w:rsidRPr="004B45C3" w14:paraId="6713EE3C"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1569D742" w14:textId="00FB71DB"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 xml:space="preserve">Hate Crimes – </w:t>
            </w:r>
            <w:r>
              <w:rPr>
                <w:rFonts w:eastAsia="Times New Roman" w:cs="Calibri"/>
                <w:b/>
                <w:bCs/>
                <w:color w:val="FFFFFF"/>
                <w:sz w:val="20"/>
                <w:szCs w:val="20"/>
              </w:rPr>
              <w:t xml:space="preserve">Residence Halls </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873BEE5"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B6F0859"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D9FF7CD"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CF25986"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86152A7"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8ACBCDE"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5D64F38"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9A9BE29"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4FF0E1D1"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EE28DB" w:rsidRPr="004B45C3" w14:paraId="1058933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2A74F70"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9F34C8" w14:textId="05EB75E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B8C63B" w14:textId="351767F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99B3A8" w14:textId="5DFBBC3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8DEEEE" w14:textId="1D70ECF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13CB18" w14:textId="103E944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633F1F" w14:textId="7C9BFAF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795537" w14:textId="06F7DC3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C6E75D" w14:textId="6DC878B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7570268" w14:textId="77777777" w:rsidR="00EE28DB" w:rsidRDefault="00EE28DB" w:rsidP="00E35829">
            <w:pPr>
              <w:spacing w:after="0" w:line="240" w:lineRule="auto"/>
              <w:jc w:val="center"/>
              <w:rPr>
                <w:rFonts w:eastAsia="Times New Roman" w:cs="Calibri"/>
                <w:color w:val="000000"/>
                <w:sz w:val="20"/>
                <w:szCs w:val="20"/>
              </w:rPr>
            </w:pPr>
          </w:p>
          <w:p w14:paraId="21A6A019" w14:textId="10044CEA" w:rsidR="005322C9"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FBBF91F"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1152875"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DEB2C" w14:textId="10076D8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A237" w14:textId="0801703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310C4" w14:textId="3A3AD33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018E" w14:textId="7DC5814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3499A" w14:textId="1CFE5A2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6872" w14:textId="3ECB973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C38B" w14:textId="2374DC5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47514" w14:textId="5535DAC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13C41FB" w14:textId="5DA3936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084A629"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9510A47"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044073" w14:textId="675BE37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2962E0" w14:textId="4B32136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C3292F" w14:textId="5B1F926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0FA2A6" w14:textId="6540BC3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DFAB73" w14:textId="7F82077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C118E4" w14:textId="0E16269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E4D2ED" w14:textId="02D20CE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7C7763" w14:textId="4F44A77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4FCC7AB" w14:textId="441A7CD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429ABF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BE77832"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CF08" w14:textId="4733027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560F0" w14:textId="0AF367D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4BAC4" w14:textId="36E2F18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DDA68" w14:textId="3B57B24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07C28" w14:textId="2E5E8A5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7E319" w14:textId="17D8917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00462" w14:textId="6A52476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4F653" w14:textId="718AB9F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F0A9601" w14:textId="6175BC2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C64E0A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5DB7B3B1"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7582A3" w14:textId="7CC0DD2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21924A" w14:textId="0DF0A34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F5EA17" w14:textId="63B444D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223998" w14:textId="15C1BD7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082966" w14:textId="448ED53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291C34" w14:textId="720E5B9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2BAAD1" w14:textId="2BDC24F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44E90C" w14:textId="3783F13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1AD3206" w14:textId="5676659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983EF7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50B43A8"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F4778" w14:textId="17252B6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8C59" w14:textId="07FFC3F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636A8" w14:textId="7A0D027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B9C7A" w14:textId="60246A1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DF2B" w14:textId="7007E77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4F5D" w14:textId="5BCA067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54FD" w14:textId="7066557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A3C36" w14:textId="20E8F74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574B658" w14:textId="14B1D29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780330B"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5866321"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9593A0" w14:textId="04E91A1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4D2229" w14:textId="3CD9CD2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247236" w14:textId="5D98C85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3E4A14" w14:textId="0DF5F9F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AC872D" w14:textId="790A9A8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CAC61A" w14:textId="2463BBE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1EBDEC" w14:textId="212C8DF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68BE7C" w14:textId="454E4E8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16053EB" w14:textId="05C2FE1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47824A22"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C32EA36"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02D1" w14:textId="7D9B9EE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8E6AA" w14:textId="0A9F9D7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E052" w14:textId="4949C68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9E73" w14:textId="30824EF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9ADD" w14:textId="26D7725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3D825" w14:textId="6826CA0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7BE55" w14:textId="3320A77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DBA3E" w14:textId="06C43F1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ECE9DA3" w14:textId="249B63D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25962D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C62E4F9"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F71081" w14:textId="562BF1F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40FC02" w14:textId="2868D1B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1095B8" w14:textId="6D21AFF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4C8823" w14:textId="121B5CD4"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0F8DD1" w14:textId="3249E46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C0625F" w14:textId="31B43EA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8A8903" w14:textId="6AD541F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B72243" w14:textId="1250C01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AAA4D03" w14:textId="78522FF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A0B3F1A"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A321B36"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D489" w14:textId="6EEF4A4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87785" w14:textId="58416FF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E470" w14:textId="40681F0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15C3A" w14:textId="3EC4EC5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BF81C" w14:textId="57CBD56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183E" w14:textId="3EE68CC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10D11" w14:textId="2DB34DE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1978" w14:textId="52C0D68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360F7B1" w14:textId="04079A3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A793FD5"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C80C7BF"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7BDB88" w14:textId="6D02728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A1AE86" w14:textId="6171D39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B11468" w14:textId="757BEF7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68CFCC" w14:textId="23AC59D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F87BE1" w14:textId="41C69AA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B55E7A" w14:textId="4AF2248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F62BD6" w14:textId="467006B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FC8F73" w14:textId="52BE72B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A181F64" w14:textId="32B3BDF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9DD7F61"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892958F"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07E39" w14:textId="11F1210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6FA10" w14:textId="66D0094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44235" w14:textId="2E9F905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CB19C" w14:textId="2600685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9D04" w14:textId="7B28928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27925" w14:textId="6F44E22D"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E6059" w14:textId="40A5BB8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235A" w14:textId="3118FCF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5A018A0" w14:textId="348C91D7"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DC0FFA3"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16C6A21"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lastRenderedPageBreak/>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304F2E" w14:textId="392D019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5A4D5D" w14:textId="1AAE56D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569E5C" w14:textId="3A710BE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060464" w14:textId="78AF0759"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E3496C" w14:textId="5E8AEB6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846695" w14:textId="26AC98E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6064BB" w14:textId="46725FE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05247D" w14:textId="2CD5410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46559EFC" w14:textId="4B750171"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74081AF"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01C051A"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C9E12" w14:textId="6A8CDDF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FA65" w14:textId="2D45D896"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AD712" w14:textId="1DE1B25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BA56" w14:textId="6DB9E14F"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4531" w14:textId="1276F4C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13B5E" w14:textId="0C2BD6C0"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8BCC" w14:textId="08DA423E"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D452" w14:textId="382C0AB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6C82502" w14:textId="62C53373"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9AFADAA"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0BC0D1D"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4FD2A6" w14:textId="0EA2A6B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50FE39" w14:textId="6B92B69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35BB55" w14:textId="7684B51C"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607190" w14:textId="0F0576D5"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F1784E" w14:textId="7899BFB2"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A11DC2" w14:textId="0CA48958"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FF51A6" w14:textId="1F35AD8B"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EC33A9" w14:textId="694F664A" w:rsidR="00EE28DB"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207D7F1A" w14:textId="77777777" w:rsidR="00EE28DB" w:rsidRDefault="00EE28DB" w:rsidP="00E35829">
            <w:pPr>
              <w:spacing w:after="0" w:line="240" w:lineRule="auto"/>
              <w:jc w:val="center"/>
              <w:rPr>
                <w:rFonts w:eastAsia="Times New Roman" w:cs="Calibri"/>
                <w:color w:val="000000"/>
                <w:sz w:val="20"/>
                <w:szCs w:val="20"/>
              </w:rPr>
            </w:pPr>
          </w:p>
          <w:p w14:paraId="74869283" w14:textId="0981CDC2" w:rsidR="005322C9" w:rsidRPr="004B45C3" w:rsidRDefault="005322C9"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501506F"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3A63930" w14:textId="77777777" w:rsidR="00EE28DB" w:rsidRPr="004B45C3" w:rsidRDefault="00EE28DB"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CA586" w14:textId="10E1ADEB"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03A3" w14:textId="7674100D"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44BB" w14:textId="5C24E1C4"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07C79" w14:textId="5FAC88D7"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ECD3" w14:textId="3D5C1975"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1D56" w14:textId="261418F3"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5F68" w14:textId="6C0DE39D"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BF9AA" w14:textId="6BE1E6DC"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265C346" w14:textId="6AF8C725" w:rsidR="00EE28DB" w:rsidRPr="00BD7BDB" w:rsidRDefault="005322C9" w:rsidP="00E35829">
            <w:pPr>
              <w:spacing w:after="0" w:line="240" w:lineRule="auto"/>
              <w:jc w:val="center"/>
              <w:rPr>
                <w:rFonts w:eastAsia="Times New Roman" w:cs="Calibri"/>
                <w:b/>
                <w:bCs/>
                <w:color w:val="000000"/>
                <w:sz w:val="20"/>
                <w:szCs w:val="20"/>
              </w:rPr>
            </w:pPr>
            <w:r w:rsidRPr="00BD7BDB">
              <w:rPr>
                <w:rFonts w:eastAsia="Times New Roman" w:cs="Calibri"/>
                <w:b/>
                <w:bCs/>
                <w:color w:val="000000"/>
                <w:sz w:val="20"/>
                <w:szCs w:val="20"/>
              </w:rPr>
              <w:t>0</w:t>
            </w:r>
          </w:p>
        </w:tc>
      </w:tr>
    </w:tbl>
    <w:p w14:paraId="535112BD" w14:textId="764FDA64" w:rsidR="00C41852" w:rsidRDefault="00C41852" w:rsidP="00C41852">
      <w:pPr>
        <w:spacing w:after="0" w:line="240" w:lineRule="auto"/>
        <w:ind w:left="-90"/>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EE28DB" w:rsidRPr="004B45C3" w14:paraId="686C5ACF"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51EB8464" w14:textId="4D9B5CA9" w:rsidR="00EE28DB" w:rsidRPr="004B45C3" w:rsidRDefault="00EE28DB" w:rsidP="00F329A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202</w:t>
            </w:r>
            <w:r w:rsidR="00795195">
              <w:rPr>
                <w:rFonts w:eastAsia="Times New Roman" w:cs="Calibri"/>
                <w:b/>
                <w:bCs/>
                <w:color w:val="FFFFFF"/>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342CDEA" w14:textId="77777777" w:rsidR="00EE28DB" w:rsidRPr="004B45C3" w:rsidRDefault="00EE28DB" w:rsidP="00F329AD">
            <w:pPr>
              <w:spacing w:after="0" w:line="240" w:lineRule="auto"/>
              <w:rPr>
                <w:rFonts w:eastAsia="Times New Roman" w:cs="Calibr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44E25ED4" w14:textId="77777777" w:rsidR="00EE28DB" w:rsidRPr="004B45C3" w:rsidRDefault="00EE28DB" w:rsidP="00F329AD">
            <w:pPr>
              <w:spacing w:after="0" w:line="240" w:lineRule="auto"/>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3B5CB62B" w14:textId="77777777" w:rsidR="00EE28DB" w:rsidRPr="004B45C3" w:rsidRDefault="00EE28DB" w:rsidP="00F329AD">
            <w:pPr>
              <w:spacing w:after="0" w:line="240" w:lineRule="auto"/>
              <w:rPr>
                <w:rFonts w:eastAsia="Times New Roman" w:cs="Calibr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EC57093"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77CB941" w14:textId="77777777" w:rsidR="00EE28DB" w:rsidRPr="004B45C3" w:rsidRDefault="00EE28DB" w:rsidP="00F329AD">
            <w:pPr>
              <w:spacing w:after="0" w:line="240" w:lineRule="auto"/>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6DBC435"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8031E09" w14:textId="77777777" w:rsidR="00EE28DB" w:rsidRPr="004B45C3" w:rsidRDefault="00EE28DB" w:rsidP="00F329AD">
            <w:pPr>
              <w:spacing w:after="0" w:line="240" w:lineRule="auto"/>
              <w:jc w:val="right"/>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AA437FA" w14:textId="77777777" w:rsidR="00EE28DB" w:rsidRPr="004B45C3" w:rsidRDefault="00EE28DB" w:rsidP="00F329AD">
            <w:pPr>
              <w:spacing w:after="0" w:line="240" w:lineRule="auto"/>
              <w:jc w:val="center"/>
              <w:rPr>
                <w:rFonts w:eastAsia="Times New Roman" w:cs="Calibr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6904638F" w14:textId="77777777" w:rsidR="00EE28DB" w:rsidRPr="004B45C3" w:rsidRDefault="00EE28DB" w:rsidP="00F329AD">
            <w:pPr>
              <w:spacing w:after="0" w:line="240" w:lineRule="auto"/>
              <w:jc w:val="center"/>
              <w:rPr>
                <w:rFonts w:eastAsia="Times New Roman" w:cs="Calibri"/>
                <w:b/>
                <w:bCs/>
                <w:color w:val="FFFFFF"/>
                <w:sz w:val="20"/>
                <w:szCs w:val="20"/>
              </w:rPr>
            </w:pPr>
          </w:p>
        </w:tc>
      </w:tr>
      <w:tr w:rsidR="00EE28DB" w:rsidRPr="004B45C3" w14:paraId="613DC38B" w14:textId="77777777" w:rsidTr="00F329A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17330D5E"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Hate Crimes – Public Property</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C948C38"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9D3F53F"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3742E81"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B28E2AE"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A8D028E" w14:textId="77777777" w:rsidR="00EE28DB" w:rsidRPr="004B45C3" w:rsidRDefault="00EE28DB" w:rsidP="00F329AD">
            <w:pPr>
              <w:spacing w:after="0" w:line="240" w:lineRule="auto"/>
              <w:rPr>
                <w:rFonts w:eastAsia="Times New Roman" w:cs="Calibri"/>
                <w:b/>
                <w:bCs/>
                <w:color w:val="FFFFFF"/>
                <w:sz w:val="20"/>
                <w:szCs w:val="20"/>
              </w:rPr>
            </w:pPr>
            <w:r w:rsidRPr="004B45C3">
              <w:rPr>
                <w:rFonts w:eastAsia="Times New Roman" w:cs="Calibr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EA7D727"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7F5DDA5" w14:textId="77777777" w:rsidR="00EE28DB" w:rsidRPr="004B45C3" w:rsidRDefault="00EE28DB" w:rsidP="00F329AD">
            <w:pPr>
              <w:spacing w:after="0" w:line="240" w:lineRule="auto"/>
              <w:jc w:val="right"/>
              <w:rPr>
                <w:rFonts w:eastAsia="Times New Roman" w:cs="Calibri"/>
                <w:b/>
                <w:bCs/>
                <w:color w:val="FFFFFF"/>
                <w:sz w:val="20"/>
                <w:szCs w:val="20"/>
              </w:rPr>
            </w:pPr>
            <w:r w:rsidRPr="004B45C3">
              <w:rPr>
                <w:rFonts w:eastAsia="Times New Roman" w:cs="Calibr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E44BAC2"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2DBDB10B" w14:textId="77777777" w:rsidR="00EE28DB" w:rsidRPr="004B45C3" w:rsidRDefault="00EE28DB" w:rsidP="00F329AD">
            <w:pPr>
              <w:spacing w:after="0" w:line="240" w:lineRule="auto"/>
              <w:jc w:val="center"/>
              <w:rPr>
                <w:rFonts w:eastAsia="Times New Roman" w:cs="Calibri"/>
                <w:b/>
                <w:bCs/>
                <w:color w:val="FFFFFF"/>
                <w:sz w:val="20"/>
                <w:szCs w:val="20"/>
              </w:rPr>
            </w:pPr>
            <w:r w:rsidRPr="004B45C3">
              <w:rPr>
                <w:rFonts w:eastAsia="Times New Roman" w:cs="Calibri"/>
                <w:b/>
                <w:bCs/>
                <w:color w:val="FFFFFF"/>
                <w:sz w:val="20"/>
                <w:szCs w:val="20"/>
              </w:rPr>
              <w:t>Gender Identity</w:t>
            </w:r>
          </w:p>
        </w:tc>
      </w:tr>
      <w:tr w:rsidR="00EE28DB" w:rsidRPr="004B45C3" w14:paraId="7C498CF0"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9838F74"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231474" w14:textId="5153D5D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D492A3" w14:textId="7E0FBF4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0A51A7" w14:textId="3961BB6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EB56B9" w14:textId="652A8E96"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6AD5FE" w14:textId="2B32451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A0427F" w14:textId="5462644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23D815" w14:textId="5DAD05D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255E38" w14:textId="51C5654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5BB5775" w14:textId="77777777" w:rsidR="00EE28DB" w:rsidRDefault="00EE28DB" w:rsidP="00E35829">
            <w:pPr>
              <w:spacing w:after="0" w:line="240" w:lineRule="auto"/>
              <w:jc w:val="center"/>
              <w:rPr>
                <w:rFonts w:eastAsia="Times New Roman" w:cs="Calibri"/>
                <w:color w:val="000000"/>
                <w:sz w:val="20"/>
                <w:szCs w:val="20"/>
              </w:rPr>
            </w:pPr>
          </w:p>
          <w:p w14:paraId="049C53DA" w14:textId="4F16EECF" w:rsidR="00BD7B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014057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CB0BC9D"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9C65" w14:textId="1840A28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C7B80" w14:textId="3D2A6AB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A8CD" w14:textId="75601DF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AF5D" w14:textId="2CACEC3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7C65" w14:textId="4291B2C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00F6" w14:textId="1CCBA87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4C824" w14:textId="4C0ABC3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E0B3" w14:textId="52E4564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59F01C6" w14:textId="3DD4521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3D7722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B22555C"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318DEE" w14:textId="02A8F39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1E9F55" w14:textId="1F4D2A5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D33861" w14:textId="036B412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269311" w14:textId="00EE6D52"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E4C4FF" w14:textId="6A83C52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665D6D" w14:textId="1CCF1E7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1B02EE" w14:textId="50D07CF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4C2042" w14:textId="69560ED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B7E3581" w14:textId="155E5F6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1C70634"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B43F9CC"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2CBAB" w14:textId="269483D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40AD" w14:textId="6E5D9A4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A19B8" w14:textId="44AEA77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7EC3" w14:textId="55E4A1E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0CD4A" w14:textId="5C2F024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708A" w14:textId="2584B13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A441C" w14:textId="6E8F53A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3C841" w14:textId="0B895B9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3E6368A" w14:textId="607EAF7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3F17C85"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B45C9F7"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61D0BC" w14:textId="2A92FFF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91AB7D" w14:textId="17F5683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6CC986" w14:textId="7B5B729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7C2831" w14:textId="3F230C5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1ECC39" w14:textId="1276E52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8D7A2D" w14:textId="2F8B06D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94F787" w14:textId="0393652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E8AE29" w14:textId="489BDE8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B6E5CF7" w14:textId="771F034E"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4D324FCC"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7242DFD7"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4008" w14:textId="64717E7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2F60" w14:textId="3CACFE7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93FC2" w14:textId="7E472BE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ACB4" w14:textId="3E9CE4C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123D9" w14:textId="764141E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06FC" w14:textId="1EB4FA0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D282" w14:textId="1FE974C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7A5B" w14:textId="5A30D426"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A7FA038" w14:textId="7BCED0A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5FED7B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E2C1B94"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2AC7C5" w14:textId="710C903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3EA397" w14:textId="53AC1E2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169539" w14:textId="0B6CD15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677C7A" w14:textId="2401A692"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1F4D2E" w14:textId="408A6B7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E0B71B" w14:textId="1E478CF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DD2EAC" w14:textId="39F7034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54483C" w14:textId="5445425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7641822" w14:textId="48287B1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7AC67956"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CA79CEB"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BB7BE" w14:textId="0A06502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BBBB" w14:textId="0D0DE47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C842" w14:textId="68A7603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3EDB" w14:textId="6E6007A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D17DA" w14:textId="1948F28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8B3D4" w14:textId="000FAA8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973F" w14:textId="740DAE1E"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0D74" w14:textId="4BDDB42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F8ACC25" w14:textId="540770D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28DC8D3F"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B29D20A"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6B9A2D" w14:textId="2F3E83E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06BAAB" w14:textId="6901527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33F195" w14:textId="782278D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C7DB90" w14:textId="7513737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3F010C" w14:textId="1E8CA6B2"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180C1E" w14:textId="1354279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959DD0" w14:textId="1E7F77E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D3EFE8" w14:textId="1B281E5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3A76BB9" w14:textId="3C8073C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0798C43D"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0237916"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91A9B" w14:textId="0C57C9B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8F71" w14:textId="72C648E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1A170" w14:textId="5D81C02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3927" w14:textId="0642047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6390" w14:textId="14E3ADFE"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44F5A" w14:textId="6D21546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4E07A" w14:textId="32B11C3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654F" w14:textId="4F932CA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6DF825B" w14:textId="5EC151D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44ACFF11"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0AAD1036"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539600" w14:textId="1EE1D77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AE4230" w14:textId="3BE85276"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2DEA27" w14:textId="55B60E2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7CB549" w14:textId="2DB0EC9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436033" w14:textId="7D96AD0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CE6497" w14:textId="5C2442D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F5A315" w14:textId="7624A22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7E5F9B" w14:textId="766D4B3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4268444" w14:textId="396D8D6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8B90B72"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3BC20B43"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EC3F" w14:textId="59146266"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FDBC" w14:textId="5AB052B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EEC4" w14:textId="4449FAE2"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78409" w14:textId="77705322"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114E6" w14:textId="1878075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BAE44" w14:textId="59EA8A6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96A6E" w14:textId="15CCE8D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4BE07" w14:textId="710D3BE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F2AD1A2" w14:textId="3AD6A2A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09F051B7"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2DF8D4DB"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0A9121" w14:textId="5729B7C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6E61FA" w14:textId="5507EBB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B17622" w14:textId="45722C48"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0DC6AE" w14:textId="6F7109C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8BA9E6" w14:textId="112BE277"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01A83D" w14:textId="23BFBE7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9FCACF" w14:textId="0DF9F7CE"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3425D7" w14:textId="49A44BE3"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89C9440" w14:textId="7AD733E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3E130FAE"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37B939F"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392B" w14:textId="767C3D7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EA81" w14:textId="2BE9A36B"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D466F" w14:textId="4819908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D5A1" w14:textId="5E92390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825D" w14:textId="3DAB1B6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113CE" w14:textId="3F002A31"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1C6DC" w14:textId="045F74C5"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DE08" w14:textId="5D0F4A4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040B957" w14:textId="2CEEAC56"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6A170AEC" w14:textId="77777777" w:rsidTr="00F329A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C4D4E37" w14:textId="77777777" w:rsidR="00EE28DB" w:rsidRPr="004B45C3" w:rsidRDefault="00EE28DB" w:rsidP="00F329AD">
            <w:pPr>
              <w:spacing w:after="0" w:line="240" w:lineRule="auto"/>
              <w:jc w:val="center"/>
              <w:rPr>
                <w:rFonts w:eastAsia="Times New Roman" w:cs="Calibri"/>
                <w:color w:val="000000"/>
                <w:sz w:val="20"/>
                <w:szCs w:val="20"/>
              </w:rPr>
            </w:pPr>
            <w:r w:rsidRPr="004B45C3">
              <w:rPr>
                <w:rFonts w:eastAsia="Times New Roman" w:cs="Calibr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BE832D" w14:textId="174EAE7D"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BB1E1A" w14:textId="3D2F099A"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7EB398" w14:textId="17CBA5F4"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BCBAA4" w14:textId="2AA2412C"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50F920" w14:textId="68461AFF"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720868" w14:textId="2EA2A10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B95812" w14:textId="300750D9"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747FA8" w14:textId="23B55220" w:rsidR="00EE28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5C1AD57" w14:textId="77777777" w:rsidR="00EE28DB" w:rsidRDefault="00EE28DB" w:rsidP="00E35829">
            <w:pPr>
              <w:spacing w:after="0" w:line="240" w:lineRule="auto"/>
              <w:jc w:val="center"/>
              <w:rPr>
                <w:rFonts w:eastAsia="Times New Roman" w:cs="Calibri"/>
                <w:color w:val="000000"/>
                <w:sz w:val="20"/>
                <w:szCs w:val="20"/>
              </w:rPr>
            </w:pPr>
          </w:p>
          <w:p w14:paraId="2152370F" w14:textId="4223903D" w:rsidR="00BD7BDB" w:rsidRPr="004B45C3" w:rsidRDefault="00BD7BDB" w:rsidP="00E35829">
            <w:pPr>
              <w:spacing w:after="0" w:line="240" w:lineRule="auto"/>
              <w:jc w:val="center"/>
              <w:rPr>
                <w:rFonts w:eastAsia="Times New Roman" w:cs="Calibri"/>
                <w:color w:val="000000"/>
                <w:sz w:val="20"/>
                <w:szCs w:val="20"/>
              </w:rPr>
            </w:pPr>
            <w:r>
              <w:rPr>
                <w:rFonts w:eastAsia="Times New Roman" w:cs="Calibri"/>
                <w:color w:val="000000"/>
                <w:sz w:val="20"/>
                <w:szCs w:val="20"/>
              </w:rPr>
              <w:t>0</w:t>
            </w:r>
          </w:p>
        </w:tc>
      </w:tr>
      <w:tr w:rsidR="00EE28DB" w:rsidRPr="004B45C3" w14:paraId="5951AB63" w14:textId="77777777" w:rsidTr="00F329A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10ADCB9" w14:textId="77777777" w:rsidR="00EE28DB" w:rsidRPr="004B45C3" w:rsidRDefault="00EE28DB" w:rsidP="00F329AD">
            <w:pPr>
              <w:spacing w:after="0" w:line="240" w:lineRule="auto"/>
              <w:jc w:val="center"/>
              <w:rPr>
                <w:rFonts w:eastAsia="Times New Roman" w:cs="Calibri"/>
                <w:b/>
                <w:bCs/>
                <w:color w:val="000000"/>
                <w:sz w:val="20"/>
                <w:szCs w:val="20"/>
              </w:rPr>
            </w:pPr>
            <w:r w:rsidRPr="004B45C3">
              <w:rPr>
                <w:rFonts w:eastAsia="Times New Roman" w:cs="Calibr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68A4" w14:textId="4088A3FD"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547B4" w14:textId="50902898"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7BFC" w14:textId="7AAA399C"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6A35" w14:textId="2DAAEBFC"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0502B" w14:textId="6486A2C5"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3E18" w14:textId="7E1C5F6D"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AC23C" w14:textId="2185D595"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5562" w14:textId="265F67B5"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63A656C" w14:textId="69613F63" w:rsidR="00EE28DB" w:rsidRPr="00883D93" w:rsidRDefault="00BD7BDB" w:rsidP="00E35829">
            <w:pPr>
              <w:spacing w:after="0" w:line="240" w:lineRule="auto"/>
              <w:jc w:val="center"/>
              <w:rPr>
                <w:rFonts w:eastAsia="Times New Roman" w:cs="Calibri"/>
                <w:b/>
                <w:bCs/>
                <w:color w:val="000000"/>
                <w:sz w:val="20"/>
                <w:szCs w:val="20"/>
              </w:rPr>
            </w:pPr>
            <w:r w:rsidRPr="00883D93">
              <w:rPr>
                <w:rFonts w:eastAsia="Times New Roman" w:cs="Calibri"/>
                <w:b/>
                <w:bCs/>
                <w:color w:val="000000"/>
                <w:sz w:val="20"/>
                <w:szCs w:val="20"/>
              </w:rPr>
              <w:t>0</w:t>
            </w:r>
          </w:p>
        </w:tc>
      </w:tr>
    </w:tbl>
    <w:p w14:paraId="707A198C" w14:textId="31CB565F" w:rsidR="00EE28DB" w:rsidRDefault="00EE28DB" w:rsidP="00C41852">
      <w:pPr>
        <w:spacing w:after="0" w:line="240" w:lineRule="auto"/>
        <w:ind w:left="-90"/>
        <w:rPr>
          <w:rFonts w:ascii="Arial" w:hAnsi="Arial" w:cs="Arial"/>
          <w:b/>
        </w:rPr>
      </w:pPr>
    </w:p>
    <w:tbl>
      <w:tblPr>
        <w:tblW w:w="10298" w:type="dxa"/>
        <w:tblInd w:w="-470" w:type="dxa"/>
        <w:tblLayout w:type="fixed"/>
        <w:tblLook w:val="04A0" w:firstRow="1" w:lastRow="0" w:firstColumn="1" w:lastColumn="0" w:noHBand="0" w:noVBand="1"/>
      </w:tblPr>
      <w:tblGrid>
        <w:gridCol w:w="1928"/>
        <w:gridCol w:w="720"/>
        <w:gridCol w:w="630"/>
        <w:gridCol w:w="900"/>
        <w:gridCol w:w="1260"/>
        <w:gridCol w:w="900"/>
        <w:gridCol w:w="990"/>
        <w:gridCol w:w="990"/>
        <w:gridCol w:w="990"/>
        <w:gridCol w:w="990"/>
      </w:tblGrid>
      <w:tr w:rsidR="00D85449" w:rsidRPr="00043CEA" w14:paraId="1A7AEDEC"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tcPr>
          <w:p w14:paraId="143DC3A9" w14:textId="6A2751D8"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202</w:t>
            </w:r>
            <w:r w:rsidR="00795195">
              <w:rPr>
                <w:rFonts w:asciiTheme="minorHAnsi" w:eastAsia="Times New Roman" w:hAnsiTheme="minorHAnsi" w:cstheme="minorHAnsi"/>
                <w:b/>
                <w:bCs/>
                <w:color w:val="FFFFFF"/>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087EDD5"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9BBCA24"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54467EAD"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2F768425"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70B85C5A"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6BBBCB86"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1E7BC400"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tcPr>
          <w:p w14:paraId="0D1AF245"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5DCCF25E"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p>
        </w:tc>
      </w:tr>
      <w:tr w:rsidR="00D85449" w:rsidRPr="00043CEA" w14:paraId="73A046EB" w14:textId="77777777" w:rsidTr="00AA2F1D">
        <w:trPr>
          <w:trHeight w:val="316"/>
        </w:trPr>
        <w:tc>
          <w:tcPr>
            <w:tcW w:w="1928" w:type="dxa"/>
            <w:tcBorders>
              <w:top w:val="single" w:sz="4" w:space="0" w:color="8EA9DB"/>
              <w:left w:val="single" w:sz="4" w:space="0" w:color="8EA9DB"/>
              <w:bottom w:val="single" w:sz="4" w:space="0" w:color="8EA9DB"/>
              <w:right w:val="nil"/>
            </w:tcBorders>
            <w:shd w:val="clear" w:color="4472C4" w:fill="4472C4"/>
            <w:noWrap/>
            <w:vAlign w:val="bottom"/>
            <w:hideMark/>
          </w:tcPr>
          <w:p w14:paraId="79062E2E" w14:textId="02EBD5FC"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 xml:space="preserve">Hate Crimes - </w:t>
            </w:r>
            <w:r>
              <w:rPr>
                <w:rFonts w:asciiTheme="minorHAnsi" w:eastAsia="Times New Roman" w:hAnsiTheme="minorHAnsi" w:cstheme="minorHAnsi"/>
                <w:b/>
                <w:bCs/>
                <w:color w:val="FFFFFF"/>
                <w:sz w:val="20"/>
                <w:szCs w:val="20"/>
              </w:rPr>
              <w:t>No</w:t>
            </w:r>
            <w:r w:rsidRPr="00BB2F03">
              <w:rPr>
                <w:rFonts w:asciiTheme="minorHAnsi" w:eastAsia="Times New Roman" w:hAnsiTheme="minorHAnsi" w:cstheme="minorHAnsi"/>
                <w:b/>
                <w:bCs/>
                <w:color w:val="FFFFFF"/>
                <w:sz w:val="20"/>
                <w:szCs w:val="20"/>
              </w:rPr>
              <w:t>n Campus</w:t>
            </w:r>
          </w:p>
        </w:tc>
        <w:tc>
          <w:tcPr>
            <w:tcW w:w="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D26846E"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Total</w:t>
            </w:r>
          </w:p>
        </w:tc>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9B37B8D"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Race</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597B95A"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Religion</w:t>
            </w:r>
          </w:p>
        </w:tc>
        <w:tc>
          <w:tcPr>
            <w:tcW w:w="12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8AE5F1B"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Sexual Orientation</w:t>
            </w:r>
          </w:p>
        </w:tc>
        <w:tc>
          <w:tcPr>
            <w:tcW w:w="90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4834522" w14:textId="77777777" w:rsidR="00D85449" w:rsidRPr="00BB2F03" w:rsidRDefault="00D85449" w:rsidP="00AA2F1D">
            <w:pPr>
              <w:spacing w:after="0" w:line="240" w:lineRule="auto"/>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Gender</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AFFF746"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Disability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8BE3509" w14:textId="77777777" w:rsidR="00D85449" w:rsidRPr="00BB2F03" w:rsidRDefault="00D85449" w:rsidP="00AA2F1D">
            <w:pPr>
              <w:spacing w:after="0" w:line="240" w:lineRule="auto"/>
              <w:jc w:val="right"/>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Ethnicity</w:t>
            </w:r>
          </w:p>
        </w:tc>
        <w:tc>
          <w:tcPr>
            <w:tcW w:w="99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40576CE" w14:textId="77777777" w:rsidR="00D85449" w:rsidRPr="00BB2F03" w:rsidRDefault="00D85449" w:rsidP="00AA2F1D">
            <w:pPr>
              <w:spacing w:after="0" w:line="240" w:lineRule="auto"/>
              <w:jc w:val="center"/>
              <w:rPr>
                <w:rFonts w:asciiTheme="minorHAnsi" w:eastAsia="Times New Roman" w:hAnsiTheme="minorHAnsi" w:cstheme="minorHAnsi"/>
                <w:b/>
                <w:bCs/>
                <w:color w:val="FFFFFF"/>
                <w:sz w:val="20"/>
                <w:szCs w:val="20"/>
              </w:rPr>
            </w:pPr>
            <w:r w:rsidRPr="00BB2F03">
              <w:rPr>
                <w:rFonts w:asciiTheme="minorHAnsi" w:eastAsia="Times New Roman" w:hAnsiTheme="minorHAnsi" w:cstheme="minorHAnsi"/>
                <w:b/>
                <w:bCs/>
                <w:color w:val="FFFFFF"/>
                <w:sz w:val="20"/>
                <w:szCs w:val="20"/>
              </w:rPr>
              <w:t>National Origin</w:t>
            </w:r>
          </w:p>
        </w:tc>
        <w:tc>
          <w:tcPr>
            <w:tcW w:w="990" w:type="dxa"/>
            <w:tcBorders>
              <w:top w:val="single" w:sz="4" w:space="0" w:color="auto"/>
              <w:left w:val="single" w:sz="4" w:space="0" w:color="auto"/>
              <w:bottom w:val="single" w:sz="4" w:space="0" w:color="auto"/>
              <w:right w:val="single" w:sz="4" w:space="0" w:color="auto"/>
            </w:tcBorders>
            <w:shd w:val="clear" w:color="4472C4" w:fill="4472C4"/>
          </w:tcPr>
          <w:p w14:paraId="20ABA331" w14:textId="77777777" w:rsidR="00D85449" w:rsidRPr="00043CEA" w:rsidRDefault="00D85449" w:rsidP="00AA2F1D">
            <w:pPr>
              <w:spacing w:after="0" w:line="240" w:lineRule="auto"/>
              <w:jc w:val="center"/>
              <w:rPr>
                <w:rFonts w:asciiTheme="minorHAnsi" w:eastAsia="Times New Roman" w:hAnsiTheme="minorHAnsi" w:cstheme="minorHAnsi"/>
                <w:b/>
                <w:bCs/>
                <w:color w:val="FFFFFF"/>
                <w:sz w:val="20"/>
                <w:szCs w:val="20"/>
              </w:rPr>
            </w:pPr>
            <w:r w:rsidRPr="00043CEA">
              <w:rPr>
                <w:rFonts w:asciiTheme="minorHAnsi" w:eastAsia="Times New Roman" w:hAnsiTheme="minorHAnsi" w:cstheme="minorHAnsi"/>
                <w:b/>
                <w:bCs/>
                <w:color w:val="FFFFFF"/>
                <w:sz w:val="20"/>
                <w:szCs w:val="20"/>
              </w:rPr>
              <w:t>Gender Identity</w:t>
            </w:r>
          </w:p>
        </w:tc>
      </w:tr>
      <w:tr w:rsidR="00D85449" w:rsidRPr="00043CEA" w14:paraId="0F132A7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6CDA77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Murder/Non-negligent manslaughter</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9DA6D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166B9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2924B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7168A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C98E8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6E07D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30B14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0DE4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808F92F"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0B4C7437"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A8B22E5"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D4FD6F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Manslaughter by Negligence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98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6C7B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9556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E560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AC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04D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4954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0AC1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4862D78"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D086B89"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6C67DE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Rape</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D941D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C09C8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42517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3D362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54294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C1375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75635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71E7A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32D1286B"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7F068003"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6712385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Fondling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409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EF36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BE85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D477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B95B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867E"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350A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A48C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67A6A4A0"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4E2C1C37"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3769F6E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Incest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314FC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CEAC6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B807D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118D9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717C1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B2A54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7C22C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4E57A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0C84653A"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9BBC88F"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D43420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Statutory rape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A41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AE96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19D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FA4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B0A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443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0153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E42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BBE9736"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071FAEA"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6409FCE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lastRenderedPageBreak/>
              <w:t>Robbery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37F36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82575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5D8E0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1E924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DDE78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0757E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C3B4B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F8F07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582D6469"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746451E4"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0FB3DCF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Aggravated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1CB0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7B5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6DAD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5CB2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FBD0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C82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E9879"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FE7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C0D46DD"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4FC0B25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47A68E3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Burglary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AAAD8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CFA37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BF693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336FE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5857A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280CC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7FA12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5589F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1199AE4E"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164FF0F2"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E8587F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Motor vehicle theft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236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2EF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AB2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E90F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8011"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9DD5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C88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1ED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ABF41E5"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25AE1CBE"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3DB260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Arson</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4F3B5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A3DC5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497CE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498EB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F4284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B99E3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F81BFF"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56C1F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A5B8FF1"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3D01FE38"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2391792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Simple assault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3FCA"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E1B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8E8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DC1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2D6B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3F01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727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ACA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6C13459"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67149CAC"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1082738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Larceny-theft</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97AD7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E6350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8DFB9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F93E0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CD3D2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B0CEC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F868B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D589C6"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6713363C"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57AF6A3A"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1CCB5C83"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Intimidation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C1E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3196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3D05"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8BB2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05A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20DB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0012"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07D2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D0EB12A"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043CEA" w14:paraId="33DDAF00" w14:textId="77777777" w:rsidTr="00AA2F1D">
        <w:trPr>
          <w:trHeight w:val="316"/>
        </w:trPr>
        <w:tc>
          <w:tcPr>
            <w:tcW w:w="1928" w:type="dxa"/>
            <w:tcBorders>
              <w:top w:val="single" w:sz="4" w:space="0" w:color="auto"/>
              <w:left w:val="single" w:sz="4" w:space="0" w:color="auto"/>
              <w:bottom w:val="single" w:sz="4" w:space="0" w:color="auto"/>
              <w:right w:val="nil"/>
            </w:tcBorders>
            <w:shd w:val="clear" w:color="D9E1F2" w:fill="D9E1F2"/>
            <w:noWrap/>
            <w:vAlign w:val="bottom"/>
            <w:hideMark/>
          </w:tcPr>
          <w:p w14:paraId="7F8B2854"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sidRPr="00BB2F03">
              <w:rPr>
                <w:rFonts w:asciiTheme="minorHAnsi" w:eastAsia="Times New Roman" w:hAnsiTheme="minorHAnsi" w:cstheme="minorHAnsi"/>
                <w:color w:val="000000"/>
                <w:sz w:val="20"/>
                <w:szCs w:val="20"/>
              </w:rPr>
              <w:t>Destruction/damage/vandalism of property</w:t>
            </w:r>
          </w:p>
        </w:tc>
        <w:tc>
          <w:tcPr>
            <w:tcW w:w="72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9728FC"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0C18CB"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202E5D"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9F812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296C37"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292750"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D5FDC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75C218" w14:textId="77777777" w:rsidR="00D85449" w:rsidRPr="00BB2F03"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D9E1F2" w:fill="D9E1F2"/>
          </w:tcPr>
          <w:p w14:paraId="79A3BD6D" w14:textId="77777777" w:rsidR="00D85449" w:rsidRDefault="00D85449" w:rsidP="00AA2F1D">
            <w:pPr>
              <w:spacing w:after="0" w:line="240" w:lineRule="auto"/>
              <w:jc w:val="center"/>
              <w:rPr>
                <w:rFonts w:asciiTheme="minorHAnsi" w:eastAsia="Times New Roman" w:hAnsiTheme="minorHAnsi" w:cstheme="minorHAnsi"/>
                <w:color w:val="000000"/>
                <w:sz w:val="20"/>
                <w:szCs w:val="20"/>
              </w:rPr>
            </w:pPr>
          </w:p>
          <w:p w14:paraId="19A6ECF8" w14:textId="77777777" w:rsidR="00D85449" w:rsidRPr="00043CEA" w:rsidRDefault="00D85449" w:rsidP="00AA2F1D">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r>
      <w:tr w:rsidR="00D85449" w:rsidRPr="00EE4576" w14:paraId="54483BC3" w14:textId="77777777" w:rsidTr="00AA2F1D">
        <w:trPr>
          <w:trHeight w:val="316"/>
        </w:trPr>
        <w:tc>
          <w:tcPr>
            <w:tcW w:w="1928" w:type="dxa"/>
            <w:tcBorders>
              <w:top w:val="single" w:sz="4" w:space="0" w:color="auto"/>
              <w:left w:val="single" w:sz="4" w:space="0" w:color="auto"/>
              <w:bottom w:val="single" w:sz="4" w:space="0" w:color="auto"/>
              <w:right w:val="nil"/>
            </w:tcBorders>
            <w:shd w:val="clear" w:color="auto" w:fill="auto"/>
            <w:noWrap/>
            <w:vAlign w:val="bottom"/>
            <w:hideMark/>
          </w:tcPr>
          <w:p w14:paraId="5A8F62B9" w14:textId="77777777" w:rsidR="00D85449" w:rsidRPr="00BB2F03" w:rsidRDefault="00D85449" w:rsidP="00AA2F1D">
            <w:pPr>
              <w:spacing w:after="0" w:line="240" w:lineRule="auto"/>
              <w:jc w:val="center"/>
              <w:rPr>
                <w:rFonts w:asciiTheme="minorHAnsi" w:eastAsia="Times New Roman" w:hAnsiTheme="minorHAnsi" w:cstheme="minorHAnsi"/>
                <w:b/>
                <w:bCs/>
                <w:color w:val="000000"/>
                <w:sz w:val="20"/>
                <w:szCs w:val="20"/>
              </w:rPr>
            </w:pPr>
            <w:r w:rsidRPr="00BB2F03">
              <w:rPr>
                <w:rFonts w:asciiTheme="minorHAnsi" w:eastAsia="Times New Roman" w:hAnsiTheme="minorHAnsi" w:cstheme="minorHAnsi"/>
                <w:b/>
                <w:bCs/>
                <w:color w:val="000000"/>
                <w:sz w:val="20"/>
                <w:szCs w:val="20"/>
              </w:rPr>
              <w:t>Unfounded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373C"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2E57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086D"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51868"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3AD"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50478"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235E"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EBAB1"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4ED0792" w14:textId="77777777" w:rsidR="00D85449" w:rsidRPr="00EE4576" w:rsidRDefault="00D85449" w:rsidP="00AA2F1D">
            <w:pPr>
              <w:spacing w:after="0" w:line="240" w:lineRule="auto"/>
              <w:jc w:val="center"/>
              <w:rPr>
                <w:rFonts w:asciiTheme="minorHAnsi" w:eastAsia="Times New Roman" w:hAnsiTheme="minorHAnsi" w:cstheme="minorHAnsi"/>
                <w:b/>
                <w:bCs/>
                <w:color w:val="000000"/>
                <w:sz w:val="20"/>
                <w:szCs w:val="20"/>
              </w:rPr>
            </w:pPr>
            <w:r w:rsidRPr="00EE4576">
              <w:rPr>
                <w:rFonts w:asciiTheme="minorHAnsi" w:eastAsia="Times New Roman" w:hAnsiTheme="minorHAnsi" w:cstheme="minorHAnsi"/>
                <w:b/>
                <w:bCs/>
                <w:color w:val="000000"/>
                <w:sz w:val="20"/>
                <w:szCs w:val="20"/>
              </w:rPr>
              <w:t>0</w:t>
            </w:r>
          </w:p>
        </w:tc>
      </w:tr>
    </w:tbl>
    <w:p w14:paraId="60BD5B64" w14:textId="5B680636" w:rsidR="00D85449" w:rsidRDefault="00D85449" w:rsidP="00C41852">
      <w:pPr>
        <w:spacing w:after="0" w:line="240" w:lineRule="auto"/>
        <w:ind w:left="-90"/>
        <w:rPr>
          <w:rFonts w:ascii="Arial" w:hAnsi="Arial" w:cs="Arial"/>
          <w:b/>
        </w:rPr>
      </w:pPr>
    </w:p>
    <w:p w14:paraId="40C31B43" w14:textId="77777777" w:rsidR="00D85449" w:rsidRPr="0032203B" w:rsidRDefault="00D85449" w:rsidP="00C41852">
      <w:pPr>
        <w:spacing w:after="0" w:line="240" w:lineRule="auto"/>
        <w:ind w:left="-90"/>
        <w:rPr>
          <w:rFonts w:ascii="Arial" w:hAnsi="Arial" w:cs="Arial"/>
          <w:b/>
        </w:rPr>
      </w:pPr>
    </w:p>
    <w:p w14:paraId="6848BDEA" w14:textId="6D4CDD24" w:rsidR="00C41852" w:rsidRPr="0032203B" w:rsidRDefault="00C41852" w:rsidP="00EE28DB">
      <w:pPr>
        <w:spacing w:after="0" w:line="240" w:lineRule="auto"/>
        <w:ind w:left="-90"/>
        <w:jc w:val="center"/>
        <w:rPr>
          <w:rFonts w:ascii="Arial" w:hAnsi="Arial" w:cs="Arial"/>
          <w:b/>
        </w:rPr>
      </w:pPr>
      <w:r w:rsidRPr="0032203B">
        <w:rPr>
          <w:rFonts w:ascii="Arial" w:hAnsi="Arial" w:cs="Arial"/>
          <w:b/>
        </w:rPr>
        <w:t xml:space="preserve">Violence Against Women Act </w:t>
      </w:r>
      <w:r w:rsidR="0032203B">
        <w:rPr>
          <w:rFonts w:ascii="Arial" w:hAnsi="Arial" w:cs="Arial"/>
          <w:b/>
        </w:rPr>
        <w:t>(VAWA)</w:t>
      </w:r>
    </w:p>
    <w:p w14:paraId="602FD02C"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3C2E68E9"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55216BB"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VAWA-Criminal Offense – Residence Halls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93EC93E" w14:textId="67F48A0B"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7076D8">
              <w:rPr>
                <w:rFonts w:eastAsia="Times New Roman" w:cs="Calibri"/>
                <w:b/>
                <w:bCs/>
                <w:color w:val="FFFFFF"/>
              </w:rPr>
              <w:t>2</w:t>
            </w:r>
            <w:r w:rsidR="00281C9F">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8BB2A09" w14:textId="45C4806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641CEA">
              <w:rPr>
                <w:rFonts w:eastAsia="Times New Roman" w:cs="Calibri"/>
                <w:b/>
                <w:bCs/>
                <w:color w:val="FFFFFF"/>
              </w:rPr>
              <w:t>2</w:t>
            </w:r>
            <w:r w:rsidR="00281C9F">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F48854C" w14:textId="5FEBC686"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281C9F">
              <w:rPr>
                <w:rFonts w:eastAsia="Times New Roman" w:cs="Calibri"/>
                <w:b/>
                <w:bCs/>
                <w:color w:val="FFFFFF"/>
              </w:rPr>
              <w:t>3</w:t>
            </w:r>
          </w:p>
        </w:tc>
      </w:tr>
      <w:tr w:rsidR="00C41852" w:rsidRPr="004B45C3" w14:paraId="1A1B5958"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7B843D"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Domestic Violence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8D10F2" w14:textId="4F7B4C97" w:rsidR="00C41852" w:rsidRPr="004B45C3" w:rsidRDefault="007076D8"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CFE643" w14:textId="017D3F6F"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C163B7" w14:textId="3CF7313C"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r>
      <w:tr w:rsidR="00C41852" w:rsidRPr="004B45C3" w14:paraId="4EBDB0ED"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F5418"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Dating Violence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9EF5D" w14:textId="72288F34"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0AA09" w14:textId="327BBE08" w:rsidR="00C41852" w:rsidRPr="004B45C3" w:rsidRDefault="00281C9F" w:rsidP="00B507AE">
            <w:pPr>
              <w:spacing w:after="0" w:line="240" w:lineRule="auto"/>
              <w:jc w:val="center"/>
              <w:rPr>
                <w:rFonts w:eastAsia="Times New Roman" w:cs="Calibri"/>
                <w:color w:val="000000"/>
              </w:rPr>
            </w:pPr>
            <w:r>
              <w:rPr>
                <w:rFonts w:eastAsia="Times New Roman" w:cs="Calibri"/>
                <w:color w:val="000000"/>
              </w:rPr>
              <w:t>1</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800A6" w14:textId="7D82AE49" w:rsidR="00C41852" w:rsidRPr="004B45C3" w:rsidRDefault="00C871CD" w:rsidP="00B507AE">
            <w:pPr>
              <w:spacing w:after="0" w:line="240" w:lineRule="auto"/>
              <w:jc w:val="center"/>
              <w:rPr>
                <w:rFonts w:eastAsia="Times New Roman" w:cs="Calibri"/>
                <w:color w:val="000000"/>
              </w:rPr>
            </w:pPr>
            <w:r>
              <w:rPr>
                <w:rFonts w:eastAsia="Times New Roman" w:cs="Calibri"/>
                <w:color w:val="000000"/>
              </w:rPr>
              <w:t>1</w:t>
            </w:r>
          </w:p>
        </w:tc>
      </w:tr>
      <w:tr w:rsidR="00C41852" w:rsidRPr="004B45C3" w14:paraId="38B84FC4"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395F05"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Stalking</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FF245F" w14:textId="60C759EF"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233D62" w14:textId="4657511A" w:rsidR="00C41852" w:rsidRPr="004B45C3" w:rsidRDefault="00281C9F" w:rsidP="00B507AE">
            <w:pPr>
              <w:spacing w:after="0" w:line="240" w:lineRule="auto"/>
              <w:jc w:val="center"/>
              <w:rPr>
                <w:rFonts w:eastAsia="Times New Roman" w:cs="Calibri"/>
                <w:color w:val="000000"/>
              </w:rPr>
            </w:pPr>
            <w:r>
              <w:rPr>
                <w:rFonts w:eastAsia="Times New Roman" w:cs="Calibri"/>
                <w:color w:val="000000"/>
              </w:rPr>
              <w:t>1</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F6AF84" w14:textId="734372D1" w:rsidR="00C41852" w:rsidRPr="004B45C3" w:rsidRDefault="00281C9F" w:rsidP="00B507AE">
            <w:pPr>
              <w:spacing w:after="0" w:line="240" w:lineRule="auto"/>
              <w:jc w:val="center"/>
              <w:rPr>
                <w:rFonts w:eastAsia="Times New Roman" w:cs="Calibri"/>
                <w:color w:val="000000"/>
              </w:rPr>
            </w:pPr>
            <w:r>
              <w:rPr>
                <w:rFonts w:eastAsia="Times New Roman" w:cs="Calibri"/>
                <w:color w:val="000000"/>
              </w:rPr>
              <w:t>0</w:t>
            </w:r>
          </w:p>
        </w:tc>
      </w:tr>
    </w:tbl>
    <w:p w14:paraId="4AE9C7E6"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4FE25360"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05A6A491"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VAWA-Criminal Offense – On Campus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503F244" w14:textId="37BCC2E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7076D8">
              <w:rPr>
                <w:rFonts w:eastAsia="Times New Roman" w:cs="Calibri"/>
                <w:b/>
                <w:bCs/>
                <w:color w:val="FFFFFF"/>
              </w:rPr>
              <w:t>2</w:t>
            </w:r>
            <w:r w:rsidR="00281C9F">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371FF41" w14:textId="26D88690"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641CEA">
              <w:rPr>
                <w:rFonts w:eastAsia="Times New Roman" w:cs="Calibri"/>
                <w:b/>
                <w:bCs/>
                <w:color w:val="FFFFFF"/>
              </w:rPr>
              <w:t>2</w:t>
            </w:r>
            <w:r w:rsidR="00281C9F">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75A57AD" w14:textId="76051CFC"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281C9F">
              <w:rPr>
                <w:rFonts w:eastAsia="Times New Roman" w:cs="Calibri"/>
                <w:b/>
                <w:bCs/>
                <w:color w:val="FFFFFF"/>
              </w:rPr>
              <w:t>3</w:t>
            </w:r>
          </w:p>
        </w:tc>
      </w:tr>
      <w:tr w:rsidR="00C41852" w:rsidRPr="004B45C3" w14:paraId="2301B9D0"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A56750"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Domestic Violence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792EF2" w14:textId="6186D480" w:rsidR="00C41852" w:rsidRPr="004B45C3" w:rsidRDefault="007076D8"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0ACD50" w14:textId="2ADDE64F"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732FE9" w14:textId="45F21F38" w:rsidR="00C41852" w:rsidRPr="004B45C3" w:rsidRDefault="00856BE0" w:rsidP="00B507AE">
            <w:pPr>
              <w:spacing w:after="0" w:line="240" w:lineRule="auto"/>
              <w:jc w:val="center"/>
              <w:rPr>
                <w:rFonts w:eastAsia="Times New Roman" w:cs="Calibri"/>
                <w:color w:val="000000"/>
              </w:rPr>
            </w:pPr>
            <w:r>
              <w:rPr>
                <w:rFonts w:eastAsia="Times New Roman" w:cs="Calibri"/>
                <w:color w:val="000000"/>
              </w:rPr>
              <w:t>0</w:t>
            </w:r>
          </w:p>
        </w:tc>
      </w:tr>
      <w:tr w:rsidR="00C41852" w:rsidRPr="004B45C3" w14:paraId="146803DB"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234EF"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Dating Violence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57C88" w14:textId="30FF144A"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740BA" w14:textId="0B41F0F2" w:rsidR="00C41852" w:rsidRPr="004B45C3" w:rsidRDefault="00281C9F" w:rsidP="00B507AE">
            <w:pPr>
              <w:spacing w:after="0" w:line="240" w:lineRule="auto"/>
              <w:jc w:val="center"/>
              <w:rPr>
                <w:rFonts w:eastAsia="Times New Roman" w:cs="Calibri"/>
                <w:color w:val="000000"/>
              </w:rPr>
            </w:pPr>
            <w:r>
              <w:rPr>
                <w:rFonts w:eastAsia="Times New Roman" w:cs="Calibri"/>
                <w:color w:val="000000"/>
              </w:rPr>
              <w:t>2</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F8CE" w14:textId="59884D92" w:rsidR="00C41852" w:rsidRPr="004B45C3" w:rsidRDefault="00C871CD" w:rsidP="00B507AE">
            <w:pPr>
              <w:spacing w:after="0" w:line="240" w:lineRule="auto"/>
              <w:jc w:val="center"/>
              <w:rPr>
                <w:rFonts w:eastAsia="Times New Roman" w:cs="Calibri"/>
                <w:color w:val="000000"/>
              </w:rPr>
            </w:pPr>
            <w:r>
              <w:rPr>
                <w:rFonts w:eastAsia="Times New Roman" w:cs="Calibri"/>
                <w:color w:val="000000"/>
              </w:rPr>
              <w:t>4</w:t>
            </w:r>
          </w:p>
        </w:tc>
      </w:tr>
      <w:tr w:rsidR="00C41852" w:rsidRPr="004B45C3" w14:paraId="53F034C8"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689656"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Stalking</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5C60C5" w14:textId="06BBAA0A"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F94567" w14:textId="58C3B3A0" w:rsidR="00C41852" w:rsidRPr="004B45C3" w:rsidRDefault="00281C9F" w:rsidP="00B507AE">
            <w:pPr>
              <w:spacing w:after="0" w:line="240" w:lineRule="auto"/>
              <w:jc w:val="center"/>
              <w:rPr>
                <w:rFonts w:eastAsia="Times New Roman" w:cs="Calibri"/>
                <w:color w:val="000000"/>
              </w:rPr>
            </w:pPr>
            <w:r>
              <w:rPr>
                <w:rFonts w:eastAsia="Times New Roman" w:cs="Calibri"/>
                <w:color w:val="000000"/>
              </w:rPr>
              <w:t>2</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E8401B" w14:textId="7F221272" w:rsidR="00C41852" w:rsidRPr="004B45C3" w:rsidRDefault="00230327" w:rsidP="00B507AE">
            <w:pPr>
              <w:spacing w:after="0" w:line="240" w:lineRule="auto"/>
              <w:jc w:val="center"/>
              <w:rPr>
                <w:rFonts w:eastAsia="Times New Roman" w:cs="Calibri"/>
                <w:color w:val="000000"/>
              </w:rPr>
            </w:pPr>
            <w:r>
              <w:rPr>
                <w:rFonts w:eastAsia="Times New Roman" w:cs="Calibri"/>
                <w:color w:val="000000"/>
              </w:rPr>
              <w:t>3</w:t>
            </w:r>
          </w:p>
        </w:tc>
      </w:tr>
    </w:tbl>
    <w:p w14:paraId="4125C8DA" w14:textId="77777777" w:rsidR="00C41852" w:rsidRDefault="00C41852" w:rsidP="00C41852">
      <w:pPr>
        <w:spacing w:after="0" w:line="240" w:lineRule="auto"/>
        <w:rPr>
          <w:rFonts w:ascii="Arial" w:hAnsi="Arial" w:cs="Arial"/>
          <w:b/>
          <w:sz w:val="18"/>
          <w:szCs w:val="18"/>
        </w:rPr>
      </w:pPr>
    </w:p>
    <w:p w14:paraId="6197381F" w14:textId="77777777" w:rsidR="00C41852" w:rsidRDefault="00C41852" w:rsidP="00C41852">
      <w:pPr>
        <w:spacing w:after="0" w:line="240" w:lineRule="auto"/>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7D592CAC"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0150F0CE"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VAWA-Criminal Offense – Public Property</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932C5C3" w14:textId="08D90304"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7076D8">
              <w:rPr>
                <w:rFonts w:eastAsia="Times New Roman" w:cs="Calibri"/>
                <w:b/>
                <w:bCs/>
                <w:color w:val="FFFFFF"/>
              </w:rPr>
              <w:t>2</w:t>
            </w:r>
            <w:r w:rsidR="00281C9F">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BD982C9" w14:textId="6679259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641CEA">
              <w:rPr>
                <w:rFonts w:eastAsia="Times New Roman" w:cs="Calibri"/>
                <w:b/>
                <w:bCs/>
                <w:color w:val="FFFFFF"/>
              </w:rPr>
              <w:t>2</w:t>
            </w:r>
            <w:r w:rsidR="00281C9F">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27B4028" w14:textId="56898989"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281C9F">
              <w:rPr>
                <w:rFonts w:eastAsia="Times New Roman" w:cs="Calibri"/>
                <w:b/>
                <w:bCs/>
                <w:color w:val="FFFFFF"/>
              </w:rPr>
              <w:t>3</w:t>
            </w:r>
          </w:p>
        </w:tc>
      </w:tr>
      <w:tr w:rsidR="00C41852" w:rsidRPr="004B45C3" w14:paraId="3B1E1B8A"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13C349"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Domestic Violence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37AAA6" w14:textId="486D0076"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9A880F" w14:textId="18B789AF"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62748C" w14:textId="5429B7BE"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r>
      <w:tr w:rsidR="00C41852" w:rsidRPr="004B45C3" w14:paraId="19282E38"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36091"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Dating Violence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4F93" w14:textId="5F7AE490"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9D62" w14:textId="089F61C6"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906B" w14:textId="6576AD43"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r>
      <w:tr w:rsidR="00C41852" w:rsidRPr="004B45C3" w14:paraId="628CE11C"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81C98D"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Stalking</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1DEA55" w14:textId="14E1D65C"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B39CFD" w14:textId="36E933EE"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9A7526" w14:textId="2B7A0741" w:rsidR="00C41852" w:rsidRPr="004B45C3" w:rsidRDefault="00B507AE" w:rsidP="00B507AE">
            <w:pPr>
              <w:spacing w:after="0" w:line="240" w:lineRule="auto"/>
              <w:jc w:val="center"/>
              <w:rPr>
                <w:rFonts w:eastAsia="Times New Roman" w:cs="Calibri"/>
                <w:color w:val="000000"/>
              </w:rPr>
            </w:pPr>
            <w:r>
              <w:rPr>
                <w:rFonts w:eastAsia="Times New Roman" w:cs="Calibri"/>
                <w:color w:val="000000"/>
              </w:rPr>
              <w:t>0</w:t>
            </w:r>
          </w:p>
        </w:tc>
      </w:tr>
    </w:tbl>
    <w:p w14:paraId="51A4D2C0" w14:textId="32BA482B"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D85449" w:rsidRPr="004B45C3" w14:paraId="75655493"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F6F67FF" w14:textId="1A19BC4B" w:rsidR="00D85449" w:rsidRPr="004B45C3" w:rsidRDefault="00D85449" w:rsidP="00AA2F1D">
            <w:pPr>
              <w:spacing w:after="0" w:line="240" w:lineRule="auto"/>
              <w:rPr>
                <w:rFonts w:eastAsia="Times New Roman" w:cs="Calibri"/>
                <w:b/>
                <w:bCs/>
                <w:color w:val="FFFFFF"/>
              </w:rPr>
            </w:pPr>
            <w:r w:rsidRPr="004B45C3">
              <w:rPr>
                <w:rFonts w:eastAsia="Times New Roman" w:cs="Calibri"/>
                <w:b/>
                <w:bCs/>
                <w:color w:val="FFFFFF"/>
              </w:rPr>
              <w:t xml:space="preserve">VAWA-Criminal Offense – </w:t>
            </w:r>
            <w:r>
              <w:rPr>
                <w:rFonts w:eastAsia="Times New Roman" w:cs="Calibri"/>
                <w:b/>
                <w:bCs/>
                <w:color w:val="FFFFFF"/>
              </w:rPr>
              <w:t>Non-Campus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FF57B53" w14:textId="4D3286CA"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w:t>
            </w:r>
            <w:r w:rsidR="007076D8">
              <w:rPr>
                <w:rFonts w:eastAsia="Times New Roman" w:cs="Calibri"/>
                <w:b/>
                <w:bCs/>
                <w:color w:val="FFFFFF"/>
              </w:rPr>
              <w:t>2</w:t>
            </w:r>
            <w:r w:rsidR="00281C9F">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7890940" w14:textId="645E079F"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w:t>
            </w:r>
            <w:r>
              <w:rPr>
                <w:rFonts w:eastAsia="Times New Roman" w:cs="Calibri"/>
                <w:b/>
                <w:bCs/>
                <w:color w:val="FFFFFF"/>
              </w:rPr>
              <w:t>2</w:t>
            </w:r>
            <w:r w:rsidR="00281C9F">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F34BDE3" w14:textId="1D842394"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202</w:t>
            </w:r>
            <w:r w:rsidR="00281C9F">
              <w:rPr>
                <w:rFonts w:eastAsia="Times New Roman" w:cs="Calibri"/>
                <w:b/>
                <w:bCs/>
                <w:color w:val="FFFFFF"/>
              </w:rPr>
              <w:t>3</w:t>
            </w:r>
          </w:p>
        </w:tc>
      </w:tr>
      <w:tr w:rsidR="00D85449" w:rsidRPr="004B45C3" w14:paraId="6D98E0C1"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6A8490"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 xml:space="preserve">Domestic Violence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6C5736"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5A96B8"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550476"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4B45C3" w14:paraId="6BE5A8BE"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34DAB"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Dating Violence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4ED8"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975F"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40EB9"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4B45C3" w14:paraId="4045D9E5"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87838C"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Stalking</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CE7BE2"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7367C4"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609BCD"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bl>
    <w:p w14:paraId="1BF3F830" w14:textId="77777777" w:rsidR="0032203B" w:rsidRDefault="0032203B" w:rsidP="00C41852">
      <w:pPr>
        <w:spacing w:after="0" w:line="240" w:lineRule="auto"/>
        <w:rPr>
          <w:rFonts w:ascii="Arial" w:hAnsi="Arial" w:cs="Arial"/>
          <w:b/>
        </w:rPr>
      </w:pPr>
    </w:p>
    <w:p w14:paraId="19650D89" w14:textId="77777777" w:rsidR="007F62F1" w:rsidRDefault="007F62F1" w:rsidP="008276D1">
      <w:pPr>
        <w:spacing w:after="0" w:line="240" w:lineRule="auto"/>
        <w:jc w:val="center"/>
        <w:rPr>
          <w:rFonts w:ascii="Arial" w:hAnsi="Arial" w:cs="Arial"/>
          <w:b/>
        </w:rPr>
      </w:pPr>
    </w:p>
    <w:p w14:paraId="3B35F8F3" w14:textId="6E4FE381" w:rsidR="00C41852" w:rsidRPr="0032203B" w:rsidRDefault="00C41852" w:rsidP="008276D1">
      <w:pPr>
        <w:spacing w:after="0" w:line="240" w:lineRule="auto"/>
        <w:jc w:val="center"/>
        <w:rPr>
          <w:rFonts w:ascii="Arial" w:hAnsi="Arial" w:cs="Arial"/>
          <w:b/>
        </w:rPr>
      </w:pPr>
      <w:r w:rsidRPr="0032203B">
        <w:rPr>
          <w:rFonts w:ascii="Arial" w:hAnsi="Arial" w:cs="Arial"/>
          <w:b/>
        </w:rPr>
        <w:t>Arrests</w:t>
      </w:r>
    </w:p>
    <w:p w14:paraId="209C5D05"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00F267A9"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9A93B05"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Arrests - Criminal Offense – Residence Halls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C49FD1D" w14:textId="769999DD"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4D2317">
              <w:rPr>
                <w:rFonts w:eastAsia="Times New Roman" w:cs="Calibri"/>
                <w:b/>
                <w:bCs/>
                <w:color w:val="FFFFFF"/>
              </w:rPr>
              <w:t>2</w:t>
            </w:r>
            <w:r w:rsidR="003E4EDB">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D803A9F" w14:textId="7AC6837D"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3E4EDB">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B55AD9E" w14:textId="5A1004AA"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3E4EDB">
              <w:rPr>
                <w:rFonts w:eastAsia="Times New Roman" w:cs="Calibri"/>
                <w:b/>
                <w:bCs/>
                <w:color w:val="FFFFFF"/>
              </w:rPr>
              <w:t>3</w:t>
            </w:r>
          </w:p>
        </w:tc>
      </w:tr>
      <w:tr w:rsidR="00C41852" w:rsidRPr="004B45C3" w14:paraId="78C96C60"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7F6907"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ED18F2" w14:textId="7E4B9AF2"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E2D468" w14:textId="35842B07"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FB611D" w14:textId="2A7381C9"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6780BD07"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F8CB8"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653C6" w14:textId="2C46D87C"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8A01B" w14:textId="34EBC611"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30918" w14:textId="541A5CC8"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6DADFC8F"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E0912E"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2E712B" w14:textId="12663FFF"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B86832" w14:textId="77B1DD38"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821D61" w14:textId="18A7E5AE"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bl>
    <w:p w14:paraId="46BEF090" w14:textId="77777777" w:rsidR="00C41852" w:rsidRDefault="00C41852" w:rsidP="00C41852">
      <w:pPr>
        <w:spacing w:after="0" w:line="240" w:lineRule="auto"/>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5CDF9274"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61F8C78"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lastRenderedPageBreak/>
              <w:t>Arrests - Criminal Offense – On Campus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35CAE5D" w14:textId="2FB7D56F"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4918E9">
              <w:rPr>
                <w:rFonts w:eastAsia="Times New Roman" w:cs="Calibri"/>
                <w:b/>
                <w:bCs/>
                <w:color w:val="FFFFFF"/>
              </w:rPr>
              <w:t>2</w:t>
            </w:r>
            <w:r w:rsidR="003E4EDB">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599E64D" w14:textId="75AF8493"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3E4EDB">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C24DA82" w14:textId="0F73299D"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3E4EDB">
              <w:rPr>
                <w:rFonts w:eastAsia="Times New Roman" w:cs="Calibri"/>
                <w:b/>
                <w:bCs/>
                <w:color w:val="FFFFFF"/>
              </w:rPr>
              <w:t>3</w:t>
            </w:r>
          </w:p>
        </w:tc>
      </w:tr>
      <w:tr w:rsidR="00C41852" w:rsidRPr="004B45C3" w14:paraId="21630CE5"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025545"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8DE579" w14:textId="7D80A766"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A92FA5" w14:textId="4BA2F036"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959ADE" w14:textId="3973EF9A" w:rsidR="00C41852" w:rsidRPr="004B45C3" w:rsidRDefault="00091B04" w:rsidP="008276D1">
            <w:pPr>
              <w:spacing w:after="0" w:line="240" w:lineRule="auto"/>
              <w:jc w:val="center"/>
              <w:rPr>
                <w:rFonts w:eastAsia="Times New Roman" w:cs="Calibri"/>
                <w:color w:val="000000"/>
              </w:rPr>
            </w:pPr>
            <w:r>
              <w:rPr>
                <w:rFonts w:eastAsia="Times New Roman" w:cs="Calibri"/>
                <w:color w:val="000000"/>
              </w:rPr>
              <w:t>3</w:t>
            </w:r>
          </w:p>
        </w:tc>
      </w:tr>
      <w:tr w:rsidR="00C41852" w:rsidRPr="004B45C3" w14:paraId="533DE31C"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6349"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7ED44" w14:textId="4B819878"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62C62" w14:textId="45C30FD5"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18DE9" w14:textId="4D89F71A" w:rsidR="00C41852" w:rsidRPr="004B45C3" w:rsidRDefault="00091B04" w:rsidP="008276D1">
            <w:pPr>
              <w:spacing w:after="0" w:line="240" w:lineRule="auto"/>
              <w:jc w:val="center"/>
              <w:rPr>
                <w:rFonts w:eastAsia="Times New Roman" w:cs="Calibri"/>
                <w:color w:val="000000"/>
              </w:rPr>
            </w:pPr>
            <w:r>
              <w:rPr>
                <w:rFonts w:eastAsia="Times New Roman" w:cs="Calibri"/>
                <w:color w:val="000000"/>
              </w:rPr>
              <w:t>3</w:t>
            </w:r>
          </w:p>
        </w:tc>
      </w:tr>
      <w:tr w:rsidR="00C41852" w:rsidRPr="004B45C3" w14:paraId="2D92B1BC"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3E7D3F"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5785B8" w14:textId="16834888"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B1C7A7" w14:textId="45823D42"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45030B" w14:textId="3074DB21"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bl>
    <w:p w14:paraId="6FB95322"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C41852" w:rsidRPr="004B45C3" w14:paraId="505E40E3"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3B73763"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Arrests - Criminal Offense – Public Property</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6D4AA82" w14:textId="6E051A3B"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4918E9">
              <w:rPr>
                <w:rFonts w:eastAsia="Times New Roman" w:cs="Calibri"/>
                <w:b/>
                <w:bCs/>
                <w:color w:val="FFFFFF"/>
              </w:rPr>
              <w:t>2</w:t>
            </w:r>
            <w:r w:rsidR="003E4EDB">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79DF306" w14:textId="1E643AED"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3E4EDB">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181170F" w14:textId="164ACE1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3E4EDB">
              <w:rPr>
                <w:rFonts w:eastAsia="Times New Roman" w:cs="Calibri"/>
                <w:b/>
                <w:bCs/>
                <w:color w:val="FFFFFF"/>
              </w:rPr>
              <w:t>3</w:t>
            </w:r>
          </w:p>
        </w:tc>
      </w:tr>
      <w:tr w:rsidR="00C41852" w:rsidRPr="004B45C3" w14:paraId="6D149AB7"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EC2546"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5EC771" w14:textId="0E0745C7"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16322A" w14:textId="480C8D07"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8F2F42" w14:textId="248B260D"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6D884F44"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050F9"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F3474" w14:textId="093F98C4"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115E" w14:textId="67D45B16"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32B13" w14:textId="58B74A8F"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5BD8DA31" w14:textId="77777777" w:rsidTr="0032203B">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55DBF7"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E45ABC" w14:textId="0AB43B8D"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79CD7D" w14:textId="3F5D3D68"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CD2387" w14:textId="7709868F" w:rsidR="00C41852" w:rsidRPr="004B45C3" w:rsidRDefault="00B507AE" w:rsidP="008276D1">
            <w:pPr>
              <w:spacing w:after="0" w:line="240" w:lineRule="auto"/>
              <w:jc w:val="center"/>
              <w:rPr>
                <w:rFonts w:eastAsia="Times New Roman" w:cs="Calibri"/>
                <w:color w:val="000000"/>
              </w:rPr>
            </w:pPr>
            <w:r>
              <w:rPr>
                <w:rFonts w:eastAsia="Times New Roman" w:cs="Calibri"/>
                <w:color w:val="000000"/>
              </w:rPr>
              <w:t>0</w:t>
            </w:r>
          </w:p>
        </w:tc>
      </w:tr>
    </w:tbl>
    <w:p w14:paraId="29377613"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4565"/>
        <w:gridCol w:w="1595"/>
        <w:gridCol w:w="1595"/>
        <w:gridCol w:w="1595"/>
      </w:tblGrid>
      <w:tr w:rsidR="00D85449" w:rsidRPr="004B45C3" w14:paraId="1B823D09"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859488F" w14:textId="42371B4E" w:rsidR="00D85449" w:rsidRPr="004B45C3" w:rsidRDefault="00D92BFC" w:rsidP="00AA2F1D">
            <w:pPr>
              <w:spacing w:after="0" w:line="240" w:lineRule="auto"/>
              <w:rPr>
                <w:rFonts w:eastAsia="Times New Roman" w:cs="Calibri"/>
                <w:b/>
                <w:bCs/>
                <w:color w:val="FFFFFF"/>
              </w:rPr>
            </w:pPr>
            <w:r>
              <w:rPr>
                <w:rFonts w:eastAsia="Times New Roman" w:cs="Calibri"/>
                <w:b/>
                <w:bCs/>
                <w:color w:val="FFFFFF"/>
              </w:rPr>
              <w:t>Arrests-Criminal Offense – Non-Campus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4418272" w14:textId="3B5A2D96"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w:t>
            </w:r>
            <w:r w:rsidR="004918E9">
              <w:rPr>
                <w:rFonts w:eastAsia="Times New Roman" w:cs="Calibri"/>
                <w:b/>
                <w:bCs/>
                <w:color w:val="FFFFFF"/>
              </w:rPr>
              <w:t>2</w:t>
            </w:r>
            <w:r w:rsidR="003E4EDB">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03629DB" w14:textId="4853DB8B"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w:t>
            </w:r>
            <w:r>
              <w:rPr>
                <w:rFonts w:eastAsia="Times New Roman" w:cs="Calibri"/>
                <w:b/>
                <w:bCs/>
                <w:color w:val="FFFFFF"/>
              </w:rPr>
              <w:t>2</w:t>
            </w:r>
            <w:r w:rsidR="003E4EDB">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8F07340" w14:textId="6BDCEDEE" w:rsidR="00D85449" w:rsidRPr="004B45C3" w:rsidRDefault="00D85449" w:rsidP="00AA2F1D">
            <w:pPr>
              <w:spacing w:after="0" w:line="240" w:lineRule="auto"/>
              <w:jc w:val="center"/>
              <w:rPr>
                <w:rFonts w:eastAsia="Times New Roman" w:cs="Calibri"/>
                <w:b/>
                <w:bCs/>
                <w:color w:val="FFFFFF"/>
              </w:rPr>
            </w:pPr>
            <w:r w:rsidRPr="004B45C3">
              <w:rPr>
                <w:rFonts w:eastAsia="Times New Roman" w:cs="Calibri"/>
                <w:b/>
                <w:bCs/>
                <w:color w:val="FFFFFF"/>
              </w:rPr>
              <w:t>202</w:t>
            </w:r>
            <w:r w:rsidR="003E4EDB">
              <w:rPr>
                <w:rFonts w:eastAsia="Times New Roman" w:cs="Calibri"/>
                <w:b/>
                <w:bCs/>
                <w:color w:val="FFFFFF"/>
              </w:rPr>
              <w:t>3</w:t>
            </w:r>
          </w:p>
        </w:tc>
      </w:tr>
      <w:tr w:rsidR="00D85449" w:rsidRPr="004B45C3" w14:paraId="05607004"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6C537D"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 xml:space="preserve">Domestic Violence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CBDEB7"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2BF982"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0FC0B3"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4B45C3" w14:paraId="653EC0AC"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60CE3"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Dating Violence</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94C96"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BF473"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D770"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r w:rsidR="00D85449" w:rsidRPr="004B45C3" w14:paraId="2529890F" w14:textId="77777777" w:rsidTr="00AA2F1D">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727049" w14:textId="77777777" w:rsidR="00D85449" w:rsidRPr="004B45C3" w:rsidRDefault="00D85449" w:rsidP="00AA2F1D">
            <w:pPr>
              <w:spacing w:after="0" w:line="240" w:lineRule="auto"/>
              <w:rPr>
                <w:rFonts w:eastAsia="Times New Roman" w:cs="Calibri"/>
                <w:color w:val="000000"/>
              </w:rPr>
            </w:pPr>
            <w:r w:rsidRPr="004B45C3">
              <w:rPr>
                <w:rFonts w:eastAsia="Times New Roman" w:cs="Calibri"/>
                <w:color w:val="000000"/>
              </w:rPr>
              <w:t>Stalking</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4A6647"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428FC0"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91B069" w14:textId="77777777" w:rsidR="00D85449" w:rsidRPr="004B45C3" w:rsidRDefault="00D85449" w:rsidP="00AA2F1D">
            <w:pPr>
              <w:spacing w:after="0" w:line="240" w:lineRule="auto"/>
              <w:jc w:val="center"/>
              <w:rPr>
                <w:rFonts w:eastAsia="Times New Roman" w:cs="Calibri"/>
                <w:color w:val="000000"/>
              </w:rPr>
            </w:pPr>
            <w:r>
              <w:rPr>
                <w:rFonts w:eastAsia="Times New Roman" w:cs="Calibri"/>
                <w:color w:val="000000"/>
              </w:rPr>
              <w:t>0</w:t>
            </w:r>
          </w:p>
        </w:tc>
      </w:tr>
    </w:tbl>
    <w:p w14:paraId="26D97390" w14:textId="77777777" w:rsidR="00F91744" w:rsidRDefault="00F91744" w:rsidP="00C41852">
      <w:pPr>
        <w:spacing w:after="0" w:line="240" w:lineRule="auto"/>
        <w:ind w:left="-90"/>
        <w:rPr>
          <w:rFonts w:ascii="Arial" w:hAnsi="Arial" w:cs="Arial"/>
          <w:b/>
        </w:rPr>
      </w:pPr>
    </w:p>
    <w:p w14:paraId="4FB97C6F" w14:textId="1B6C5A85" w:rsidR="00C41852" w:rsidRPr="00837B09" w:rsidRDefault="00C41852" w:rsidP="008276D1">
      <w:pPr>
        <w:spacing w:after="0" w:line="240" w:lineRule="auto"/>
        <w:ind w:left="-90"/>
        <w:jc w:val="center"/>
        <w:rPr>
          <w:rFonts w:ascii="Arial" w:hAnsi="Arial" w:cs="Arial"/>
          <w:b/>
        </w:rPr>
      </w:pPr>
      <w:r w:rsidRPr="00837B09">
        <w:rPr>
          <w:rFonts w:ascii="Arial" w:hAnsi="Arial" w:cs="Arial"/>
          <w:b/>
        </w:rPr>
        <w:t>Disciplinary Actions</w:t>
      </w:r>
    </w:p>
    <w:p w14:paraId="19E79DBF" w14:textId="77777777" w:rsidR="00C41852" w:rsidRDefault="00C41852" w:rsidP="008276D1">
      <w:pPr>
        <w:spacing w:after="0" w:line="240" w:lineRule="auto"/>
        <w:ind w:left="-90"/>
        <w:jc w:val="center"/>
        <w:rPr>
          <w:rFonts w:ascii="Arial" w:hAnsi="Arial" w:cs="Arial"/>
          <w:b/>
          <w:sz w:val="18"/>
          <w:szCs w:val="18"/>
        </w:rPr>
      </w:pPr>
    </w:p>
    <w:tbl>
      <w:tblPr>
        <w:tblW w:w="5000" w:type="pct"/>
        <w:tblLook w:val="04A0" w:firstRow="1" w:lastRow="0" w:firstColumn="1" w:lastColumn="0" w:noHBand="0" w:noVBand="1"/>
      </w:tblPr>
      <w:tblGrid>
        <w:gridCol w:w="5330"/>
        <w:gridCol w:w="1340"/>
        <w:gridCol w:w="1341"/>
        <w:gridCol w:w="1339"/>
      </w:tblGrid>
      <w:tr w:rsidR="00C41852" w:rsidRPr="004B45C3" w14:paraId="0A4B20F2" w14:textId="77777777" w:rsidTr="00837B09">
        <w:trPr>
          <w:trHeight w:val="300"/>
        </w:trPr>
        <w:tc>
          <w:tcPr>
            <w:tcW w:w="2850"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59B5FAF"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Disciplinary Actions - Criminal Offense – Residence Halls</w:t>
            </w:r>
          </w:p>
        </w:tc>
        <w:tc>
          <w:tcPr>
            <w:tcW w:w="717"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4B2985D" w14:textId="2EDDD0E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0D25FA">
              <w:rPr>
                <w:rFonts w:eastAsia="Times New Roman" w:cs="Calibri"/>
                <w:b/>
                <w:bCs/>
                <w:color w:val="FFFFFF"/>
              </w:rPr>
              <w:t>2</w:t>
            </w:r>
            <w:r w:rsidR="00C45734">
              <w:rPr>
                <w:rFonts w:eastAsia="Times New Roman" w:cs="Calibri"/>
                <w:b/>
                <w:bCs/>
                <w:color w:val="FFFFFF"/>
              </w:rPr>
              <w:t>1</w:t>
            </w:r>
          </w:p>
        </w:tc>
        <w:tc>
          <w:tcPr>
            <w:tcW w:w="717"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28BEED2" w14:textId="6965750E"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C45734">
              <w:rPr>
                <w:rFonts w:eastAsia="Times New Roman" w:cs="Calibri"/>
                <w:b/>
                <w:bCs/>
                <w:color w:val="FFFFFF"/>
              </w:rPr>
              <w:t>2</w:t>
            </w:r>
          </w:p>
        </w:tc>
        <w:tc>
          <w:tcPr>
            <w:tcW w:w="717"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D55A941" w14:textId="4A82BA00"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C45734">
              <w:rPr>
                <w:rFonts w:eastAsia="Times New Roman" w:cs="Calibri"/>
                <w:b/>
                <w:bCs/>
                <w:color w:val="FFFFFF"/>
              </w:rPr>
              <w:t>3</w:t>
            </w:r>
          </w:p>
        </w:tc>
      </w:tr>
      <w:tr w:rsidR="00C41852" w:rsidRPr="004B45C3" w14:paraId="255CA65A" w14:textId="77777777" w:rsidTr="00837B09">
        <w:trPr>
          <w:trHeight w:val="300"/>
        </w:trPr>
        <w:tc>
          <w:tcPr>
            <w:tcW w:w="2850"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3BA0FA"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9B9873" w14:textId="1C9C655D" w:rsidR="00C41852" w:rsidRPr="004B45C3" w:rsidRDefault="00C45734" w:rsidP="008276D1">
            <w:pPr>
              <w:spacing w:after="0" w:line="240" w:lineRule="auto"/>
              <w:jc w:val="center"/>
              <w:rPr>
                <w:rFonts w:eastAsia="Times New Roman" w:cs="Calibri"/>
                <w:color w:val="000000"/>
              </w:rPr>
            </w:pPr>
            <w:r>
              <w:rPr>
                <w:rFonts w:eastAsia="Times New Roman" w:cs="Calibri"/>
                <w:color w:val="000000"/>
              </w:rPr>
              <w:t>1</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34308B" w14:textId="33773BCD" w:rsidR="00C41852" w:rsidRPr="004B45C3" w:rsidRDefault="00C45734" w:rsidP="008276D1">
            <w:pPr>
              <w:spacing w:after="0" w:line="240" w:lineRule="auto"/>
              <w:jc w:val="center"/>
              <w:rPr>
                <w:rFonts w:eastAsia="Times New Roman" w:cs="Calibri"/>
                <w:color w:val="000000"/>
              </w:rPr>
            </w:pPr>
            <w:r>
              <w:rPr>
                <w:rFonts w:eastAsia="Times New Roman" w:cs="Calibri"/>
                <w:color w:val="000000"/>
              </w:rPr>
              <w:t>0</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372A3F" w14:textId="3B10DF20" w:rsidR="00C41852" w:rsidRPr="004B45C3" w:rsidRDefault="00174F71" w:rsidP="00923631">
            <w:pPr>
              <w:spacing w:after="0" w:line="240" w:lineRule="auto"/>
              <w:jc w:val="center"/>
              <w:rPr>
                <w:rFonts w:eastAsia="Times New Roman" w:cs="Calibri"/>
                <w:color w:val="000000"/>
              </w:rPr>
            </w:pPr>
            <w:r>
              <w:rPr>
                <w:rFonts w:eastAsia="Times New Roman" w:cs="Calibri"/>
                <w:color w:val="000000"/>
              </w:rPr>
              <w:t>0</w:t>
            </w:r>
          </w:p>
        </w:tc>
      </w:tr>
      <w:tr w:rsidR="00C41852" w:rsidRPr="004B45C3" w14:paraId="0B0FEE72" w14:textId="77777777" w:rsidTr="00837B09">
        <w:trPr>
          <w:trHeight w:val="300"/>
        </w:trPr>
        <w:tc>
          <w:tcPr>
            <w:tcW w:w="2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A116"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B363" w14:textId="07849DB9" w:rsidR="00C41852" w:rsidRPr="004B45C3" w:rsidRDefault="00C45734" w:rsidP="008276D1">
            <w:pPr>
              <w:spacing w:after="0" w:line="240" w:lineRule="auto"/>
              <w:jc w:val="center"/>
              <w:rPr>
                <w:rFonts w:eastAsia="Times New Roman" w:cs="Calibri"/>
                <w:color w:val="000000"/>
              </w:rPr>
            </w:pPr>
            <w:r>
              <w:rPr>
                <w:rFonts w:eastAsia="Times New Roman" w:cs="Calibri"/>
                <w:color w:val="000000"/>
              </w:rPr>
              <w:t>6</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4DA78" w14:textId="73E0C9FC" w:rsidR="00C41852" w:rsidRPr="004B45C3" w:rsidRDefault="000D25FA" w:rsidP="008276D1">
            <w:pPr>
              <w:spacing w:after="0" w:line="240" w:lineRule="auto"/>
              <w:jc w:val="center"/>
              <w:rPr>
                <w:rFonts w:eastAsia="Times New Roman" w:cs="Calibri"/>
                <w:color w:val="000000"/>
              </w:rPr>
            </w:pPr>
            <w:r>
              <w:rPr>
                <w:rFonts w:eastAsia="Times New Roman" w:cs="Calibri"/>
                <w:color w:val="000000"/>
              </w:rPr>
              <w:t>6</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1107" w14:textId="38445994" w:rsidR="00C41852" w:rsidRPr="004B45C3" w:rsidRDefault="00F440F0" w:rsidP="00923631">
            <w:pPr>
              <w:spacing w:after="0" w:line="240" w:lineRule="auto"/>
              <w:jc w:val="center"/>
              <w:rPr>
                <w:rFonts w:eastAsia="Times New Roman" w:cs="Calibri"/>
                <w:color w:val="000000"/>
              </w:rPr>
            </w:pPr>
            <w:r>
              <w:rPr>
                <w:rFonts w:eastAsia="Times New Roman" w:cs="Calibri"/>
                <w:color w:val="000000"/>
              </w:rPr>
              <w:t>2</w:t>
            </w:r>
            <w:r w:rsidR="009343CB">
              <w:rPr>
                <w:rFonts w:eastAsia="Times New Roman" w:cs="Calibri"/>
                <w:color w:val="000000"/>
              </w:rPr>
              <w:t>1</w:t>
            </w:r>
          </w:p>
        </w:tc>
      </w:tr>
      <w:tr w:rsidR="00C41852" w:rsidRPr="004B45C3" w14:paraId="0B2705DC" w14:textId="77777777" w:rsidTr="00837B09">
        <w:trPr>
          <w:trHeight w:val="300"/>
        </w:trPr>
        <w:tc>
          <w:tcPr>
            <w:tcW w:w="2850"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3B4807"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4732B8" w14:textId="5D03C8E2" w:rsidR="00C41852" w:rsidRPr="004B45C3" w:rsidRDefault="000D25FA" w:rsidP="008276D1">
            <w:pPr>
              <w:spacing w:after="0" w:line="240" w:lineRule="auto"/>
              <w:jc w:val="center"/>
              <w:rPr>
                <w:rFonts w:eastAsia="Times New Roman" w:cs="Calibri"/>
                <w:color w:val="000000"/>
              </w:rPr>
            </w:pPr>
            <w:r>
              <w:rPr>
                <w:rFonts w:eastAsia="Times New Roman" w:cs="Calibri"/>
                <w:color w:val="000000"/>
              </w:rPr>
              <w:t>1</w:t>
            </w:r>
            <w:r w:rsidR="00C45734">
              <w:rPr>
                <w:rFonts w:eastAsia="Times New Roman" w:cs="Calibri"/>
                <w:color w:val="000000"/>
              </w:rPr>
              <w:t>8</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71B88D" w14:textId="76F5FB12" w:rsidR="00C41852" w:rsidRPr="004B45C3" w:rsidRDefault="000D25FA" w:rsidP="008276D1">
            <w:pPr>
              <w:spacing w:after="0" w:line="240" w:lineRule="auto"/>
              <w:jc w:val="center"/>
              <w:rPr>
                <w:rFonts w:eastAsia="Times New Roman" w:cs="Calibri"/>
                <w:color w:val="000000"/>
              </w:rPr>
            </w:pPr>
            <w:r>
              <w:rPr>
                <w:rFonts w:eastAsia="Times New Roman" w:cs="Calibri"/>
                <w:color w:val="000000"/>
              </w:rPr>
              <w:t>1</w:t>
            </w:r>
            <w:r w:rsidR="00C45734">
              <w:rPr>
                <w:rFonts w:eastAsia="Times New Roman" w:cs="Calibri"/>
                <w:color w:val="000000"/>
              </w:rPr>
              <w:t>2</w:t>
            </w:r>
          </w:p>
        </w:tc>
        <w:tc>
          <w:tcPr>
            <w:tcW w:w="717"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C1CECB" w14:textId="73B7C754" w:rsidR="00C41852" w:rsidRPr="004B45C3" w:rsidRDefault="00B12C84" w:rsidP="00923631">
            <w:pPr>
              <w:spacing w:after="0" w:line="240" w:lineRule="auto"/>
              <w:jc w:val="center"/>
              <w:rPr>
                <w:rFonts w:eastAsia="Times New Roman" w:cs="Calibri"/>
                <w:color w:val="000000"/>
              </w:rPr>
            </w:pPr>
            <w:r>
              <w:rPr>
                <w:rFonts w:eastAsia="Times New Roman" w:cs="Calibri"/>
                <w:color w:val="000000"/>
              </w:rPr>
              <w:t>12</w:t>
            </w:r>
          </w:p>
        </w:tc>
      </w:tr>
    </w:tbl>
    <w:p w14:paraId="6A1DC9D9" w14:textId="77777777" w:rsidR="00A8071A" w:rsidRDefault="00A8071A" w:rsidP="00C41852">
      <w:pPr>
        <w:spacing w:after="0" w:line="240" w:lineRule="auto"/>
        <w:ind w:left="-90"/>
        <w:rPr>
          <w:rFonts w:ascii="Arial" w:hAnsi="Arial" w:cs="Arial"/>
          <w:b/>
          <w:sz w:val="18"/>
          <w:szCs w:val="18"/>
        </w:rPr>
      </w:pPr>
    </w:p>
    <w:p w14:paraId="0E0CFF5C"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5305"/>
        <w:gridCol w:w="1352"/>
        <w:gridCol w:w="1348"/>
        <w:gridCol w:w="1345"/>
      </w:tblGrid>
      <w:tr w:rsidR="00837B09" w:rsidRPr="004B45C3" w14:paraId="2587AE62" w14:textId="77777777" w:rsidTr="00E66605">
        <w:trPr>
          <w:trHeight w:val="300"/>
        </w:trPr>
        <w:tc>
          <w:tcPr>
            <w:tcW w:w="2837"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3AD1ACE" w14:textId="296E0260"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Disciplinary Actions - Criminal Offense</w:t>
            </w:r>
            <w:r w:rsidR="00837B09">
              <w:rPr>
                <w:rFonts w:eastAsia="Times New Roman" w:cs="Calibri"/>
                <w:b/>
                <w:bCs/>
                <w:color w:val="FFFFFF"/>
              </w:rPr>
              <w:t xml:space="preserve"> –</w:t>
            </w:r>
            <w:r w:rsidRPr="004B45C3">
              <w:rPr>
                <w:rFonts w:eastAsia="Times New Roman" w:cs="Calibri"/>
                <w:b/>
                <w:bCs/>
                <w:color w:val="FFFFFF"/>
              </w:rPr>
              <w:t xml:space="preserve"> On Campus</w:t>
            </w:r>
          </w:p>
        </w:tc>
        <w:tc>
          <w:tcPr>
            <w:tcW w:w="72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2EA1505" w14:textId="555B5B15"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D81F39">
              <w:rPr>
                <w:rFonts w:eastAsia="Times New Roman" w:cs="Calibri"/>
                <w:b/>
                <w:bCs/>
                <w:color w:val="FFFFFF"/>
              </w:rPr>
              <w:t>2</w:t>
            </w:r>
            <w:r w:rsidR="00BD276A">
              <w:rPr>
                <w:rFonts w:eastAsia="Times New Roman" w:cs="Calibri"/>
                <w:b/>
                <w:bCs/>
                <w:color w:val="FFFFFF"/>
              </w:rPr>
              <w:t>1</w:t>
            </w:r>
          </w:p>
        </w:tc>
        <w:tc>
          <w:tcPr>
            <w:tcW w:w="721"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93545E5" w14:textId="2D5E2FFF"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BD276A">
              <w:rPr>
                <w:rFonts w:eastAsia="Times New Roman" w:cs="Calibri"/>
                <w:b/>
                <w:bCs/>
                <w:color w:val="FFFFFF"/>
              </w:rPr>
              <w:t>2</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BC73D4D" w14:textId="4997F228"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BD276A">
              <w:rPr>
                <w:rFonts w:eastAsia="Times New Roman" w:cs="Calibri"/>
                <w:b/>
                <w:bCs/>
                <w:color w:val="FFFFFF"/>
              </w:rPr>
              <w:t>3</w:t>
            </w:r>
          </w:p>
        </w:tc>
      </w:tr>
      <w:tr w:rsidR="00837B09" w:rsidRPr="004B45C3" w14:paraId="663ADEF7" w14:textId="77777777" w:rsidTr="00E66605">
        <w:trPr>
          <w:trHeight w:val="300"/>
        </w:trPr>
        <w:tc>
          <w:tcPr>
            <w:tcW w:w="2837"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399F5F"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72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A3DB12" w14:textId="4A64206D" w:rsidR="00C41852" w:rsidRPr="004B45C3" w:rsidRDefault="00D81F39" w:rsidP="008276D1">
            <w:pPr>
              <w:spacing w:after="0" w:line="240" w:lineRule="auto"/>
              <w:jc w:val="center"/>
              <w:rPr>
                <w:rFonts w:eastAsia="Times New Roman" w:cs="Calibri"/>
                <w:color w:val="000000"/>
              </w:rPr>
            </w:pPr>
            <w:r>
              <w:rPr>
                <w:rFonts w:eastAsia="Times New Roman" w:cs="Calibri"/>
                <w:color w:val="000000"/>
              </w:rPr>
              <w:t>0</w:t>
            </w:r>
          </w:p>
        </w:tc>
        <w:tc>
          <w:tcPr>
            <w:tcW w:w="721"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184064" w14:textId="6903AFC1"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6B2A18" w14:textId="114C9908" w:rsidR="00C41852" w:rsidRPr="004B45C3" w:rsidRDefault="00174F71" w:rsidP="00923631">
            <w:pPr>
              <w:spacing w:after="0" w:line="240" w:lineRule="auto"/>
              <w:jc w:val="center"/>
              <w:rPr>
                <w:rFonts w:eastAsia="Times New Roman" w:cs="Calibri"/>
                <w:color w:val="000000"/>
              </w:rPr>
            </w:pPr>
            <w:r>
              <w:rPr>
                <w:rFonts w:eastAsia="Times New Roman" w:cs="Calibri"/>
                <w:color w:val="000000"/>
              </w:rPr>
              <w:t>0</w:t>
            </w:r>
          </w:p>
        </w:tc>
      </w:tr>
      <w:tr w:rsidR="00C41852" w:rsidRPr="004B45C3" w14:paraId="3F38E5F5" w14:textId="77777777" w:rsidTr="00E66605">
        <w:trPr>
          <w:trHeight w:val="300"/>
        </w:trPr>
        <w:tc>
          <w:tcPr>
            <w:tcW w:w="2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9A7F"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E223" w14:textId="7DF3C8FA" w:rsidR="00C41852" w:rsidRPr="004B45C3" w:rsidRDefault="00BD276A" w:rsidP="008276D1">
            <w:pPr>
              <w:spacing w:after="0" w:line="240" w:lineRule="auto"/>
              <w:jc w:val="center"/>
              <w:rPr>
                <w:rFonts w:eastAsia="Times New Roman" w:cs="Calibri"/>
                <w:color w:val="000000"/>
              </w:rPr>
            </w:pPr>
            <w:r>
              <w:rPr>
                <w:rFonts w:eastAsia="Times New Roman" w:cs="Calibri"/>
                <w:color w:val="000000"/>
              </w:rPr>
              <w:t>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F370C" w14:textId="7CB51C6E" w:rsidR="00C41852" w:rsidRPr="004B45C3" w:rsidRDefault="00D81F39" w:rsidP="008276D1">
            <w:pPr>
              <w:spacing w:after="0" w:line="240" w:lineRule="auto"/>
              <w:jc w:val="center"/>
              <w:rPr>
                <w:rFonts w:eastAsia="Times New Roman" w:cs="Calibri"/>
                <w:color w:val="000000"/>
              </w:rPr>
            </w:pPr>
            <w:r>
              <w:rPr>
                <w:rFonts w:eastAsia="Times New Roman" w:cs="Calibri"/>
                <w:color w:val="000000"/>
              </w:rPr>
              <w:t>6</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BB80" w14:textId="300E51B9" w:rsidR="00C41852" w:rsidRPr="004B45C3" w:rsidRDefault="009343CB" w:rsidP="00923631">
            <w:pPr>
              <w:spacing w:after="0" w:line="240" w:lineRule="auto"/>
              <w:jc w:val="center"/>
              <w:rPr>
                <w:rFonts w:eastAsia="Times New Roman" w:cs="Calibri"/>
                <w:color w:val="000000"/>
              </w:rPr>
            </w:pPr>
            <w:r>
              <w:rPr>
                <w:rFonts w:eastAsia="Times New Roman" w:cs="Calibri"/>
                <w:color w:val="000000"/>
              </w:rPr>
              <w:t>27</w:t>
            </w:r>
          </w:p>
        </w:tc>
      </w:tr>
      <w:tr w:rsidR="00837B09" w:rsidRPr="004B45C3" w14:paraId="52323241" w14:textId="77777777" w:rsidTr="00E66605">
        <w:trPr>
          <w:trHeight w:val="300"/>
        </w:trPr>
        <w:tc>
          <w:tcPr>
            <w:tcW w:w="2837"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DAB449"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72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43048C" w14:textId="0A6059DD" w:rsidR="00C41852" w:rsidRPr="004B45C3" w:rsidRDefault="00D81F39" w:rsidP="008276D1">
            <w:pPr>
              <w:spacing w:after="0" w:line="240" w:lineRule="auto"/>
              <w:jc w:val="center"/>
              <w:rPr>
                <w:rFonts w:eastAsia="Times New Roman" w:cs="Calibri"/>
                <w:color w:val="000000"/>
              </w:rPr>
            </w:pPr>
            <w:r>
              <w:rPr>
                <w:rFonts w:eastAsia="Times New Roman" w:cs="Calibri"/>
                <w:color w:val="000000"/>
              </w:rPr>
              <w:t>1</w:t>
            </w:r>
            <w:r w:rsidR="00BD276A">
              <w:rPr>
                <w:rFonts w:eastAsia="Times New Roman" w:cs="Calibri"/>
                <w:color w:val="000000"/>
              </w:rPr>
              <w:t>8</w:t>
            </w:r>
          </w:p>
        </w:tc>
        <w:tc>
          <w:tcPr>
            <w:tcW w:w="721"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125943" w14:textId="78A55C30" w:rsidR="00C41852" w:rsidRPr="004B45C3" w:rsidRDefault="00D81F39" w:rsidP="008276D1">
            <w:pPr>
              <w:spacing w:after="0" w:line="240" w:lineRule="auto"/>
              <w:jc w:val="center"/>
              <w:rPr>
                <w:rFonts w:eastAsia="Times New Roman" w:cs="Calibri"/>
                <w:color w:val="000000"/>
              </w:rPr>
            </w:pPr>
            <w:r>
              <w:rPr>
                <w:rFonts w:eastAsia="Times New Roman" w:cs="Calibri"/>
                <w:color w:val="000000"/>
              </w:rPr>
              <w:t>1</w:t>
            </w:r>
            <w:r w:rsidR="00BD276A">
              <w:rPr>
                <w:rFonts w:eastAsia="Times New Roman" w:cs="Calibri"/>
                <w:color w:val="000000"/>
              </w:rPr>
              <w:t>2</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F7101E" w14:textId="4A2D259F" w:rsidR="00C41852" w:rsidRPr="004B45C3" w:rsidRDefault="005867C0" w:rsidP="00923631">
            <w:pPr>
              <w:spacing w:after="0" w:line="240" w:lineRule="auto"/>
              <w:jc w:val="center"/>
              <w:rPr>
                <w:rFonts w:eastAsia="Times New Roman" w:cs="Calibri"/>
                <w:color w:val="000000"/>
              </w:rPr>
            </w:pPr>
            <w:r>
              <w:rPr>
                <w:rFonts w:eastAsia="Times New Roman" w:cs="Calibri"/>
                <w:color w:val="000000"/>
              </w:rPr>
              <w:t>13</w:t>
            </w:r>
          </w:p>
        </w:tc>
      </w:tr>
    </w:tbl>
    <w:p w14:paraId="6ABEBBE8" w14:textId="77777777" w:rsidR="00C41852" w:rsidRDefault="00C41852" w:rsidP="00C41852">
      <w:pPr>
        <w:spacing w:after="0" w:line="240" w:lineRule="auto"/>
        <w:ind w:left="-90"/>
        <w:rPr>
          <w:rFonts w:ascii="Arial" w:hAnsi="Arial" w:cs="Arial"/>
          <w:b/>
          <w:sz w:val="18"/>
          <w:szCs w:val="18"/>
        </w:rPr>
      </w:pPr>
    </w:p>
    <w:p w14:paraId="323B9A62" w14:textId="77777777" w:rsidR="00C41852" w:rsidRDefault="00C41852" w:rsidP="00C41852">
      <w:pPr>
        <w:spacing w:after="0" w:line="240" w:lineRule="auto"/>
        <w:ind w:left="-90"/>
        <w:rPr>
          <w:rFonts w:ascii="Arial" w:hAnsi="Arial" w:cs="Arial"/>
          <w:b/>
          <w:sz w:val="18"/>
          <w:szCs w:val="18"/>
        </w:rPr>
      </w:pPr>
    </w:p>
    <w:tbl>
      <w:tblPr>
        <w:tblW w:w="5000" w:type="pct"/>
        <w:tblLook w:val="04A0" w:firstRow="1" w:lastRow="0" w:firstColumn="1" w:lastColumn="0" w:noHBand="0" w:noVBand="1"/>
      </w:tblPr>
      <w:tblGrid>
        <w:gridCol w:w="5315"/>
        <w:gridCol w:w="1345"/>
        <w:gridCol w:w="1345"/>
        <w:gridCol w:w="1345"/>
      </w:tblGrid>
      <w:tr w:rsidR="00C41852" w:rsidRPr="004B45C3" w14:paraId="72E6A124" w14:textId="77777777" w:rsidTr="00145E86">
        <w:trPr>
          <w:trHeight w:val="300"/>
        </w:trPr>
        <w:tc>
          <w:tcPr>
            <w:tcW w:w="2842"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39E790B" w14:textId="77777777" w:rsidR="00C41852" w:rsidRPr="004B45C3" w:rsidRDefault="00C41852" w:rsidP="00F329AD">
            <w:pPr>
              <w:spacing w:after="0" w:line="240" w:lineRule="auto"/>
              <w:rPr>
                <w:rFonts w:eastAsia="Times New Roman" w:cs="Calibri"/>
                <w:b/>
                <w:bCs/>
                <w:color w:val="FFFFFF"/>
              </w:rPr>
            </w:pPr>
            <w:bookmarkStart w:id="18" w:name="_Hlk114128588"/>
            <w:r w:rsidRPr="004B45C3">
              <w:rPr>
                <w:rFonts w:eastAsia="Times New Roman" w:cs="Calibri"/>
                <w:b/>
                <w:bCs/>
                <w:color w:val="FFFFFF"/>
              </w:rPr>
              <w:t>Disciplinary Actions - Criminal Offense – Public Property</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9673DC" w14:textId="3A6F0D02"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D81F39">
              <w:rPr>
                <w:rFonts w:eastAsia="Times New Roman" w:cs="Calibri"/>
                <w:b/>
                <w:bCs/>
                <w:color w:val="FFFFFF"/>
              </w:rPr>
              <w:t>2</w:t>
            </w:r>
            <w:r w:rsidR="00BD276A">
              <w:rPr>
                <w:rFonts w:eastAsia="Times New Roman" w:cs="Calibri"/>
                <w:b/>
                <w:bCs/>
                <w:color w:val="FFFFFF"/>
              </w:rPr>
              <w:t>1</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3E7A918" w14:textId="6FA01A27"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BD276A">
              <w:rPr>
                <w:rFonts w:eastAsia="Times New Roman" w:cs="Calibri"/>
                <w:b/>
                <w:bCs/>
                <w:color w:val="FFFFFF"/>
              </w:rPr>
              <w:t>2</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94EE652" w14:textId="784C2E77"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BD276A">
              <w:rPr>
                <w:rFonts w:eastAsia="Times New Roman" w:cs="Calibri"/>
                <w:b/>
                <w:bCs/>
                <w:color w:val="FFFFFF"/>
              </w:rPr>
              <w:t>3</w:t>
            </w:r>
          </w:p>
        </w:tc>
      </w:tr>
      <w:tr w:rsidR="00C41852" w:rsidRPr="004B45C3" w14:paraId="1285C41F" w14:textId="77777777" w:rsidTr="008276D1">
        <w:trPr>
          <w:trHeight w:val="197"/>
        </w:trPr>
        <w:tc>
          <w:tcPr>
            <w:tcW w:w="284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C0DB9D"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B5E17D" w14:textId="3DCCDB01"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984EE0" w14:textId="76FA9C03"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16D8BF" w14:textId="07401974"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4F758A06" w14:textId="77777777" w:rsidTr="00145E86">
        <w:trPr>
          <w:trHeight w:val="300"/>
        </w:trPr>
        <w:tc>
          <w:tcPr>
            <w:tcW w:w="28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9D99"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Drug Abuse Violations</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C33D" w14:textId="411D1C15"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A7AB" w14:textId="14CB1A2A"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220EA" w14:textId="4EB76A24"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r>
      <w:tr w:rsidR="00C41852" w:rsidRPr="004B45C3" w14:paraId="77CACFB5" w14:textId="77777777" w:rsidTr="00145E86">
        <w:trPr>
          <w:trHeight w:val="300"/>
        </w:trPr>
        <w:tc>
          <w:tcPr>
            <w:tcW w:w="284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3CD9ED"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Liquor Law Violations</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813975" w14:textId="6D6FB959"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8607C2" w14:textId="7226761A"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E4778B" w14:textId="488DBD81"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r>
      <w:bookmarkEnd w:id="18"/>
    </w:tbl>
    <w:p w14:paraId="29B9E7FD" w14:textId="0178944E" w:rsidR="00837B09" w:rsidRDefault="00837B09" w:rsidP="00837B09">
      <w:pPr>
        <w:spacing w:after="0" w:line="240" w:lineRule="auto"/>
        <w:rPr>
          <w:rFonts w:ascii="Arial" w:hAnsi="Arial" w:cs="Arial"/>
          <w:b/>
          <w:bCs/>
        </w:rPr>
      </w:pPr>
    </w:p>
    <w:tbl>
      <w:tblPr>
        <w:tblW w:w="5000" w:type="pct"/>
        <w:tblLook w:val="04A0" w:firstRow="1" w:lastRow="0" w:firstColumn="1" w:lastColumn="0" w:noHBand="0" w:noVBand="1"/>
      </w:tblPr>
      <w:tblGrid>
        <w:gridCol w:w="5315"/>
        <w:gridCol w:w="1345"/>
        <w:gridCol w:w="1345"/>
        <w:gridCol w:w="1345"/>
      </w:tblGrid>
      <w:tr w:rsidR="00D92BFC" w:rsidRPr="004B45C3" w14:paraId="51DD2F86" w14:textId="77777777" w:rsidTr="00AA2F1D">
        <w:trPr>
          <w:trHeight w:val="300"/>
        </w:trPr>
        <w:tc>
          <w:tcPr>
            <w:tcW w:w="2842"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0D502E9" w14:textId="1E601AA1" w:rsidR="00D92BFC" w:rsidRPr="004B45C3" w:rsidRDefault="00D92BFC" w:rsidP="00AA2F1D">
            <w:pPr>
              <w:spacing w:after="0" w:line="240" w:lineRule="auto"/>
              <w:rPr>
                <w:rFonts w:eastAsia="Times New Roman" w:cs="Calibri"/>
                <w:b/>
                <w:bCs/>
                <w:color w:val="FFFFFF"/>
              </w:rPr>
            </w:pPr>
            <w:r w:rsidRPr="004B45C3">
              <w:rPr>
                <w:rFonts w:eastAsia="Times New Roman" w:cs="Calibri"/>
                <w:b/>
                <w:bCs/>
                <w:color w:val="FFFFFF"/>
              </w:rPr>
              <w:t xml:space="preserve">Disciplinary Actions - Criminal Offense – </w:t>
            </w:r>
            <w:r>
              <w:rPr>
                <w:rFonts w:eastAsia="Times New Roman" w:cs="Calibri"/>
                <w:b/>
                <w:bCs/>
                <w:color w:val="FFFFFF"/>
              </w:rPr>
              <w:t>Non-Campus</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6DD70FF" w14:textId="09289BF1" w:rsidR="00D92BFC" w:rsidRPr="004B45C3" w:rsidRDefault="00D92BFC" w:rsidP="00AA2F1D">
            <w:pPr>
              <w:spacing w:after="0" w:line="240" w:lineRule="auto"/>
              <w:jc w:val="center"/>
              <w:rPr>
                <w:rFonts w:eastAsia="Times New Roman" w:cs="Calibri"/>
                <w:b/>
                <w:bCs/>
                <w:color w:val="FFFFFF"/>
              </w:rPr>
            </w:pPr>
            <w:r w:rsidRPr="004B45C3">
              <w:rPr>
                <w:rFonts w:eastAsia="Times New Roman" w:cs="Calibri"/>
                <w:b/>
                <w:bCs/>
                <w:color w:val="FFFFFF"/>
              </w:rPr>
              <w:t>20</w:t>
            </w:r>
            <w:r w:rsidR="00D81F39">
              <w:rPr>
                <w:rFonts w:eastAsia="Times New Roman" w:cs="Calibri"/>
                <w:b/>
                <w:bCs/>
                <w:color w:val="FFFFFF"/>
              </w:rPr>
              <w:t>2</w:t>
            </w:r>
            <w:r w:rsidR="00BD276A">
              <w:rPr>
                <w:rFonts w:eastAsia="Times New Roman" w:cs="Calibri"/>
                <w:b/>
                <w:bCs/>
                <w:color w:val="FFFFFF"/>
              </w:rPr>
              <w:t>1</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844C400" w14:textId="0BCA1697" w:rsidR="00D92BFC" w:rsidRPr="004B45C3" w:rsidRDefault="00D92BFC" w:rsidP="00AA2F1D">
            <w:pPr>
              <w:spacing w:after="0" w:line="240" w:lineRule="auto"/>
              <w:jc w:val="center"/>
              <w:rPr>
                <w:rFonts w:eastAsia="Times New Roman" w:cs="Calibri"/>
                <w:b/>
                <w:bCs/>
                <w:color w:val="FFFFFF"/>
              </w:rPr>
            </w:pPr>
            <w:r w:rsidRPr="004B45C3">
              <w:rPr>
                <w:rFonts w:eastAsia="Times New Roman" w:cs="Calibri"/>
                <w:b/>
                <w:bCs/>
                <w:color w:val="FFFFFF"/>
              </w:rPr>
              <w:t>20</w:t>
            </w:r>
            <w:r>
              <w:rPr>
                <w:rFonts w:eastAsia="Times New Roman" w:cs="Calibri"/>
                <w:b/>
                <w:bCs/>
                <w:color w:val="FFFFFF"/>
              </w:rPr>
              <w:t>2</w:t>
            </w:r>
            <w:r w:rsidR="00BD276A">
              <w:rPr>
                <w:rFonts w:eastAsia="Times New Roman" w:cs="Calibri"/>
                <w:b/>
                <w:bCs/>
                <w:color w:val="FFFFFF"/>
              </w:rPr>
              <w:t>2</w:t>
            </w:r>
          </w:p>
        </w:tc>
        <w:tc>
          <w:tcPr>
            <w:tcW w:w="719"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11FF3EA" w14:textId="1150AF93" w:rsidR="00D92BFC" w:rsidRPr="004B45C3" w:rsidRDefault="00D92BFC" w:rsidP="00AA2F1D">
            <w:pPr>
              <w:spacing w:after="0" w:line="240" w:lineRule="auto"/>
              <w:jc w:val="center"/>
              <w:rPr>
                <w:rFonts w:eastAsia="Times New Roman" w:cs="Calibri"/>
                <w:b/>
                <w:bCs/>
                <w:color w:val="FFFFFF"/>
              </w:rPr>
            </w:pPr>
            <w:r w:rsidRPr="004B45C3">
              <w:rPr>
                <w:rFonts w:eastAsia="Times New Roman" w:cs="Calibri"/>
                <w:b/>
                <w:bCs/>
                <w:color w:val="FFFFFF"/>
              </w:rPr>
              <w:t>202</w:t>
            </w:r>
            <w:r w:rsidR="00BD276A">
              <w:rPr>
                <w:rFonts w:eastAsia="Times New Roman" w:cs="Calibri"/>
                <w:b/>
                <w:bCs/>
                <w:color w:val="FFFFFF"/>
              </w:rPr>
              <w:t>3</w:t>
            </w:r>
          </w:p>
        </w:tc>
      </w:tr>
      <w:tr w:rsidR="00D92BFC" w:rsidRPr="004B45C3" w14:paraId="4DDD3CAB" w14:textId="77777777" w:rsidTr="00AA2F1D">
        <w:trPr>
          <w:trHeight w:val="197"/>
        </w:trPr>
        <w:tc>
          <w:tcPr>
            <w:tcW w:w="284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750784" w14:textId="77777777" w:rsidR="00D92BFC" w:rsidRPr="004B45C3" w:rsidRDefault="00D92BFC" w:rsidP="00AA2F1D">
            <w:pPr>
              <w:spacing w:after="0" w:line="240" w:lineRule="auto"/>
              <w:rPr>
                <w:rFonts w:eastAsia="Times New Roman" w:cs="Calibri"/>
                <w:color w:val="000000"/>
              </w:rPr>
            </w:pPr>
            <w:r w:rsidRPr="004B45C3">
              <w:rPr>
                <w:rFonts w:eastAsia="Times New Roman" w:cs="Calibri"/>
                <w:color w:val="000000"/>
              </w:rPr>
              <w:t xml:space="preserve">Weapons: Carrying, Possessing, etc. </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AE12A4"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0E068E"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1E3B7F"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r>
      <w:tr w:rsidR="00D92BFC" w:rsidRPr="004B45C3" w14:paraId="5A6590AD" w14:textId="77777777" w:rsidTr="00AA2F1D">
        <w:trPr>
          <w:trHeight w:val="300"/>
        </w:trPr>
        <w:tc>
          <w:tcPr>
            <w:tcW w:w="28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D5B8A" w14:textId="77777777" w:rsidR="00D92BFC" w:rsidRPr="004B45C3" w:rsidRDefault="00D92BFC" w:rsidP="00AA2F1D">
            <w:pPr>
              <w:spacing w:after="0" w:line="240" w:lineRule="auto"/>
              <w:rPr>
                <w:rFonts w:eastAsia="Times New Roman" w:cs="Calibri"/>
                <w:color w:val="000000"/>
              </w:rPr>
            </w:pPr>
            <w:r w:rsidRPr="004B45C3">
              <w:rPr>
                <w:rFonts w:eastAsia="Times New Roman" w:cs="Calibri"/>
                <w:color w:val="000000"/>
              </w:rPr>
              <w:t>Drug Abuse Violations</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9ACA"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83989"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03E0"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r>
      <w:tr w:rsidR="00D92BFC" w:rsidRPr="004B45C3" w14:paraId="267056DE" w14:textId="77777777" w:rsidTr="00AA2F1D">
        <w:trPr>
          <w:trHeight w:val="300"/>
        </w:trPr>
        <w:tc>
          <w:tcPr>
            <w:tcW w:w="284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6C10B2" w14:textId="77777777" w:rsidR="00D92BFC" w:rsidRPr="004B45C3" w:rsidRDefault="00D92BFC" w:rsidP="00AA2F1D">
            <w:pPr>
              <w:spacing w:after="0" w:line="240" w:lineRule="auto"/>
              <w:rPr>
                <w:rFonts w:eastAsia="Times New Roman" w:cs="Calibri"/>
                <w:color w:val="000000"/>
              </w:rPr>
            </w:pPr>
            <w:r w:rsidRPr="004B45C3">
              <w:rPr>
                <w:rFonts w:eastAsia="Times New Roman" w:cs="Calibri"/>
                <w:color w:val="000000"/>
              </w:rPr>
              <w:t>Liquor Law Violations</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C939F5"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C135CF"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c>
          <w:tcPr>
            <w:tcW w:w="719"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3A1CD1" w14:textId="77777777" w:rsidR="00D92BFC" w:rsidRPr="004B45C3" w:rsidRDefault="00D92BFC" w:rsidP="00AA2F1D">
            <w:pPr>
              <w:spacing w:after="0" w:line="240" w:lineRule="auto"/>
              <w:jc w:val="center"/>
              <w:rPr>
                <w:rFonts w:eastAsia="Times New Roman" w:cs="Calibri"/>
                <w:color w:val="000000"/>
              </w:rPr>
            </w:pPr>
            <w:r>
              <w:rPr>
                <w:rFonts w:eastAsia="Times New Roman" w:cs="Calibri"/>
                <w:color w:val="000000"/>
              </w:rPr>
              <w:t>0</w:t>
            </w:r>
          </w:p>
        </w:tc>
      </w:tr>
    </w:tbl>
    <w:p w14:paraId="762B2F35" w14:textId="77777777" w:rsidR="00D92BFC" w:rsidRDefault="00D92BFC" w:rsidP="00D92BFC">
      <w:pPr>
        <w:rPr>
          <w:rFonts w:ascii="Arial" w:hAnsi="Arial" w:cs="Arial"/>
          <w:b/>
          <w:bCs/>
        </w:rPr>
      </w:pPr>
    </w:p>
    <w:p w14:paraId="2582C8CB" w14:textId="7F5EE2AE" w:rsidR="00C41852" w:rsidRPr="00837B09" w:rsidRDefault="00C41852" w:rsidP="008276D1">
      <w:pPr>
        <w:jc w:val="center"/>
        <w:rPr>
          <w:rFonts w:ascii="Arial" w:hAnsi="Arial" w:cs="Arial"/>
          <w:b/>
          <w:bCs/>
        </w:rPr>
      </w:pPr>
      <w:r w:rsidRPr="00837B09">
        <w:rPr>
          <w:rFonts w:ascii="Arial" w:hAnsi="Arial" w:cs="Arial"/>
          <w:b/>
          <w:bCs/>
        </w:rPr>
        <w:t>Unfounded Crimes</w:t>
      </w:r>
    </w:p>
    <w:tbl>
      <w:tblPr>
        <w:tblW w:w="5000" w:type="pct"/>
        <w:tblLook w:val="04A0" w:firstRow="1" w:lastRow="0" w:firstColumn="1" w:lastColumn="0" w:noHBand="0" w:noVBand="1"/>
      </w:tblPr>
      <w:tblGrid>
        <w:gridCol w:w="4565"/>
        <w:gridCol w:w="1595"/>
        <w:gridCol w:w="1595"/>
        <w:gridCol w:w="1595"/>
      </w:tblGrid>
      <w:tr w:rsidR="00C41852" w:rsidRPr="004B45C3" w14:paraId="75A5D7D5" w14:textId="77777777" w:rsidTr="00837B09">
        <w:trPr>
          <w:trHeight w:val="300"/>
        </w:trPr>
        <w:tc>
          <w:tcPr>
            <w:tcW w:w="244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55DD4F0" w14:textId="77777777" w:rsidR="00C41852" w:rsidRPr="004B45C3" w:rsidRDefault="00C41852" w:rsidP="00F329AD">
            <w:pPr>
              <w:spacing w:after="0" w:line="240" w:lineRule="auto"/>
              <w:rPr>
                <w:rFonts w:eastAsia="Times New Roman" w:cs="Calibri"/>
                <w:b/>
                <w:bCs/>
                <w:color w:val="FFFFFF"/>
              </w:rPr>
            </w:pPr>
            <w:r w:rsidRPr="004B45C3">
              <w:rPr>
                <w:rFonts w:eastAsia="Times New Roman" w:cs="Calibri"/>
                <w:b/>
                <w:bCs/>
                <w:color w:val="FFFFFF"/>
              </w:rPr>
              <w:t>UNFOUNDED CRIMES</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BBEAFB7" w14:textId="63D87C40"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555864">
              <w:rPr>
                <w:rFonts w:eastAsia="Times New Roman" w:cs="Calibri"/>
                <w:b/>
                <w:bCs/>
                <w:color w:val="FFFFFF"/>
              </w:rPr>
              <w:t>2</w:t>
            </w:r>
            <w:r w:rsidR="00A4702A">
              <w:rPr>
                <w:rFonts w:eastAsia="Times New Roman" w:cs="Calibri"/>
                <w:b/>
                <w:bCs/>
                <w:color w:val="FFFFFF"/>
              </w:rPr>
              <w:t>1</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D67BF9E" w14:textId="05ECB13A"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w:t>
            </w:r>
            <w:r w:rsidR="00145E86">
              <w:rPr>
                <w:rFonts w:eastAsia="Times New Roman" w:cs="Calibri"/>
                <w:b/>
                <w:bCs/>
                <w:color w:val="FFFFFF"/>
              </w:rPr>
              <w:t>2</w:t>
            </w:r>
            <w:r w:rsidR="00A4702A">
              <w:rPr>
                <w:rFonts w:eastAsia="Times New Roman" w:cs="Calibri"/>
                <w:b/>
                <w:bCs/>
                <w:color w:val="FFFFFF"/>
              </w:rPr>
              <w:t>2</w:t>
            </w:r>
          </w:p>
        </w:tc>
        <w:tc>
          <w:tcPr>
            <w:tcW w:w="853" w:type="pct"/>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2EFCD3" w14:textId="12A517A4" w:rsidR="00C41852" w:rsidRPr="004B45C3" w:rsidRDefault="00C41852" w:rsidP="00F329AD">
            <w:pPr>
              <w:spacing w:after="0" w:line="240" w:lineRule="auto"/>
              <w:jc w:val="center"/>
              <w:rPr>
                <w:rFonts w:eastAsia="Times New Roman" w:cs="Calibri"/>
                <w:b/>
                <w:bCs/>
                <w:color w:val="FFFFFF"/>
              </w:rPr>
            </w:pPr>
            <w:r w:rsidRPr="004B45C3">
              <w:rPr>
                <w:rFonts w:eastAsia="Times New Roman" w:cs="Calibri"/>
                <w:b/>
                <w:bCs/>
                <w:color w:val="FFFFFF"/>
              </w:rPr>
              <w:t>202</w:t>
            </w:r>
            <w:r w:rsidR="00A4702A">
              <w:rPr>
                <w:rFonts w:eastAsia="Times New Roman" w:cs="Calibri"/>
                <w:b/>
                <w:bCs/>
                <w:color w:val="FFFFFF"/>
              </w:rPr>
              <w:t>3</w:t>
            </w:r>
          </w:p>
        </w:tc>
      </w:tr>
      <w:tr w:rsidR="00C41852" w:rsidRPr="004B45C3" w14:paraId="25C9EBB6" w14:textId="77777777" w:rsidTr="00837B09">
        <w:trPr>
          <w:trHeight w:val="300"/>
        </w:trPr>
        <w:tc>
          <w:tcPr>
            <w:tcW w:w="244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55F485" w14:textId="77777777" w:rsidR="00C41852" w:rsidRPr="004B45C3" w:rsidRDefault="00C41852" w:rsidP="00F329AD">
            <w:pPr>
              <w:spacing w:after="0" w:line="240" w:lineRule="auto"/>
              <w:rPr>
                <w:rFonts w:eastAsia="Times New Roman" w:cs="Calibri"/>
                <w:color w:val="000000"/>
              </w:rPr>
            </w:pPr>
            <w:r w:rsidRPr="004B45C3">
              <w:rPr>
                <w:rFonts w:eastAsia="Times New Roman" w:cs="Calibri"/>
                <w:color w:val="000000"/>
              </w:rPr>
              <w:t xml:space="preserve">Total Unfounded Crimes </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92931E" w14:textId="78C0CDB7"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22C907" w14:textId="17A0E96F" w:rsidR="00C41852" w:rsidRPr="004B45C3" w:rsidRDefault="008276D1" w:rsidP="008276D1">
            <w:pPr>
              <w:spacing w:after="0" w:line="240" w:lineRule="auto"/>
              <w:jc w:val="center"/>
              <w:rPr>
                <w:rFonts w:eastAsia="Times New Roman" w:cs="Calibri"/>
                <w:color w:val="000000"/>
              </w:rPr>
            </w:pPr>
            <w:r>
              <w:rPr>
                <w:rFonts w:eastAsia="Times New Roman" w:cs="Calibri"/>
                <w:color w:val="000000"/>
              </w:rPr>
              <w:t>0</w:t>
            </w:r>
          </w:p>
        </w:tc>
        <w:tc>
          <w:tcPr>
            <w:tcW w:w="853" w:type="pct"/>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86F74D" w14:textId="3D5D0F65" w:rsidR="003D6041" w:rsidRPr="004B45C3" w:rsidRDefault="006622EE" w:rsidP="006622EE">
            <w:pPr>
              <w:spacing w:after="0" w:line="240" w:lineRule="auto"/>
              <w:jc w:val="center"/>
              <w:rPr>
                <w:rFonts w:eastAsia="Times New Roman" w:cs="Calibri"/>
                <w:color w:val="000000"/>
              </w:rPr>
            </w:pPr>
            <w:r>
              <w:rPr>
                <w:rFonts w:eastAsia="Times New Roman" w:cs="Calibri"/>
                <w:color w:val="000000"/>
              </w:rPr>
              <w:t>3</w:t>
            </w:r>
          </w:p>
        </w:tc>
      </w:tr>
    </w:tbl>
    <w:p w14:paraId="49BDB629" w14:textId="77777777" w:rsidR="00F91744" w:rsidRDefault="00F91744" w:rsidP="00D92BFC">
      <w:pPr>
        <w:pStyle w:val="PlainText"/>
        <w:rPr>
          <w:rFonts w:ascii="Arial" w:hAnsi="Arial" w:cs="Arial"/>
          <w:b/>
          <w:sz w:val="24"/>
          <w:szCs w:val="24"/>
        </w:rPr>
      </w:pPr>
    </w:p>
    <w:p w14:paraId="20AA9DFE" w14:textId="0C0B10DF" w:rsidR="00E26B73" w:rsidRPr="00F91744" w:rsidRDefault="000E16D9" w:rsidP="00F91744">
      <w:pPr>
        <w:pStyle w:val="PlainText"/>
        <w:jc w:val="center"/>
        <w:rPr>
          <w:rFonts w:ascii="Arial" w:hAnsi="Arial" w:cs="Arial"/>
          <w:b/>
          <w:sz w:val="24"/>
          <w:szCs w:val="24"/>
        </w:rPr>
      </w:pPr>
      <w:r w:rsidRPr="00F91744">
        <w:rPr>
          <w:rFonts w:ascii="Arial" w:hAnsi="Arial" w:cs="Arial"/>
          <w:b/>
          <w:sz w:val="24"/>
          <w:szCs w:val="24"/>
        </w:rPr>
        <w:lastRenderedPageBreak/>
        <w:t>FIRE SAFETY</w:t>
      </w:r>
    </w:p>
    <w:p w14:paraId="4C7BEFBE" w14:textId="77777777" w:rsidR="00830E88" w:rsidRPr="000B56F0" w:rsidRDefault="00830E88" w:rsidP="00830E88">
      <w:pPr>
        <w:pStyle w:val="PlainText"/>
        <w:jc w:val="center"/>
        <w:rPr>
          <w:rFonts w:ascii="Arial" w:hAnsi="Arial" w:cs="Arial"/>
          <w:b/>
          <w:sz w:val="22"/>
          <w:szCs w:val="22"/>
        </w:rPr>
      </w:pPr>
    </w:p>
    <w:p w14:paraId="49A91707" w14:textId="1BAB7A18" w:rsidR="003670FE" w:rsidRPr="000B56F0" w:rsidRDefault="003670FE" w:rsidP="00E26B73">
      <w:pPr>
        <w:autoSpaceDE w:val="0"/>
        <w:autoSpaceDN w:val="0"/>
        <w:adjustRightInd w:val="0"/>
        <w:spacing w:after="0" w:line="240" w:lineRule="auto"/>
        <w:rPr>
          <w:rFonts w:ascii="Arial" w:hAnsi="Arial" w:cs="Arial"/>
        </w:rPr>
      </w:pPr>
      <w:r w:rsidRPr="000B56F0">
        <w:rPr>
          <w:rFonts w:ascii="Arial" w:hAnsi="Arial" w:cs="Arial"/>
        </w:rPr>
        <w:t>The Higher Education</w:t>
      </w:r>
      <w:r w:rsidR="00ED68A7" w:rsidRPr="000B56F0">
        <w:rPr>
          <w:rFonts w:ascii="Arial" w:hAnsi="Arial" w:cs="Arial"/>
        </w:rPr>
        <w:t xml:space="preserve"> Opportunity </w:t>
      </w:r>
      <w:r w:rsidR="00EE3F78" w:rsidRPr="000B56F0">
        <w:rPr>
          <w:rFonts w:ascii="Arial" w:hAnsi="Arial" w:cs="Arial"/>
        </w:rPr>
        <w:t>Act (</w:t>
      </w:r>
      <w:r w:rsidR="00990210" w:rsidRPr="000B56F0">
        <w:rPr>
          <w:rFonts w:ascii="Arial" w:hAnsi="Arial" w:cs="Arial"/>
        </w:rPr>
        <w:t xml:space="preserve">Public Law 110-315) </w:t>
      </w:r>
      <w:r w:rsidR="00ED68A7" w:rsidRPr="000B56F0">
        <w:rPr>
          <w:rFonts w:ascii="Arial" w:hAnsi="Arial" w:cs="Arial"/>
        </w:rPr>
        <w:t xml:space="preserve">requires all academic institutions to produce an annual fire safety report outlining fire safety practices, </w:t>
      </w:r>
      <w:r w:rsidR="00657372" w:rsidRPr="000B56F0">
        <w:rPr>
          <w:rFonts w:ascii="Arial" w:hAnsi="Arial" w:cs="Arial"/>
        </w:rPr>
        <w:t>standards,</w:t>
      </w:r>
      <w:r w:rsidR="00ED68A7" w:rsidRPr="000B56F0">
        <w:rPr>
          <w:rFonts w:ascii="Arial" w:hAnsi="Arial" w:cs="Arial"/>
        </w:rPr>
        <w:t xml:space="preserve"> and fire-related statistics.</w:t>
      </w:r>
    </w:p>
    <w:p w14:paraId="76E53A8F" w14:textId="77777777" w:rsidR="003670FE" w:rsidRPr="000B56F0" w:rsidRDefault="003670FE" w:rsidP="00E26B73">
      <w:pPr>
        <w:autoSpaceDE w:val="0"/>
        <w:autoSpaceDN w:val="0"/>
        <w:adjustRightInd w:val="0"/>
        <w:spacing w:after="0" w:line="240" w:lineRule="auto"/>
        <w:rPr>
          <w:rFonts w:ascii="Arial" w:hAnsi="Arial" w:cs="Arial"/>
        </w:rPr>
      </w:pPr>
    </w:p>
    <w:p w14:paraId="53048A0B" w14:textId="2ACE402C" w:rsidR="004A2FAB" w:rsidRPr="000E16D9" w:rsidRDefault="00E26B73" w:rsidP="00E26B73">
      <w:pPr>
        <w:autoSpaceDE w:val="0"/>
        <w:autoSpaceDN w:val="0"/>
        <w:adjustRightInd w:val="0"/>
        <w:spacing w:after="0" w:line="240" w:lineRule="auto"/>
        <w:rPr>
          <w:rFonts w:ascii="Arial" w:hAnsi="Arial" w:cs="Arial"/>
        </w:rPr>
      </w:pPr>
      <w:r w:rsidRPr="000E16D9">
        <w:rPr>
          <w:rFonts w:ascii="Arial" w:hAnsi="Arial" w:cs="Arial"/>
        </w:rPr>
        <w:t xml:space="preserve">Fire Safety is a primary concern on the Spartanburg Methodist College </w:t>
      </w:r>
      <w:r w:rsidR="00057A2D" w:rsidRPr="000E16D9">
        <w:rPr>
          <w:rFonts w:ascii="Arial" w:hAnsi="Arial" w:cs="Arial"/>
        </w:rPr>
        <w:t>campus,</w:t>
      </w:r>
      <w:r w:rsidRPr="000E16D9">
        <w:rPr>
          <w:rFonts w:ascii="Arial" w:hAnsi="Arial" w:cs="Arial"/>
        </w:rPr>
        <w:t xml:space="preserve"> especially in the residence halls. </w:t>
      </w:r>
      <w:r w:rsidR="004A2FAB" w:rsidRPr="000E16D9">
        <w:rPr>
          <w:rFonts w:ascii="Arial" w:hAnsi="Arial" w:cs="Arial"/>
        </w:rPr>
        <w:t xml:space="preserve">Students residing in campus housing must adhere carefully to fire safety regulations. </w:t>
      </w:r>
      <w:r w:rsidRPr="000E16D9">
        <w:rPr>
          <w:rFonts w:ascii="Arial" w:hAnsi="Arial" w:cs="Arial"/>
        </w:rPr>
        <w:t>For safety reasons, all students will exit college buildings when a fire alarm sounds. Tampering with fire safety equipment is a serious violation of SMC rules. Any violation of th</w:t>
      </w:r>
      <w:r w:rsidR="004A2FAB" w:rsidRPr="000E16D9">
        <w:rPr>
          <w:rFonts w:ascii="Arial" w:hAnsi="Arial" w:cs="Arial"/>
        </w:rPr>
        <w:t xml:space="preserve">is policy will be referred through the discipline process. </w:t>
      </w:r>
      <w:r w:rsidRPr="000E16D9">
        <w:rPr>
          <w:rFonts w:ascii="Arial" w:hAnsi="Arial" w:cs="Arial"/>
        </w:rPr>
        <w:t xml:space="preserve">Students may face dismissal from SMC for violation of fire safety rules and/or </w:t>
      </w:r>
      <w:r w:rsidR="004A2FAB" w:rsidRPr="000E16D9">
        <w:rPr>
          <w:rFonts w:ascii="Arial" w:hAnsi="Arial" w:cs="Arial"/>
        </w:rPr>
        <w:t xml:space="preserve">be </w:t>
      </w:r>
      <w:r w:rsidRPr="000E16D9">
        <w:rPr>
          <w:rFonts w:ascii="Arial" w:hAnsi="Arial" w:cs="Arial"/>
        </w:rPr>
        <w:t xml:space="preserve">prosecuted. </w:t>
      </w:r>
    </w:p>
    <w:p w14:paraId="703098D7" w14:textId="77777777" w:rsidR="003670FE" w:rsidRPr="000E16D9" w:rsidRDefault="003670FE" w:rsidP="00E26B73">
      <w:pPr>
        <w:autoSpaceDE w:val="0"/>
        <w:autoSpaceDN w:val="0"/>
        <w:adjustRightInd w:val="0"/>
        <w:spacing w:after="0" w:line="240" w:lineRule="auto"/>
        <w:rPr>
          <w:rFonts w:ascii="Arial" w:hAnsi="Arial" w:cs="Arial"/>
        </w:rPr>
      </w:pPr>
    </w:p>
    <w:p w14:paraId="13646FF0" w14:textId="77777777" w:rsidR="001D0F68" w:rsidRPr="000E16D9" w:rsidRDefault="00CA3C94" w:rsidP="00E75DE1">
      <w:pPr>
        <w:autoSpaceDE w:val="0"/>
        <w:autoSpaceDN w:val="0"/>
        <w:adjustRightInd w:val="0"/>
        <w:spacing w:after="0" w:line="240" w:lineRule="auto"/>
        <w:rPr>
          <w:rFonts w:ascii="Arial" w:hAnsi="Arial" w:cs="Arial"/>
        </w:rPr>
      </w:pPr>
      <w:r w:rsidRPr="000E16D9">
        <w:rPr>
          <w:rFonts w:ascii="Arial" w:hAnsi="Arial" w:cs="Arial"/>
        </w:rPr>
        <w:t xml:space="preserve">The UNA Community Fire Department is located at </w:t>
      </w:r>
      <w:r w:rsidRPr="000E16D9">
        <w:rPr>
          <w:rFonts w:ascii="Arial" w:hAnsi="Arial" w:cs="Arial"/>
          <w:color w:val="000000"/>
        </w:rPr>
        <w:t xml:space="preserve">1025 Hayne St, Spartanburg, SC 29301; less than 5 minutes from </w:t>
      </w:r>
      <w:r w:rsidR="001205DD" w:rsidRPr="000E16D9">
        <w:rPr>
          <w:rFonts w:ascii="Arial" w:hAnsi="Arial" w:cs="Arial"/>
          <w:color w:val="000000"/>
        </w:rPr>
        <w:t>the campus</w:t>
      </w:r>
      <w:r w:rsidR="00E75DE1" w:rsidRPr="000E16D9">
        <w:rPr>
          <w:rFonts w:ascii="Arial" w:hAnsi="Arial" w:cs="Arial"/>
          <w:color w:val="000000"/>
        </w:rPr>
        <w:t xml:space="preserve">. </w:t>
      </w:r>
    </w:p>
    <w:p w14:paraId="0F26F92C" w14:textId="77777777" w:rsidR="001D0F68" w:rsidRPr="000E16D9" w:rsidRDefault="001D0F68" w:rsidP="00511AB4">
      <w:pPr>
        <w:pStyle w:val="PlainText"/>
        <w:ind w:left="-90"/>
        <w:rPr>
          <w:rFonts w:ascii="Arial" w:hAnsi="Arial" w:cs="Arial"/>
          <w:sz w:val="22"/>
          <w:szCs w:val="22"/>
        </w:rPr>
      </w:pPr>
    </w:p>
    <w:p w14:paraId="6531BC30" w14:textId="33E0502F" w:rsidR="004A2FAB" w:rsidRPr="000E16D9" w:rsidRDefault="004A2FAB" w:rsidP="004A2FAB">
      <w:pPr>
        <w:autoSpaceDE w:val="0"/>
        <w:autoSpaceDN w:val="0"/>
        <w:adjustRightInd w:val="0"/>
        <w:spacing w:after="0" w:line="240" w:lineRule="auto"/>
        <w:rPr>
          <w:rFonts w:ascii="Arial" w:hAnsi="Arial" w:cs="Arial"/>
        </w:rPr>
      </w:pPr>
      <w:r w:rsidRPr="000E16D9">
        <w:rPr>
          <w:rFonts w:ascii="Arial" w:hAnsi="Arial" w:cs="Arial"/>
        </w:rPr>
        <w:t xml:space="preserve">Fire drills </w:t>
      </w:r>
      <w:r w:rsidR="001D0F68" w:rsidRPr="000E16D9">
        <w:rPr>
          <w:rFonts w:ascii="Arial" w:hAnsi="Arial" w:cs="Arial"/>
        </w:rPr>
        <w:t>are</w:t>
      </w:r>
      <w:r w:rsidRPr="000E16D9">
        <w:rPr>
          <w:rFonts w:ascii="Arial" w:hAnsi="Arial" w:cs="Arial"/>
        </w:rPr>
        <w:t xml:space="preserve"> conducted </w:t>
      </w:r>
      <w:r w:rsidR="00CA51AF" w:rsidRPr="000E16D9">
        <w:rPr>
          <w:rFonts w:ascii="Arial" w:hAnsi="Arial" w:cs="Arial"/>
        </w:rPr>
        <w:t>each semester</w:t>
      </w:r>
      <w:r w:rsidR="005A0F6C" w:rsidRPr="000E16D9">
        <w:rPr>
          <w:rFonts w:ascii="Arial" w:hAnsi="Arial" w:cs="Arial"/>
        </w:rPr>
        <w:t xml:space="preserve"> in each </w:t>
      </w:r>
      <w:r w:rsidR="00B9793F">
        <w:rPr>
          <w:rFonts w:ascii="Arial" w:hAnsi="Arial" w:cs="Arial"/>
        </w:rPr>
        <w:t xml:space="preserve">residential </w:t>
      </w:r>
      <w:r w:rsidR="005A0F6C" w:rsidRPr="000E16D9">
        <w:rPr>
          <w:rFonts w:ascii="Arial" w:hAnsi="Arial" w:cs="Arial"/>
        </w:rPr>
        <w:t>building</w:t>
      </w:r>
      <w:r w:rsidRPr="000E16D9">
        <w:rPr>
          <w:rFonts w:ascii="Arial" w:hAnsi="Arial" w:cs="Arial"/>
        </w:rPr>
        <w:t xml:space="preserve">. </w:t>
      </w:r>
      <w:r w:rsidR="009A29CA" w:rsidRPr="000E16D9">
        <w:rPr>
          <w:rFonts w:ascii="Arial" w:hAnsi="Arial" w:cs="Arial"/>
        </w:rPr>
        <w:t>An outside fire safety vendor</w:t>
      </w:r>
      <w:r w:rsidRPr="000E16D9">
        <w:rPr>
          <w:rFonts w:ascii="Arial" w:hAnsi="Arial" w:cs="Arial"/>
        </w:rPr>
        <w:t xml:space="preserve"> check</w:t>
      </w:r>
      <w:r w:rsidR="001D0F68" w:rsidRPr="000E16D9">
        <w:rPr>
          <w:rFonts w:ascii="Arial" w:hAnsi="Arial" w:cs="Arial"/>
        </w:rPr>
        <w:t>s</w:t>
      </w:r>
      <w:r w:rsidRPr="000E16D9">
        <w:rPr>
          <w:rFonts w:ascii="Arial" w:hAnsi="Arial" w:cs="Arial"/>
        </w:rPr>
        <w:t xml:space="preserve"> the fire extinguishers in every building</w:t>
      </w:r>
      <w:r w:rsidR="009A29CA" w:rsidRPr="000E16D9">
        <w:rPr>
          <w:rFonts w:ascii="Arial" w:hAnsi="Arial" w:cs="Arial"/>
        </w:rPr>
        <w:t xml:space="preserve">. </w:t>
      </w:r>
      <w:r w:rsidR="00E175E6">
        <w:rPr>
          <w:rFonts w:ascii="Arial" w:hAnsi="Arial" w:cs="Arial"/>
        </w:rPr>
        <w:t>A licensed contractor inspects every Fire Safety Alarm System</w:t>
      </w:r>
      <w:r w:rsidR="00B9793F">
        <w:rPr>
          <w:rFonts w:ascii="Arial" w:hAnsi="Arial" w:cs="Arial"/>
        </w:rPr>
        <w:t>.</w:t>
      </w:r>
      <w:r w:rsidRPr="000E16D9">
        <w:rPr>
          <w:rFonts w:ascii="Arial" w:hAnsi="Arial" w:cs="Arial"/>
        </w:rPr>
        <w:t xml:space="preserve"> </w:t>
      </w:r>
      <w:r w:rsidR="001F08A4" w:rsidRPr="000E16D9">
        <w:rPr>
          <w:rFonts w:ascii="Arial" w:hAnsi="Arial" w:cs="Arial"/>
        </w:rPr>
        <w:t xml:space="preserve">Fire Prevention Seminars are presented each school year or as requested by students, </w:t>
      </w:r>
      <w:r w:rsidR="00657372" w:rsidRPr="000E16D9">
        <w:rPr>
          <w:rFonts w:ascii="Arial" w:hAnsi="Arial" w:cs="Arial"/>
        </w:rPr>
        <w:t>faculty,</w:t>
      </w:r>
      <w:r w:rsidR="001F08A4" w:rsidRPr="000E16D9">
        <w:rPr>
          <w:rFonts w:ascii="Arial" w:hAnsi="Arial" w:cs="Arial"/>
        </w:rPr>
        <w:t xml:space="preserve"> and staff. </w:t>
      </w:r>
      <w:r w:rsidRPr="000E16D9">
        <w:rPr>
          <w:rFonts w:ascii="Arial" w:hAnsi="Arial" w:cs="Arial"/>
        </w:rPr>
        <w:t xml:space="preserve">Fire statistics are being collected and will include the number of fires and the cause, fire-related death, </w:t>
      </w:r>
      <w:r w:rsidR="00E175E6" w:rsidRPr="000E16D9">
        <w:rPr>
          <w:rFonts w:ascii="Arial" w:hAnsi="Arial" w:cs="Arial"/>
        </w:rPr>
        <w:t>injuries,</w:t>
      </w:r>
      <w:r w:rsidRPr="000E16D9">
        <w:rPr>
          <w:rFonts w:ascii="Arial" w:hAnsi="Arial" w:cs="Arial"/>
        </w:rPr>
        <w:t xml:space="preserve"> and the value of the property damaged. A fire log </w:t>
      </w:r>
      <w:r w:rsidR="001D0F68" w:rsidRPr="000E16D9">
        <w:rPr>
          <w:rFonts w:ascii="Arial" w:hAnsi="Arial" w:cs="Arial"/>
        </w:rPr>
        <w:t>is</w:t>
      </w:r>
      <w:r w:rsidRPr="000E16D9">
        <w:rPr>
          <w:rFonts w:ascii="Arial" w:hAnsi="Arial" w:cs="Arial"/>
        </w:rPr>
        <w:t xml:space="preserve"> kept and will include the nature of the fire, the date the fire occurred, the time of day the fire occurred, and the general location of the fire.</w:t>
      </w:r>
      <w:r w:rsidR="001D0F68" w:rsidRPr="000E16D9">
        <w:rPr>
          <w:rFonts w:ascii="Arial" w:hAnsi="Arial" w:cs="Arial"/>
        </w:rPr>
        <w:t xml:space="preserve"> </w:t>
      </w:r>
      <w:r w:rsidR="00CA51AF" w:rsidRPr="000E16D9">
        <w:rPr>
          <w:rFonts w:ascii="Arial" w:hAnsi="Arial" w:cs="Arial"/>
        </w:rPr>
        <w:t>911 Fire calls</w:t>
      </w:r>
      <w:r w:rsidR="001D0F68" w:rsidRPr="000E16D9">
        <w:rPr>
          <w:rFonts w:ascii="Arial" w:hAnsi="Arial" w:cs="Arial"/>
        </w:rPr>
        <w:t xml:space="preserve"> go to </w:t>
      </w:r>
      <w:r w:rsidR="00CA51AF" w:rsidRPr="000E16D9">
        <w:rPr>
          <w:rFonts w:ascii="Arial" w:hAnsi="Arial" w:cs="Arial"/>
        </w:rPr>
        <w:t xml:space="preserve">the Spartanburg County </w:t>
      </w:r>
      <w:r w:rsidR="00BA65AA" w:rsidRPr="000E16D9">
        <w:rPr>
          <w:rFonts w:ascii="Arial" w:hAnsi="Arial" w:cs="Arial"/>
        </w:rPr>
        <w:t>D</w:t>
      </w:r>
      <w:r w:rsidR="00350641" w:rsidRPr="000E16D9">
        <w:rPr>
          <w:rFonts w:ascii="Arial" w:hAnsi="Arial" w:cs="Arial"/>
        </w:rPr>
        <w:t>ispatch, who in turn notifies</w:t>
      </w:r>
      <w:r w:rsidR="001D0F68" w:rsidRPr="000E16D9">
        <w:rPr>
          <w:rFonts w:ascii="Arial" w:hAnsi="Arial" w:cs="Arial"/>
        </w:rPr>
        <w:t xml:space="preserve"> us and the fire department.</w:t>
      </w:r>
    </w:p>
    <w:p w14:paraId="400D67E9" w14:textId="77777777" w:rsidR="00350641" w:rsidRDefault="00350641" w:rsidP="004A2FAB">
      <w:pPr>
        <w:autoSpaceDE w:val="0"/>
        <w:autoSpaceDN w:val="0"/>
        <w:adjustRightInd w:val="0"/>
        <w:spacing w:after="0" w:line="240" w:lineRule="auto"/>
        <w:rPr>
          <w:rFonts w:ascii="Arial" w:hAnsi="Arial" w:cs="Arial"/>
        </w:rPr>
      </w:pPr>
    </w:p>
    <w:p w14:paraId="5AF0041B" w14:textId="77777777" w:rsidR="00166DE2" w:rsidRPr="000E16D9" w:rsidRDefault="00166DE2" w:rsidP="004A2FAB">
      <w:pPr>
        <w:autoSpaceDE w:val="0"/>
        <w:autoSpaceDN w:val="0"/>
        <w:adjustRightInd w:val="0"/>
        <w:spacing w:after="0" w:line="240" w:lineRule="auto"/>
        <w:rPr>
          <w:rFonts w:ascii="Arial" w:hAnsi="Arial" w:cs="Arial"/>
        </w:rPr>
      </w:pPr>
    </w:p>
    <w:p w14:paraId="5D5833C1" w14:textId="305E78E8" w:rsidR="00651EA8" w:rsidRPr="000E16D9" w:rsidRDefault="007E6E28" w:rsidP="00651EA8">
      <w:pPr>
        <w:autoSpaceDE w:val="0"/>
        <w:autoSpaceDN w:val="0"/>
        <w:adjustRightInd w:val="0"/>
        <w:spacing w:after="0" w:line="240" w:lineRule="auto"/>
        <w:rPr>
          <w:rFonts w:ascii="Arial" w:hAnsi="Arial" w:cs="Arial"/>
          <w:b/>
        </w:rPr>
      </w:pPr>
      <w:r>
        <w:rPr>
          <w:rFonts w:ascii="Arial" w:hAnsi="Arial" w:cs="Arial"/>
          <w:b/>
        </w:rPr>
        <w:t xml:space="preserve">Fire Alarm </w:t>
      </w:r>
      <w:r w:rsidR="00651EA8" w:rsidRPr="000E16D9">
        <w:rPr>
          <w:rFonts w:ascii="Arial" w:hAnsi="Arial" w:cs="Arial"/>
          <w:b/>
        </w:rPr>
        <w:t xml:space="preserve">Evacuation </w:t>
      </w:r>
      <w:r>
        <w:rPr>
          <w:rFonts w:ascii="Arial" w:hAnsi="Arial" w:cs="Arial"/>
          <w:b/>
        </w:rPr>
        <w:t>Procedures</w:t>
      </w:r>
    </w:p>
    <w:p w14:paraId="12174193" w14:textId="77777777" w:rsidR="000E16D9" w:rsidRPr="000E16D9" w:rsidRDefault="000E16D9" w:rsidP="00651EA8">
      <w:pPr>
        <w:autoSpaceDE w:val="0"/>
        <w:autoSpaceDN w:val="0"/>
        <w:adjustRightInd w:val="0"/>
        <w:spacing w:after="0" w:line="240" w:lineRule="auto"/>
        <w:rPr>
          <w:rFonts w:ascii="Arial" w:hAnsi="Arial" w:cs="Arial"/>
          <w:b/>
        </w:rPr>
      </w:pPr>
    </w:p>
    <w:p w14:paraId="1BC6525A" w14:textId="77777777" w:rsidR="00651EA8" w:rsidRPr="000E16D9" w:rsidRDefault="00651EA8" w:rsidP="00651EA8">
      <w:pPr>
        <w:autoSpaceDE w:val="0"/>
        <w:autoSpaceDN w:val="0"/>
        <w:adjustRightInd w:val="0"/>
        <w:spacing w:after="0" w:line="240" w:lineRule="auto"/>
        <w:rPr>
          <w:rFonts w:ascii="Arial" w:hAnsi="Arial" w:cs="Arial"/>
        </w:rPr>
      </w:pPr>
      <w:r w:rsidRPr="000E16D9">
        <w:rPr>
          <w:rFonts w:ascii="Arial" w:hAnsi="Arial" w:cs="Arial"/>
        </w:rPr>
        <w:t>Evacuation of College buildings is mandatory when a fire alarm sounds.</w:t>
      </w:r>
    </w:p>
    <w:p w14:paraId="2251F501" w14:textId="77777777" w:rsidR="007540B4" w:rsidRPr="000E16D9" w:rsidRDefault="007540B4" w:rsidP="00651EA8">
      <w:pPr>
        <w:autoSpaceDE w:val="0"/>
        <w:autoSpaceDN w:val="0"/>
        <w:adjustRightInd w:val="0"/>
        <w:spacing w:after="0" w:line="240" w:lineRule="auto"/>
        <w:rPr>
          <w:rFonts w:ascii="Arial" w:hAnsi="Arial" w:cs="Arial"/>
        </w:rPr>
      </w:pPr>
    </w:p>
    <w:p w14:paraId="3D30E495" w14:textId="48711569" w:rsidR="00651EA8" w:rsidRPr="000E16D9" w:rsidRDefault="00651EA8" w:rsidP="00EA75EB">
      <w:pPr>
        <w:pStyle w:val="ListParagraph"/>
        <w:numPr>
          <w:ilvl w:val="2"/>
          <w:numId w:val="9"/>
        </w:numPr>
        <w:autoSpaceDE w:val="0"/>
        <w:autoSpaceDN w:val="0"/>
        <w:adjustRightInd w:val="0"/>
        <w:ind w:left="270" w:hanging="270"/>
        <w:rPr>
          <w:rFonts w:ascii="Arial" w:hAnsi="Arial" w:cs="Arial"/>
          <w:sz w:val="22"/>
        </w:rPr>
      </w:pPr>
      <w:r w:rsidRPr="000E16D9">
        <w:rPr>
          <w:rFonts w:ascii="Arial" w:hAnsi="Arial" w:cs="Arial"/>
          <w:sz w:val="22"/>
        </w:rPr>
        <w:t>When the alarm sounds close any open windows in your rooms and exit the residence hall or campus building immediately.</w:t>
      </w:r>
    </w:p>
    <w:p w14:paraId="17BDEAF8" w14:textId="77777777" w:rsidR="007540B4" w:rsidRPr="000E16D9" w:rsidRDefault="007540B4" w:rsidP="00651EA8">
      <w:pPr>
        <w:autoSpaceDE w:val="0"/>
        <w:autoSpaceDN w:val="0"/>
        <w:adjustRightInd w:val="0"/>
        <w:spacing w:after="0" w:line="240" w:lineRule="auto"/>
        <w:rPr>
          <w:rFonts w:ascii="Arial" w:hAnsi="Arial" w:cs="Arial"/>
        </w:rPr>
      </w:pPr>
    </w:p>
    <w:p w14:paraId="6BEBE077" w14:textId="0C7C6206" w:rsidR="00651EA8" w:rsidRPr="000E16D9" w:rsidRDefault="00651EA8" w:rsidP="00EA75EB">
      <w:pPr>
        <w:pStyle w:val="ListParagraph"/>
        <w:numPr>
          <w:ilvl w:val="2"/>
          <w:numId w:val="9"/>
        </w:numPr>
        <w:autoSpaceDE w:val="0"/>
        <w:autoSpaceDN w:val="0"/>
        <w:adjustRightInd w:val="0"/>
        <w:ind w:left="270" w:hanging="270"/>
        <w:rPr>
          <w:rFonts w:ascii="Arial" w:hAnsi="Arial" w:cs="Arial"/>
          <w:sz w:val="22"/>
        </w:rPr>
      </w:pPr>
      <w:r w:rsidRPr="000E16D9">
        <w:rPr>
          <w:rFonts w:ascii="Arial" w:hAnsi="Arial" w:cs="Arial"/>
          <w:sz w:val="22"/>
        </w:rPr>
        <w:t>If your room door is closed, do not open it until you feel the surface. If there is heat or thick smoke present, remain in your room and wait for assistance. Open the</w:t>
      </w:r>
      <w:r w:rsidR="007540B4" w:rsidRPr="000E16D9">
        <w:rPr>
          <w:rFonts w:ascii="Arial" w:hAnsi="Arial" w:cs="Arial"/>
          <w:sz w:val="22"/>
        </w:rPr>
        <w:t xml:space="preserve"> </w:t>
      </w:r>
      <w:r w:rsidRPr="000E16D9">
        <w:rPr>
          <w:rFonts w:ascii="Arial" w:hAnsi="Arial" w:cs="Arial"/>
          <w:sz w:val="22"/>
        </w:rPr>
        <w:t>windows if breathing becomes difficult. Signal the Fire Department, Campus Safety Staff, or</w:t>
      </w:r>
      <w:r w:rsidR="00E5785E" w:rsidRPr="000E16D9">
        <w:rPr>
          <w:rFonts w:ascii="Arial" w:hAnsi="Arial" w:cs="Arial"/>
          <w:sz w:val="22"/>
        </w:rPr>
        <w:t xml:space="preserve"> </w:t>
      </w:r>
      <w:r w:rsidR="00355CAE">
        <w:rPr>
          <w:rFonts w:ascii="Arial" w:hAnsi="Arial" w:cs="Arial"/>
          <w:sz w:val="22"/>
        </w:rPr>
        <w:t>Community</w:t>
      </w:r>
      <w:r w:rsidR="00355CAE" w:rsidRPr="000E16D9">
        <w:rPr>
          <w:rFonts w:ascii="Arial" w:hAnsi="Arial" w:cs="Arial"/>
          <w:sz w:val="22"/>
        </w:rPr>
        <w:t xml:space="preserve"> </w:t>
      </w:r>
      <w:r w:rsidR="00E5785E" w:rsidRPr="000E16D9">
        <w:rPr>
          <w:rFonts w:ascii="Arial" w:hAnsi="Arial" w:cs="Arial"/>
          <w:sz w:val="22"/>
        </w:rPr>
        <w:t xml:space="preserve">Life </w:t>
      </w:r>
      <w:r w:rsidRPr="000E16D9">
        <w:rPr>
          <w:rFonts w:ascii="Arial" w:hAnsi="Arial" w:cs="Arial"/>
          <w:sz w:val="22"/>
        </w:rPr>
        <w:t>Staff by hanging preferably a white towel from the</w:t>
      </w:r>
      <w:r w:rsidR="007540B4" w:rsidRPr="000E16D9">
        <w:rPr>
          <w:rFonts w:ascii="Arial" w:hAnsi="Arial" w:cs="Arial"/>
          <w:sz w:val="22"/>
        </w:rPr>
        <w:t xml:space="preserve"> </w:t>
      </w:r>
      <w:r w:rsidRPr="000E16D9">
        <w:rPr>
          <w:rFonts w:ascii="Arial" w:hAnsi="Arial" w:cs="Arial"/>
          <w:sz w:val="22"/>
        </w:rPr>
        <w:t xml:space="preserve">window and by telephoning Campus Safety at </w:t>
      </w:r>
      <w:r w:rsidR="00FF2F0C" w:rsidRPr="000E16D9">
        <w:rPr>
          <w:rFonts w:ascii="Arial" w:hAnsi="Arial" w:cs="Arial"/>
          <w:sz w:val="22"/>
        </w:rPr>
        <w:t>864-</w:t>
      </w:r>
      <w:r w:rsidRPr="000E16D9">
        <w:rPr>
          <w:rFonts w:ascii="Arial" w:hAnsi="Arial" w:cs="Arial"/>
          <w:sz w:val="22"/>
        </w:rPr>
        <w:t xml:space="preserve">587-4003 to indicate your condition and location. If you </w:t>
      </w:r>
      <w:r w:rsidR="002126E3" w:rsidRPr="000E16D9">
        <w:rPr>
          <w:rFonts w:ascii="Arial" w:hAnsi="Arial" w:cs="Arial"/>
          <w:sz w:val="22"/>
        </w:rPr>
        <w:t>cannot</w:t>
      </w:r>
      <w:r w:rsidRPr="000E16D9">
        <w:rPr>
          <w:rFonts w:ascii="Arial" w:hAnsi="Arial" w:cs="Arial"/>
          <w:sz w:val="22"/>
        </w:rPr>
        <w:t xml:space="preserve"> reach Campus Safety, call 911, and report your</w:t>
      </w:r>
      <w:r w:rsidR="007540B4" w:rsidRPr="000E16D9">
        <w:rPr>
          <w:rFonts w:ascii="Arial" w:hAnsi="Arial" w:cs="Arial"/>
          <w:sz w:val="22"/>
        </w:rPr>
        <w:t xml:space="preserve"> </w:t>
      </w:r>
      <w:r w:rsidRPr="000E16D9">
        <w:rPr>
          <w:rFonts w:ascii="Arial" w:hAnsi="Arial" w:cs="Arial"/>
          <w:sz w:val="22"/>
        </w:rPr>
        <w:t>condition. Do not break the windows as this may help spread smoke into your room. Your room door will protect you as long as it remains closed. If there is no</w:t>
      </w:r>
      <w:r w:rsidR="007540B4" w:rsidRPr="000E16D9">
        <w:rPr>
          <w:rFonts w:ascii="Arial" w:hAnsi="Arial" w:cs="Arial"/>
          <w:sz w:val="22"/>
        </w:rPr>
        <w:t xml:space="preserve"> </w:t>
      </w:r>
      <w:r w:rsidRPr="000E16D9">
        <w:rPr>
          <w:rFonts w:ascii="Arial" w:hAnsi="Arial" w:cs="Arial"/>
          <w:sz w:val="22"/>
        </w:rPr>
        <w:t xml:space="preserve">heat present, open the door slowly, leave the room, closing the door on your way out and escaping through the nearest exit. </w:t>
      </w:r>
      <w:r w:rsidR="00CE3B84" w:rsidRPr="000E16D9">
        <w:rPr>
          <w:rFonts w:ascii="Arial" w:hAnsi="Arial" w:cs="Arial"/>
          <w:sz w:val="22"/>
        </w:rPr>
        <w:t>Always avoid smoke</w:t>
      </w:r>
      <w:r w:rsidRPr="000E16D9">
        <w:rPr>
          <w:rFonts w:ascii="Arial" w:hAnsi="Arial" w:cs="Arial"/>
          <w:sz w:val="22"/>
        </w:rPr>
        <w:t>. If necessary,</w:t>
      </w:r>
      <w:r w:rsidR="007540B4" w:rsidRPr="000E16D9">
        <w:rPr>
          <w:rFonts w:ascii="Arial" w:hAnsi="Arial" w:cs="Arial"/>
          <w:sz w:val="22"/>
        </w:rPr>
        <w:t xml:space="preserve"> </w:t>
      </w:r>
      <w:r w:rsidRPr="000E16D9">
        <w:rPr>
          <w:rFonts w:ascii="Arial" w:hAnsi="Arial" w:cs="Arial"/>
          <w:sz w:val="22"/>
        </w:rPr>
        <w:t>change from one stairwell to another to avoid passing through the smoke.</w:t>
      </w:r>
      <w:r w:rsidR="007540B4" w:rsidRPr="000E16D9">
        <w:rPr>
          <w:rFonts w:ascii="Arial" w:hAnsi="Arial" w:cs="Arial"/>
          <w:sz w:val="22"/>
        </w:rPr>
        <w:t xml:space="preserve"> </w:t>
      </w:r>
    </w:p>
    <w:p w14:paraId="530F3428" w14:textId="77777777" w:rsidR="00FF2F0C" w:rsidRPr="000E16D9" w:rsidRDefault="00FF2F0C" w:rsidP="00651EA8">
      <w:pPr>
        <w:autoSpaceDE w:val="0"/>
        <w:autoSpaceDN w:val="0"/>
        <w:adjustRightInd w:val="0"/>
        <w:spacing w:after="0" w:line="240" w:lineRule="auto"/>
        <w:rPr>
          <w:rFonts w:ascii="Arial" w:hAnsi="Arial" w:cs="Arial"/>
        </w:rPr>
      </w:pPr>
    </w:p>
    <w:p w14:paraId="0950D759" w14:textId="511F9265" w:rsidR="00B41229" w:rsidRPr="000E16D9" w:rsidRDefault="00651EA8" w:rsidP="00EA75EB">
      <w:pPr>
        <w:pStyle w:val="ListParagraph"/>
        <w:numPr>
          <w:ilvl w:val="2"/>
          <w:numId w:val="9"/>
        </w:numPr>
        <w:autoSpaceDE w:val="0"/>
        <w:autoSpaceDN w:val="0"/>
        <w:adjustRightInd w:val="0"/>
        <w:ind w:left="270" w:hanging="270"/>
        <w:rPr>
          <w:rFonts w:ascii="Arial" w:hAnsi="Arial" w:cs="Arial"/>
          <w:sz w:val="22"/>
        </w:rPr>
      </w:pPr>
      <w:r w:rsidRPr="000E16D9">
        <w:rPr>
          <w:rFonts w:ascii="Arial" w:hAnsi="Arial" w:cs="Arial"/>
          <w:sz w:val="22"/>
        </w:rPr>
        <w:t>Upon leaving the building, go to your assigned area and remain there until you are given permission to return to the building.</w:t>
      </w:r>
    </w:p>
    <w:p w14:paraId="7D622B9F" w14:textId="77777777" w:rsidR="007540B4" w:rsidRPr="000E16D9" w:rsidRDefault="007540B4" w:rsidP="00651EA8">
      <w:pPr>
        <w:autoSpaceDE w:val="0"/>
        <w:autoSpaceDN w:val="0"/>
        <w:adjustRightInd w:val="0"/>
        <w:spacing w:after="0" w:line="240" w:lineRule="auto"/>
        <w:rPr>
          <w:rFonts w:ascii="Arial" w:hAnsi="Arial" w:cs="Arial"/>
        </w:rPr>
      </w:pPr>
    </w:p>
    <w:p w14:paraId="3A307F1A" w14:textId="25DC1268" w:rsidR="00832AB5" w:rsidRPr="000E16D9" w:rsidRDefault="007540B4" w:rsidP="00651EA8">
      <w:pPr>
        <w:autoSpaceDE w:val="0"/>
        <w:autoSpaceDN w:val="0"/>
        <w:adjustRightInd w:val="0"/>
        <w:spacing w:after="0" w:line="240" w:lineRule="auto"/>
        <w:rPr>
          <w:rFonts w:ascii="Arial" w:hAnsi="Arial" w:cs="Arial"/>
        </w:rPr>
      </w:pPr>
      <w:r w:rsidRPr="000E16D9">
        <w:rPr>
          <w:rFonts w:ascii="Arial" w:hAnsi="Arial" w:cs="Arial"/>
        </w:rPr>
        <w:t>Any member of the campus community who becomes aware of any active or past fire should notify Campus Safety</w:t>
      </w:r>
      <w:r w:rsidR="001B24B3" w:rsidRPr="000E16D9">
        <w:rPr>
          <w:rFonts w:ascii="Arial" w:hAnsi="Arial" w:cs="Arial"/>
        </w:rPr>
        <w:t xml:space="preserve">, </w:t>
      </w:r>
      <w:r w:rsidR="00355CAE">
        <w:rPr>
          <w:rFonts w:ascii="Arial" w:hAnsi="Arial" w:cs="Arial"/>
        </w:rPr>
        <w:t>Community Life staff</w:t>
      </w:r>
      <w:r w:rsidR="00DF6D9A" w:rsidRPr="000E16D9">
        <w:rPr>
          <w:rFonts w:ascii="Arial" w:hAnsi="Arial" w:cs="Arial"/>
        </w:rPr>
        <w:t xml:space="preserve">, Maintenance, or </w:t>
      </w:r>
      <w:r w:rsidR="00355CAE">
        <w:rPr>
          <w:rFonts w:ascii="Arial" w:hAnsi="Arial" w:cs="Arial"/>
        </w:rPr>
        <w:t>t</w:t>
      </w:r>
      <w:r w:rsidR="00DF6D9A" w:rsidRPr="000E16D9">
        <w:rPr>
          <w:rFonts w:ascii="Arial" w:hAnsi="Arial" w:cs="Arial"/>
        </w:rPr>
        <w:t>he Vice President for Facilities</w:t>
      </w:r>
      <w:r w:rsidRPr="000E16D9">
        <w:rPr>
          <w:rFonts w:ascii="Arial" w:hAnsi="Arial" w:cs="Arial"/>
        </w:rPr>
        <w:t xml:space="preserve">. </w:t>
      </w:r>
    </w:p>
    <w:p w14:paraId="7188EA86" w14:textId="77777777" w:rsidR="00832AB5" w:rsidRPr="000B56F0" w:rsidRDefault="00832AB5">
      <w:pPr>
        <w:spacing w:after="0" w:line="240" w:lineRule="auto"/>
        <w:rPr>
          <w:rFonts w:ascii="Arial" w:hAnsi="Arial" w:cs="Arial"/>
        </w:rPr>
      </w:pPr>
      <w:r w:rsidRPr="000B56F0">
        <w:rPr>
          <w:rFonts w:ascii="Arial" w:hAnsi="Arial" w:cs="Arial"/>
        </w:rPr>
        <w:br w:type="page"/>
      </w:r>
    </w:p>
    <w:p w14:paraId="2C9A0DF8" w14:textId="77777777" w:rsidR="001504BD" w:rsidRPr="000B56F0" w:rsidRDefault="007B2FFE" w:rsidP="004A2FAB">
      <w:pPr>
        <w:pStyle w:val="PlainText"/>
        <w:ind w:left="-90"/>
        <w:rPr>
          <w:rFonts w:ascii="Arial" w:hAnsi="Arial" w:cs="Arial"/>
          <w:b/>
          <w:sz w:val="22"/>
          <w:szCs w:val="22"/>
        </w:rPr>
      </w:pPr>
      <w:r w:rsidRPr="000B56F0">
        <w:rPr>
          <w:rFonts w:ascii="Arial" w:hAnsi="Arial" w:cs="Arial"/>
          <w:b/>
          <w:sz w:val="22"/>
          <w:szCs w:val="22"/>
        </w:rPr>
        <w:lastRenderedPageBreak/>
        <w:t>Assembly Sites for Fire Evacuation</w:t>
      </w:r>
    </w:p>
    <w:p w14:paraId="2D169D2A" w14:textId="77777777" w:rsidR="007B2FFE" w:rsidRPr="000B56F0" w:rsidRDefault="007B2FFE" w:rsidP="004A2FAB">
      <w:pPr>
        <w:pStyle w:val="PlainText"/>
        <w:ind w:left="-90"/>
        <w:rPr>
          <w:rFonts w:ascii="Arial" w:hAnsi="Arial" w:cs="Arial"/>
          <w:b/>
          <w:sz w:val="22"/>
          <w:szCs w:val="22"/>
        </w:rPr>
      </w:pPr>
    </w:p>
    <w:p w14:paraId="57982554" w14:textId="03A69F5A" w:rsidR="00E66290" w:rsidRPr="000E16D9" w:rsidRDefault="00E66290" w:rsidP="00E66290">
      <w:pPr>
        <w:pStyle w:val="PlainText"/>
        <w:ind w:left="-90"/>
        <w:rPr>
          <w:rFonts w:ascii="Arial" w:hAnsi="Arial" w:cs="Arial"/>
          <w:bCs/>
          <w:sz w:val="22"/>
          <w:szCs w:val="22"/>
          <w:u w:val="single"/>
        </w:rPr>
      </w:pPr>
      <w:r w:rsidRPr="000E16D9">
        <w:rPr>
          <w:rFonts w:ascii="Arial" w:hAnsi="Arial" w:cs="Arial"/>
          <w:bCs/>
          <w:sz w:val="22"/>
          <w:szCs w:val="22"/>
          <w:u w:val="single"/>
        </w:rPr>
        <w:t>Building</w:t>
      </w:r>
      <w:r w:rsidRPr="000E16D9">
        <w:rPr>
          <w:rFonts w:ascii="Arial" w:hAnsi="Arial" w:cs="Arial"/>
          <w:bCs/>
          <w:sz w:val="22"/>
          <w:szCs w:val="22"/>
          <w:u w:val="single"/>
        </w:rPr>
        <w:tab/>
      </w:r>
      <w:r w:rsidRPr="000E16D9">
        <w:rPr>
          <w:rFonts w:ascii="Arial" w:hAnsi="Arial" w:cs="Arial"/>
          <w:bCs/>
          <w:sz w:val="22"/>
          <w:szCs w:val="22"/>
          <w:u w:val="single"/>
        </w:rPr>
        <w:tab/>
      </w:r>
      <w:r w:rsidRPr="000E16D9">
        <w:rPr>
          <w:rFonts w:ascii="Arial" w:hAnsi="Arial" w:cs="Arial"/>
          <w:bCs/>
          <w:sz w:val="22"/>
          <w:szCs w:val="22"/>
          <w:u w:val="single"/>
        </w:rPr>
        <w:tab/>
      </w:r>
      <w:r w:rsidRPr="000E16D9">
        <w:rPr>
          <w:rFonts w:ascii="Arial" w:hAnsi="Arial" w:cs="Arial"/>
          <w:bCs/>
          <w:sz w:val="22"/>
          <w:szCs w:val="22"/>
          <w:u w:val="single"/>
        </w:rPr>
        <w:tab/>
      </w:r>
      <w:r w:rsidR="000E16D9">
        <w:rPr>
          <w:rFonts w:ascii="Arial" w:hAnsi="Arial" w:cs="Arial"/>
          <w:bCs/>
          <w:sz w:val="22"/>
          <w:szCs w:val="22"/>
          <w:u w:val="single"/>
        </w:rPr>
        <w:tab/>
      </w:r>
      <w:r w:rsidR="000E16D9">
        <w:rPr>
          <w:rFonts w:ascii="Arial" w:hAnsi="Arial" w:cs="Arial"/>
          <w:bCs/>
          <w:sz w:val="22"/>
          <w:szCs w:val="22"/>
          <w:u w:val="single"/>
        </w:rPr>
        <w:tab/>
      </w:r>
      <w:r w:rsidRPr="000E16D9">
        <w:rPr>
          <w:rFonts w:ascii="Arial" w:hAnsi="Arial" w:cs="Arial"/>
          <w:bCs/>
          <w:sz w:val="22"/>
          <w:szCs w:val="22"/>
          <w:u w:val="single"/>
        </w:rPr>
        <w:t>Assembly Locations</w:t>
      </w:r>
      <w:r w:rsidR="002E7AA8" w:rsidRPr="000E16D9">
        <w:rPr>
          <w:rFonts w:ascii="Arial" w:hAnsi="Arial" w:cs="Arial"/>
          <w:bCs/>
          <w:sz w:val="22"/>
          <w:szCs w:val="22"/>
          <w:u w:val="single"/>
        </w:rPr>
        <w:t>____</w:t>
      </w:r>
    </w:p>
    <w:p w14:paraId="02DCF5E4" w14:textId="77777777" w:rsidR="00E66290" w:rsidRPr="000E16D9" w:rsidRDefault="00E66290" w:rsidP="00E66290">
      <w:pPr>
        <w:pStyle w:val="PlainText"/>
        <w:ind w:left="-90"/>
        <w:rPr>
          <w:rFonts w:ascii="Arial" w:hAnsi="Arial" w:cs="Arial"/>
          <w:bCs/>
          <w:sz w:val="22"/>
          <w:szCs w:val="22"/>
        </w:rPr>
      </w:pPr>
    </w:p>
    <w:p w14:paraId="71D1CE4B" w14:textId="21C69BC8"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Buchheit Administration Building</w:t>
      </w:r>
      <w:r w:rsidRPr="000E16D9">
        <w:rPr>
          <w:rFonts w:ascii="Arial" w:hAnsi="Arial" w:cs="Arial"/>
          <w:bCs/>
          <w:sz w:val="22"/>
          <w:szCs w:val="22"/>
        </w:rPr>
        <w:tab/>
      </w:r>
      <w:r w:rsidR="000E16D9" w:rsidRPr="000E16D9">
        <w:rPr>
          <w:rFonts w:ascii="Arial" w:hAnsi="Arial" w:cs="Arial"/>
          <w:bCs/>
          <w:sz w:val="22"/>
          <w:szCs w:val="22"/>
        </w:rPr>
        <w:tab/>
      </w:r>
      <w:r w:rsidR="00CF382A" w:rsidRPr="000E16D9">
        <w:rPr>
          <w:rFonts w:ascii="Arial" w:hAnsi="Arial" w:cs="Arial"/>
          <w:bCs/>
          <w:sz w:val="22"/>
          <w:szCs w:val="22"/>
        </w:rPr>
        <w:t>Grassy area near the Chapel</w:t>
      </w:r>
    </w:p>
    <w:p w14:paraId="18E4025F" w14:textId="77777777" w:rsidR="00E66290" w:rsidRPr="000E16D9" w:rsidRDefault="00E66290" w:rsidP="00E66290">
      <w:pPr>
        <w:pStyle w:val="PlainText"/>
        <w:ind w:left="-90"/>
        <w:rPr>
          <w:rFonts w:ascii="Arial" w:hAnsi="Arial" w:cs="Arial"/>
          <w:bCs/>
          <w:sz w:val="22"/>
          <w:szCs w:val="22"/>
        </w:rPr>
      </w:pPr>
    </w:p>
    <w:p w14:paraId="7E3BA8EF" w14:textId="4D69018C"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Hammond</w:t>
      </w:r>
      <w:r w:rsidR="009116B8">
        <w:rPr>
          <w:rFonts w:ascii="Arial" w:hAnsi="Arial" w:cs="Arial"/>
          <w:bCs/>
          <w:sz w:val="22"/>
          <w:szCs w:val="22"/>
        </w:rPr>
        <w:t xml:space="preserve"> Residence</w:t>
      </w:r>
      <w:r w:rsidRPr="000E16D9">
        <w:rPr>
          <w:rFonts w:ascii="Arial" w:hAnsi="Arial" w:cs="Arial"/>
          <w:bCs/>
          <w:sz w:val="22"/>
          <w:szCs w:val="22"/>
        </w:rPr>
        <w:t xml:space="preserve"> Hall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t>Student Center Courtyard</w:t>
      </w:r>
    </w:p>
    <w:p w14:paraId="51CCE264" w14:textId="77777777" w:rsidR="00E66290" w:rsidRPr="000E16D9" w:rsidRDefault="00E66290" w:rsidP="00E66290">
      <w:pPr>
        <w:pStyle w:val="PlainText"/>
        <w:ind w:left="-90"/>
        <w:rPr>
          <w:rFonts w:ascii="Arial" w:hAnsi="Arial" w:cs="Arial"/>
          <w:bCs/>
          <w:sz w:val="22"/>
          <w:szCs w:val="22"/>
        </w:rPr>
      </w:pPr>
    </w:p>
    <w:p w14:paraId="3C16030D" w14:textId="506D2DBA"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Willard</w:t>
      </w:r>
      <w:r w:rsidR="009116B8">
        <w:rPr>
          <w:rFonts w:ascii="Arial" w:hAnsi="Arial" w:cs="Arial"/>
          <w:bCs/>
          <w:sz w:val="22"/>
          <w:szCs w:val="22"/>
        </w:rPr>
        <w:t xml:space="preserve"> Residence</w:t>
      </w:r>
      <w:r w:rsidRPr="000E16D9">
        <w:rPr>
          <w:rFonts w:ascii="Arial" w:hAnsi="Arial" w:cs="Arial"/>
          <w:bCs/>
          <w:sz w:val="22"/>
          <w:szCs w:val="22"/>
        </w:rPr>
        <w:t xml:space="preserve"> Hall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t>Student Center Courtyard</w:t>
      </w:r>
    </w:p>
    <w:p w14:paraId="337FD2B4" w14:textId="77777777" w:rsidR="00E66290" w:rsidRPr="000E16D9" w:rsidRDefault="00E66290" w:rsidP="00E66290">
      <w:pPr>
        <w:pStyle w:val="PlainText"/>
        <w:ind w:left="-90"/>
        <w:rPr>
          <w:rFonts w:ascii="Arial" w:hAnsi="Arial" w:cs="Arial"/>
          <w:bCs/>
          <w:sz w:val="22"/>
          <w:szCs w:val="22"/>
        </w:rPr>
      </w:pPr>
    </w:p>
    <w:p w14:paraId="49C31A15" w14:textId="00D0910C"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Burgess Student Center</w:t>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Student Center Courtyard</w:t>
      </w:r>
    </w:p>
    <w:p w14:paraId="5CCC7789" w14:textId="77777777" w:rsidR="00E66290" w:rsidRPr="000E16D9" w:rsidRDefault="00E66290" w:rsidP="00E66290">
      <w:pPr>
        <w:pStyle w:val="PlainText"/>
        <w:ind w:left="-90"/>
        <w:rPr>
          <w:rFonts w:ascii="Arial" w:hAnsi="Arial" w:cs="Arial"/>
          <w:bCs/>
          <w:sz w:val="22"/>
          <w:szCs w:val="22"/>
        </w:rPr>
      </w:pPr>
    </w:p>
    <w:p w14:paraId="2B12AFCB" w14:textId="561E10FD"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Montgomery Science Building</w:t>
      </w:r>
      <w:r w:rsidRPr="000E16D9">
        <w:rPr>
          <w:rFonts w:ascii="Arial" w:hAnsi="Arial" w:cs="Arial"/>
          <w:bCs/>
          <w:sz w:val="22"/>
          <w:szCs w:val="22"/>
        </w:rPr>
        <w:tab/>
      </w:r>
      <w:r w:rsidR="000E16D9" w:rsidRPr="000E16D9">
        <w:rPr>
          <w:rFonts w:ascii="Arial" w:hAnsi="Arial" w:cs="Arial"/>
          <w:bCs/>
          <w:sz w:val="22"/>
          <w:szCs w:val="22"/>
        </w:rPr>
        <w:tab/>
      </w:r>
      <w:r w:rsidR="000E16D9">
        <w:rPr>
          <w:rFonts w:ascii="Arial" w:hAnsi="Arial" w:cs="Arial"/>
          <w:bCs/>
          <w:sz w:val="22"/>
          <w:szCs w:val="22"/>
        </w:rPr>
        <w:tab/>
      </w:r>
      <w:r w:rsidR="00CF382A" w:rsidRPr="000E16D9">
        <w:rPr>
          <w:rFonts w:ascii="Arial" w:hAnsi="Arial" w:cs="Arial"/>
          <w:bCs/>
          <w:sz w:val="22"/>
          <w:szCs w:val="22"/>
        </w:rPr>
        <w:t>Student Center Courtyard</w:t>
      </w:r>
    </w:p>
    <w:p w14:paraId="06EEBD3D" w14:textId="77777777" w:rsidR="00FF421F" w:rsidRPr="000E16D9" w:rsidRDefault="00FF421F" w:rsidP="00E66290">
      <w:pPr>
        <w:pStyle w:val="PlainText"/>
        <w:ind w:left="-90"/>
        <w:rPr>
          <w:rFonts w:ascii="Arial" w:hAnsi="Arial" w:cs="Arial"/>
          <w:bCs/>
          <w:sz w:val="22"/>
          <w:szCs w:val="22"/>
        </w:rPr>
      </w:pPr>
    </w:p>
    <w:p w14:paraId="0FDE935F" w14:textId="5A7E8DC1"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Walker Building</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000E16D9">
        <w:rPr>
          <w:rFonts w:ascii="Arial" w:hAnsi="Arial" w:cs="Arial"/>
          <w:bCs/>
          <w:sz w:val="22"/>
          <w:szCs w:val="22"/>
        </w:rPr>
        <w:tab/>
      </w:r>
      <w:r w:rsidR="00CF382A" w:rsidRPr="000E16D9">
        <w:rPr>
          <w:rFonts w:ascii="Arial" w:hAnsi="Arial" w:cs="Arial"/>
          <w:bCs/>
          <w:sz w:val="22"/>
          <w:szCs w:val="22"/>
        </w:rPr>
        <w:t>Student Center Courtyard</w:t>
      </w:r>
    </w:p>
    <w:p w14:paraId="68C85E8E" w14:textId="77777777" w:rsidR="00E66290" w:rsidRPr="000E16D9" w:rsidRDefault="00E66290" w:rsidP="00E66290">
      <w:pPr>
        <w:pStyle w:val="PlainText"/>
        <w:ind w:left="-90"/>
        <w:rPr>
          <w:rFonts w:ascii="Arial" w:hAnsi="Arial" w:cs="Arial"/>
          <w:bCs/>
          <w:sz w:val="22"/>
          <w:szCs w:val="22"/>
        </w:rPr>
      </w:pPr>
    </w:p>
    <w:p w14:paraId="69E04C85" w14:textId="557093A9" w:rsidR="00FF421F" w:rsidRPr="000E16D9" w:rsidRDefault="00FF421F" w:rsidP="00E66290">
      <w:pPr>
        <w:pStyle w:val="PlainText"/>
        <w:ind w:left="-90"/>
        <w:rPr>
          <w:rFonts w:ascii="Arial" w:hAnsi="Arial" w:cs="Arial"/>
          <w:bCs/>
          <w:sz w:val="22"/>
          <w:szCs w:val="22"/>
        </w:rPr>
      </w:pPr>
      <w:r w:rsidRPr="000E16D9">
        <w:rPr>
          <w:rFonts w:ascii="Arial" w:hAnsi="Arial" w:cs="Arial"/>
          <w:bCs/>
          <w:sz w:val="22"/>
          <w:szCs w:val="22"/>
        </w:rPr>
        <w:t>Montg</w:t>
      </w:r>
      <w:r w:rsidR="005972B1" w:rsidRPr="000E16D9">
        <w:rPr>
          <w:rFonts w:ascii="Arial" w:hAnsi="Arial" w:cs="Arial"/>
          <w:bCs/>
          <w:sz w:val="22"/>
          <w:szCs w:val="22"/>
        </w:rPr>
        <w:t>o</w:t>
      </w:r>
      <w:r w:rsidRPr="000E16D9">
        <w:rPr>
          <w:rFonts w:ascii="Arial" w:hAnsi="Arial" w:cs="Arial"/>
          <w:bCs/>
          <w:sz w:val="22"/>
          <w:szCs w:val="22"/>
        </w:rPr>
        <w:t>mery Science Annex</w:t>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Gravel Parking Lot</w:t>
      </w:r>
    </w:p>
    <w:p w14:paraId="5CE46979" w14:textId="77777777" w:rsidR="00FF421F" w:rsidRPr="000E16D9" w:rsidRDefault="00FF421F" w:rsidP="00E66290">
      <w:pPr>
        <w:pStyle w:val="PlainText"/>
        <w:ind w:left="-90"/>
        <w:rPr>
          <w:rFonts w:ascii="Arial" w:hAnsi="Arial" w:cs="Arial"/>
          <w:bCs/>
          <w:sz w:val="22"/>
          <w:szCs w:val="22"/>
        </w:rPr>
      </w:pPr>
    </w:p>
    <w:p w14:paraId="41AF3B05" w14:textId="5ADD90B6"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Moore Student Activities Building </w:t>
      </w:r>
      <w:r w:rsidRPr="000E16D9">
        <w:rPr>
          <w:rFonts w:ascii="Arial" w:hAnsi="Arial" w:cs="Arial"/>
          <w:bCs/>
          <w:sz w:val="22"/>
          <w:szCs w:val="22"/>
        </w:rPr>
        <w:tab/>
      </w:r>
      <w:r w:rsidR="000E16D9" w:rsidRPr="000E16D9">
        <w:rPr>
          <w:rFonts w:ascii="Arial" w:hAnsi="Arial" w:cs="Arial"/>
          <w:bCs/>
          <w:sz w:val="22"/>
          <w:szCs w:val="22"/>
        </w:rPr>
        <w:tab/>
      </w:r>
      <w:r w:rsidR="00832AB5" w:rsidRPr="000E16D9">
        <w:rPr>
          <w:rFonts w:ascii="Arial" w:hAnsi="Arial" w:cs="Arial"/>
          <w:bCs/>
          <w:sz w:val="22"/>
          <w:szCs w:val="22"/>
        </w:rPr>
        <w:t>Judd Lawn</w:t>
      </w:r>
      <w:r w:rsidRPr="000E16D9">
        <w:rPr>
          <w:rFonts w:ascii="Arial" w:hAnsi="Arial" w:cs="Arial"/>
          <w:bCs/>
          <w:sz w:val="22"/>
          <w:szCs w:val="22"/>
        </w:rPr>
        <w:tab/>
      </w:r>
    </w:p>
    <w:p w14:paraId="7A781684" w14:textId="77777777"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(Old Gym)</w:t>
      </w:r>
    </w:p>
    <w:p w14:paraId="6C04AEC7" w14:textId="77777777" w:rsidR="00E66290" w:rsidRPr="000E16D9" w:rsidRDefault="00E66290" w:rsidP="00E66290">
      <w:pPr>
        <w:pStyle w:val="PlainText"/>
        <w:ind w:left="-90"/>
        <w:rPr>
          <w:rFonts w:ascii="Arial" w:hAnsi="Arial" w:cs="Arial"/>
          <w:bCs/>
          <w:sz w:val="22"/>
          <w:szCs w:val="22"/>
        </w:rPr>
      </w:pPr>
    </w:p>
    <w:p w14:paraId="0AB1E6A2" w14:textId="583ACD36"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Parsons</w:t>
      </w:r>
      <w:r w:rsidR="009116B8">
        <w:rPr>
          <w:rFonts w:ascii="Arial" w:hAnsi="Arial" w:cs="Arial"/>
          <w:bCs/>
          <w:sz w:val="22"/>
          <w:szCs w:val="22"/>
        </w:rPr>
        <w:t xml:space="preserve"> Residence</w:t>
      </w:r>
      <w:r w:rsidRPr="000E16D9">
        <w:rPr>
          <w:rFonts w:ascii="Arial" w:hAnsi="Arial" w:cs="Arial"/>
          <w:bCs/>
          <w:sz w:val="22"/>
          <w:szCs w:val="22"/>
        </w:rPr>
        <w:t xml:space="preserve"> Hall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t>Judd Hall Lawn</w:t>
      </w:r>
    </w:p>
    <w:p w14:paraId="65E97C56" w14:textId="77777777" w:rsidR="00E66290" w:rsidRPr="000E16D9" w:rsidRDefault="00E66290" w:rsidP="00E66290">
      <w:pPr>
        <w:pStyle w:val="PlainText"/>
        <w:ind w:left="-90"/>
        <w:rPr>
          <w:rFonts w:ascii="Arial" w:hAnsi="Arial" w:cs="Arial"/>
          <w:bCs/>
          <w:sz w:val="22"/>
          <w:szCs w:val="22"/>
        </w:rPr>
      </w:pPr>
    </w:p>
    <w:p w14:paraId="4953E4E1" w14:textId="4A14CB1F"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Judd</w:t>
      </w:r>
      <w:r w:rsidR="00FF421F" w:rsidRPr="000E16D9">
        <w:rPr>
          <w:rFonts w:ascii="Arial" w:hAnsi="Arial" w:cs="Arial"/>
          <w:bCs/>
          <w:sz w:val="22"/>
          <w:szCs w:val="22"/>
        </w:rPr>
        <w:t>/Ballard Center/Coffee Shop</w:t>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Kingman Hall Lawn</w:t>
      </w:r>
    </w:p>
    <w:p w14:paraId="32806C52" w14:textId="77777777" w:rsidR="00E66290" w:rsidRPr="000E16D9" w:rsidRDefault="00E66290" w:rsidP="00E66290">
      <w:pPr>
        <w:pStyle w:val="PlainText"/>
        <w:ind w:left="-90"/>
        <w:rPr>
          <w:rFonts w:ascii="Arial" w:hAnsi="Arial" w:cs="Arial"/>
          <w:bCs/>
          <w:sz w:val="22"/>
          <w:szCs w:val="22"/>
        </w:rPr>
      </w:pPr>
    </w:p>
    <w:p w14:paraId="03C864CD" w14:textId="70C07089"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Davis </w:t>
      </w:r>
      <w:r w:rsidR="000E16D9" w:rsidRPr="00B8515A">
        <w:rPr>
          <w:rFonts w:ascii="Arial" w:hAnsi="Arial" w:cs="Arial"/>
          <w:bCs/>
          <w:sz w:val="22"/>
          <w:szCs w:val="22"/>
        </w:rPr>
        <w:t>Mission</w:t>
      </w:r>
      <w:r w:rsidR="000E16D9">
        <w:rPr>
          <w:rFonts w:ascii="Arial" w:hAnsi="Arial" w:cs="Arial"/>
          <w:bCs/>
          <w:sz w:val="22"/>
          <w:szCs w:val="22"/>
        </w:rPr>
        <w:t xml:space="preserve"> </w:t>
      </w:r>
      <w:r w:rsidRPr="000E16D9">
        <w:rPr>
          <w:rFonts w:ascii="Arial" w:hAnsi="Arial" w:cs="Arial"/>
          <w:bCs/>
          <w:sz w:val="22"/>
          <w:szCs w:val="22"/>
        </w:rPr>
        <w:t>Chapel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 xml:space="preserve">Campus </w:t>
      </w:r>
      <w:r w:rsidR="00057A2D" w:rsidRPr="000E16D9">
        <w:rPr>
          <w:rFonts w:ascii="Arial" w:hAnsi="Arial" w:cs="Arial"/>
          <w:bCs/>
          <w:sz w:val="22"/>
          <w:szCs w:val="22"/>
        </w:rPr>
        <w:t>Flagpole</w:t>
      </w:r>
      <w:r w:rsidRPr="000E16D9">
        <w:rPr>
          <w:rFonts w:ascii="Arial" w:hAnsi="Arial" w:cs="Arial"/>
          <w:bCs/>
          <w:sz w:val="22"/>
          <w:szCs w:val="22"/>
        </w:rPr>
        <w:t xml:space="preserve"> </w:t>
      </w:r>
      <w:r w:rsidR="00FF421F" w:rsidRPr="000E16D9">
        <w:rPr>
          <w:rFonts w:ascii="Arial" w:hAnsi="Arial" w:cs="Arial"/>
          <w:bCs/>
          <w:sz w:val="22"/>
          <w:szCs w:val="22"/>
        </w:rPr>
        <w:t xml:space="preserve">@ </w:t>
      </w:r>
      <w:r w:rsidRPr="000E16D9">
        <w:rPr>
          <w:rFonts w:ascii="Arial" w:hAnsi="Arial" w:cs="Arial"/>
          <w:bCs/>
          <w:sz w:val="22"/>
          <w:szCs w:val="22"/>
        </w:rPr>
        <w:t>Circle</w:t>
      </w:r>
    </w:p>
    <w:p w14:paraId="39CFCC3D" w14:textId="77777777" w:rsidR="00E66290" w:rsidRPr="000E16D9" w:rsidRDefault="00E66290" w:rsidP="00E66290">
      <w:pPr>
        <w:pStyle w:val="PlainText"/>
        <w:ind w:left="-90"/>
        <w:rPr>
          <w:rFonts w:ascii="Arial" w:hAnsi="Arial" w:cs="Arial"/>
          <w:bCs/>
          <w:sz w:val="22"/>
          <w:szCs w:val="22"/>
        </w:rPr>
      </w:pPr>
    </w:p>
    <w:p w14:paraId="73DB09BD" w14:textId="310C5047"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Kingman</w:t>
      </w:r>
      <w:r w:rsidR="009116B8">
        <w:rPr>
          <w:rFonts w:ascii="Arial" w:hAnsi="Arial" w:cs="Arial"/>
          <w:bCs/>
          <w:sz w:val="22"/>
          <w:szCs w:val="22"/>
        </w:rPr>
        <w:t xml:space="preserve"> Residence</w:t>
      </w:r>
      <w:r w:rsidRPr="000E16D9">
        <w:rPr>
          <w:rFonts w:ascii="Arial" w:hAnsi="Arial" w:cs="Arial"/>
          <w:bCs/>
          <w:sz w:val="22"/>
          <w:szCs w:val="22"/>
        </w:rPr>
        <w:t xml:space="preserve"> Hall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t>Judd Hall Lawn</w:t>
      </w:r>
    </w:p>
    <w:p w14:paraId="35117FBD" w14:textId="77777777" w:rsidR="00E66290" w:rsidRPr="000E16D9" w:rsidRDefault="00E66290" w:rsidP="00E66290">
      <w:pPr>
        <w:pStyle w:val="PlainText"/>
        <w:ind w:left="-90"/>
        <w:rPr>
          <w:rFonts w:ascii="Arial" w:hAnsi="Arial" w:cs="Arial"/>
          <w:bCs/>
          <w:sz w:val="22"/>
          <w:szCs w:val="22"/>
        </w:rPr>
      </w:pPr>
    </w:p>
    <w:p w14:paraId="7B5E34AC" w14:textId="77777777"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Buchheit Board Room/Vassey </w:t>
      </w:r>
    </w:p>
    <w:p w14:paraId="6817A178" w14:textId="6913C429"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   Information Technology Center</w:t>
      </w:r>
      <w:r w:rsidRPr="000E16D9">
        <w:rPr>
          <w:rFonts w:ascii="Arial" w:hAnsi="Arial" w:cs="Arial"/>
          <w:bCs/>
          <w:sz w:val="22"/>
          <w:szCs w:val="22"/>
        </w:rPr>
        <w:tab/>
      </w:r>
      <w:r w:rsidR="000E16D9" w:rsidRPr="000E16D9">
        <w:rPr>
          <w:rFonts w:ascii="Arial" w:hAnsi="Arial" w:cs="Arial"/>
          <w:bCs/>
          <w:sz w:val="22"/>
          <w:szCs w:val="22"/>
        </w:rPr>
        <w:tab/>
      </w:r>
      <w:r w:rsidR="00CF382A" w:rsidRPr="000E16D9">
        <w:rPr>
          <w:rFonts w:ascii="Arial" w:hAnsi="Arial" w:cs="Arial"/>
          <w:bCs/>
          <w:sz w:val="22"/>
          <w:szCs w:val="22"/>
        </w:rPr>
        <w:t>Grassy area near the Chapel</w:t>
      </w:r>
    </w:p>
    <w:p w14:paraId="6D9A6384" w14:textId="77777777" w:rsidR="00E66290" w:rsidRPr="000E16D9" w:rsidRDefault="00E66290" w:rsidP="00E66290">
      <w:pPr>
        <w:pStyle w:val="PlainText"/>
        <w:ind w:left="-90"/>
        <w:rPr>
          <w:rFonts w:ascii="Arial" w:hAnsi="Arial" w:cs="Arial"/>
          <w:bCs/>
          <w:sz w:val="22"/>
          <w:szCs w:val="22"/>
        </w:rPr>
      </w:pPr>
    </w:p>
    <w:p w14:paraId="56E8A082" w14:textId="77777777"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Barrett Learning Ctr. /Bridges  </w:t>
      </w:r>
    </w:p>
    <w:p w14:paraId="35628840" w14:textId="441108C5"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 xml:space="preserve">      Arena, Camak Auditorium</w:t>
      </w:r>
      <w:r w:rsidRPr="000E16D9">
        <w:rPr>
          <w:rFonts w:ascii="Arial" w:hAnsi="Arial" w:cs="Arial"/>
          <w:bCs/>
          <w:sz w:val="22"/>
          <w:szCs w:val="22"/>
        </w:rPr>
        <w:tab/>
      </w:r>
      <w:r w:rsidR="000E16D9" w:rsidRPr="000E16D9">
        <w:rPr>
          <w:rFonts w:ascii="Arial" w:hAnsi="Arial" w:cs="Arial"/>
          <w:bCs/>
          <w:sz w:val="22"/>
          <w:szCs w:val="22"/>
        </w:rPr>
        <w:tab/>
      </w:r>
      <w:r w:rsidR="000E16D9">
        <w:rPr>
          <w:rFonts w:ascii="Arial" w:hAnsi="Arial" w:cs="Arial"/>
          <w:bCs/>
          <w:sz w:val="22"/>
          <w:szCs w:val="22"/>
        </w:rPr>
        <w:tab/>
      </w:r>
      <w:r w:rsidR="00CF382A" w:rsidRPr="000E16D9">
        <w:rPr>
          <w:rFonts w:ascii="Arial" w:hAnsi="Arial" w:cs="Arial"/>
          <w:bCs/>
          <w:sz w:val="22"/>
          <w:szCs w:val="22"/>
        </w:rPr>
        <w:t>Ellis Courtyard</w:t>
      </w:r>
    </w:p>
    <w:p w14:paraId="2011BDBE" w14:textId="77777777" w:rsidR="00E66290" w:rsidRPr="000E16D9" w:rsidRDefault="00E66290" w:rsidP="00E66290">
      <w:pPr>
        <w:pStyle w:val="PlainText"/>
        <w:ind w:left="-90"/>
        <w:rPr>
          <w:rFonts w:ascii="Arial" w:hAnsi="Arial" w:cs="Arial"/>
          <w:bCs/>
          <w:sz w:val="22"/>
          <w:szCs w:val="22"/>
        </w:rPr>
      </w:pPr>
    </w:p>
    <w:p w14:paraId="63A8E83B" w14:textId="199709F8"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Bridges Residence Hall</w:t>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Judd Lawn</w:t>
      </w:r>
    </w:p>
    <w:p w14:paraId="61E200D7" w14:textId="77777777" w:rsidR="00E66290" w:rsidRPr="000E16D9" w:rsidRDefault="00E66290" w:rsidP="00E66290">
      <w:pPr>
        <w:pStyle w:val="PlainText"/>
        <w:ind w:left="-90"/>
        <w:rPr>
          <w:rFonts w:ascii="Arial" w:hAnsi="Arial" w:cs="Arial"/>
          <w:bCs/>
          <w:sz w:val="22"/>
          <w:szCs w:val="22"/>
        </w:rPr>
      </w:pPr>
    </w:p>
    <w:p w14:paraId="3647170A" w14:textId="5266251E" w:rsidR="00E66290"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Sparrow Residence Hall</w:t>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Pr="000E16D9">
        <w:rPr>
          <w:rFonts w:ascii="Arial" w:hAnsi="Arial" w:cs="Arial"/>
          <w:bCs/>
          <w:sz w:val="22"/>
          <w:szCs w:val="22"/>
        </w:rPr>
        <w:t>Ellis Courtyard</w:t>
      </w:r>
    </w:p>
    <w:p w14:paraId="604BB9CA" w14:textId="77777777" w:rsidR="00E66290" w:rsidRPr="000E16D9" w:rsidRDefault="00E66290" w:rsidP="00E66290">
      <w:pPr>
        <w:pStyle w:val="PlainText"/>
        <w:ind w:left="-90"/>
        <w:rPr>
          <w:rFonts w:ascii="Arial" w:hAnsi="Arial" w:cs="Arial"/>
          <w:bCs/>
          <w:sz w:val="22"/>
          <w:szCs w:val="22"/>
        </w:rPr>
      </w:pPr>
    </w:p>
    <w:p w14:paraId="54236E72" w14:textId="33AAC851" w:rsidR="007B2FFE" w:rsidRPr="000E16D9" w:rsidRDefault="00E66290" w:rsidP="00E66290">
      <w:pPr>
        <w:pStyle w:val="PlainText"/>
        <w:ind w:left="-90"/>
        <w:rPr>
          <w:rFonts w:ascii="Arial" w:hAnsi="Arial" w:cs="Arial"/>
          <w:bCs/>
          <w:sz w:val="22"/>
          <w:szCs w:val="22"/>
        </w:rPr>
      </w:pPr>
      <w:r w:rsidRPr="000E16D9">
        <w:rPr>
          <w:rFonts w:ascii="Arial" w:hAnsi="Arial" w:cs="Arial"/>
          <w:bCs/>
          <w:sz w:val="22"/>
          <w:szCs w:val="22"/>
        </w:rPr>
        <w:t>Ellis Hall</w:t>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r>
      <w:r w:rsidRPr="000E16D9">
        <w:rPr>
          <w:rFonts w:ascii="Arial" w:hAnsi="Arial" w:cs="Arial"/>
          <w:bCs/>
          <w:sz w:val="22"/>
          <w:szCs w:val="22"/>
        </w:rPr>
        <w:tab/>
      </w:r>
      <w:r w:rsidR="000E16D9" w:rsidRPr="000E16D9">
        <w:rPr>
          <w:rFonts w:ascii="Arial" w:hAnsi="Arial" w:cs="Arial"/>
          <w:bCs/>
          <w:sz w:val="22"/>
          <w:szCs w:val="22"/>
        </w:rPr>
        <w:tab/>
      </w:r>
      <w:r w:rsidR="00CF382A" w:rsidRPr="000E16D9">
        <w:rPr>
          <w:rFonts w:ascii="Arial" w:hAnsi="Arial" w:cs="Arial"/>
          <w:bCs/>
          <w:sz w:val="22"/>
          <w:szCs w:val="22"/>
        </w:rPr>
        <w:t>Sparrow Courtyard</w:t>
      </w:r>
    </w:p>
    <w:p w14:paraId="6E50F31D" w14:textId="77777777" w:rsidR="007B2FFE" w:rsidRPr="000B56F0" w:rsidRDefault="007B2FFE" w:rsidP="004A2FAB">
      <w:pPr>
        <w:pStyle w:val="PlainText"/>
        <w:ind w:left="-90"/>
        <w:rPr>
          <w:rFonts w:ascii="Arial" w:hAnsi="Arial" w:cs="Arial"/>
          <w:b/>
          <w:sz w:val="22"/>
          <w:szCs w:val="22"/>
        </w:rPr>
      </w:pPr>
    </w:p>
    <w:p w14:paraId="328B885C" w14:textId="77777777" w:rsidR="007B2FFE" w:rsidRPr="000B56F0" w:rsidRDefault="007B2FFE" w:rsidP="004A2FAB">
      <w:pPr>
        <w:pStyle w:val="PlainText"/>
        <w:ind w:left="-90"/>
        <w:rPr>
          <w:rFonts w:ascii="Arial" w:hAnsi="Arial" w:cs="Arial"/>
          <w:b/>
          <w:sz w:val="22"/>
          <w:szCs w:val="22"/>
        </w:rPr>
      </w:pPr>
    </w:p>
    <w:p w14:paraId="2DFB0FC2" w14:textId="1F930245" w:rsidR="007B2FFE" w:rsidRDefault="007B2FFE" w:rsidP="004A2FAB">
      <w:pPr>
        <w:pStyle w:val="PlainText"/>
        <w:ind w:left="-90"/>
        <w:rPr>
          <w:rFonts w:ascii="Arial" w:hAnsi="Arial" w:cs="Arial"/>
          <w:b/>
          <w:sz w:val="22"/>
          <w:szCs w:val="22"/>
        </w:rPr>
      </w:pPr>
      <w:r w:rsidRPr="000B56F0">
        <w:rPr>
          <w:rFonts w:ascii="Arial" w:hAnsi="Arial" w:cs="Arial"/>
          <w:b/>
          <w:sz w:val="22"/>
          <w:szCs w:val="22"/>
        </w:rPr>
        <w:t>Fire Log</w:t>
      </w:r>
    </w:p>
    <w:p w14:paraId="65CAE0F0" w14:textId="77777777" w:rsidR="000E16D9" w:rsidRPr="000B56F0" w:rsidRDefault="000E16D9" w:rsidP="004A2FAB">
      <w:pPr>
        <w:pStyle w:val="PlainText"/>
        <w:ind w:left="-90"/>
        <w:rPr>
          <w:rFonts w:ascii="Arial" w:hAnsi="Arial" w:cs="Arial"/>
          <w:b/>
          <w:sz w:val="22"/>
          <w:szCs w:val="22"/>
        </w:rPr>
      </w:pPr>
    </w:p>
    <w:p w14:paraId="13985341" w14:textId="7EA24D6B" w:rsidR="007B2FFE" w:rsidRPr="000B56F0" w:rsidRDefault="007B2FFE" w:rsidP="004A2FAB">
      <w:pPr>
        <w:pStyle w:val="PlainText"/>
        <w:ind w:left="-90"/>
        <w:rPr>
          <w:rFonts w:ascii="Arial" w:hAnsi="Arial" w:cs="Arial"/>
          <w:sz w:val="22"/>
          <w:szCs w:val="22"/>
        </w:rPr>
      </w:pPr>
      <w:r w:rsidRPr="000B56F0">
        <w:rPr>
          <w:rFonts w:ascii="Arial" w:hAnsi="Arial" w:cs="Arial"/>
          <w:sz w:val="22"/>
          <w:szCs w:val="22"/>
        </w:rPr>
        <w:t>The fire log is available for public inspection during normal business hours, 8:00 a.m. -</w:t>
      </w:r>
      <w:r w:rsidR="00434AFB" w:rsidRPr="000B56F0">
        <w:rPr>
          <w:rFonts w:ascii="Arial" w:hAnsi="Arial" w:cs="Arial"/>
          <w:sz w:val="22"/>
          <w:szCs w:val="22"/>
        </w:rPr>
        <w:t xml:space="preserve"> </w:t>
      </w:r>
      <w:r w:rsidRPr="000B56F0">
        <w:rPr>
          <w:rFonts w:ascii="Arial" w:hAnsi="Arial" w:cs="Arial"/>
          <w:sz w:val="22"/>
          <w:szCs w:val="22"/>
        </w:rPr>
        <w:t xml:space="preserve">5:00 Monday through Friday in the Campus Safety Office. If a fire has been reported the log would contain the date the fire was reported, the nature of the fire, the date and time of the fire and the general location of the fire. </w:t>
      </w:r>
      <w:r w:rsidR="000F459E" w:rsidRPr="000B56F0">
        <w:rPr>
          <w:rFonts w:ascii="Arial" w:hAnsi="Arial" w:cs="Arial"/>
          <w:sz w:val="22"/>
          <w:szCs w:val="22"/>
        </w:rPr>
        <w:t xml:space="preserve">If a </w:t>
      </w:r>
      <w:r w:rsidR="007E6E28" w:rsidRPr="000B56F0">
        <w:rPr>
          <w:rFonts w:ascii="Arial" w:hAnsi="Arial" w:cs="Arial"/>
          <w:sz w:val="22"/>
          <w:szCs w:val="22"/>
        </w:rPr>
        <w:t>caller dia</w:t>
      </w:r>
      <w:r w:rsidR="007E6E28">
        <w:rPr>
          <w:rFonts w:ascii="Arial" w:hAnsi="Arial" w:cs="Arial"/>
          <w:sz w:val="22"/>
          <w:szCs w:val="22"/>
        </w:rPr>
        <w:t>ls</w:t>
      </w:r>
      <w:r w:rsidR="00555864">
        <w:rPr>
          <w:rFonts w:ascii="Arial" w:hAnsi="Arial" w:cs="Arial"/>
          <w:sz w:val="22"/>
          <w:szCs w:val="22"/>
        </w:rPr>
        <w:t xml:space="preserve"> </w:t>
      </w:r>
      <w:r w:rsidR="000F459E" w:rsidRPr="000B56F0">
        <w:rPr>
          <w:rFonts w:ascii="Arial" w:hAnsi="Arial" w:cs="Arial"/>
          <w:sz w:val="22"/>
          <w:szCs w:val="22"/>
        </w:rPr>
        <w:t>91</w:t>
      </w:r>
      <w:r w:rsidR="007E6E28">
        <w:rPr>
          <w:rFonts w:ascii="Arial" w:hAnsi="Arial" w:cs="Arial"/>
          <w:sz w:val="22"/>
          <w:szCs w:val="22"/>
        </w:rPr>
        <w:t>1,</w:t>
      </w:r>
      <w:r w:rsidR="000F459E" w:rsidRPr="000B56F0">
        <w:rPr>
          <w:rFonts w:ascii="Arial" w:hAnsi="Arial" w:cs="Arial"/>
          <w:sz w:val="22"/>
          <w:szCs w:val="22"/>
        </w:rPr>
        <w:t xml:space="preserve"> that information would also be recorded.</w:t>
      </w:r>
      <w:r w:rsidRPr="000B56F0">
        <w:rPr>
          <w:rFonts w:ascii="Arial" w:hAnsi="Arial" w:cs="Arial"/>
          <w:sz w:val="22"/>
          <w:szCs w:val="22"/>
        </w:rPr>
        <w:t xml:space="preserve"> The fire log will be current for the academic year and the Campus Safety Office will archive logs for the previous years.</w:t>
      </w:r>
    </w:p>
    <w:p w14:paraId="55BEACEB" w14:textId="77777777" w:rsidR="007B2FFE" w:rsidRPr="000B56F0" w:rsidRDefault="007B2FFE" w:rsidP="004A2FAB">
      <w:pPr>
        <w:pStyle w:val="PlainText"/>
        <w:ind w:left="-90"/>
        <w:rPr>
          <w:rFonts w:ascii="Arial" w:hAnsi="Arial" w:cs="Arial"/>
          <w:sz w:val="22"/>
          <w:szCs w:val="22"/>
        </w:rPr>
      </w:pPr>
    </w:p>
    <w:p w14:paraId="0EFC9814" w14:textId="77777777" w:rsidR="00196B75" w:rsidRPr="000B56F0" w:rsidRDefault="00196B75" w:rsidP="004A2FAB">
      <w:pPr>
        <w:pStyle w:val="PlainText"/>
        <w:ind w:left="-90"/>
        <w:rPr>
          <w:rFonts w:ascii="Arial" w:hAnsi="Arial" w:cs="Arial"/>
          <w:sz w:val="22"/>
          <w:szCs w:val="22"/>
        </w:rPr>
      </w:pPr>
    </w:p>
    <w:p w14:paraId="0B62EF8A" w14:textId="77777777" w:rsidR="007B2FFE" w:rsidRDefault="00434AFB" w:rsidP="004A2FAB">
      <w:pPr>
        <w:pStyle w:val="PlainText"/>
        <w:ind w:left="-90"/>
        <w:rPr>
          <w:rFonts w:ascii="Arial" w:hAnsi="Arial" w:cs="Arial"/>
          <w:b/>
          <w:sz w:val="22"/>
          <w:szCs w:val="22"/>
        </w:rPr>
      </w:pPr>
      <w:r w:rsidRPr="000B56F0">
        <w:rPr>
          <w:rFonts w:ascii="Arial" w:hAnsi="Arial" w:cs="Arial"/>
          <w:b/>
          <w:sz w:val="22"/>
          <w:szCs w:val="22"/>
        </w:rPr>
        <w:t>Policy Statements</w:t>
      </w:r>
    </w:p>
    <w:p w14:paraId="6D8C446A" w14:textId="77777777" w:rsidR="0090183D" w:rsidRPr="000B56F0" w:rsidRDefault="0090183D" w:rsidP="004A2FAB">
      <w:pPr>
        <w:pStyle w:val="PlainText"/>
        <w:ind w:left="-90"/>
        <w:rPr>
          <w:rFonts w:ascii="Arial" w:hAnsi="Arial" w:cs="Arial"/>
          <w:b/>
          <w:sz w:val="22"/>
          <w:szCs w:val="22"/>
        </w:rPr>
      </w:pPr>
    </w:p>
    <w:p w14:paraId="39299B0F" w14:textId="477D40E8" w:rsidR="00434AFB" w:rsidRDefault="00434AFB" w:rsidP="004A2FAB">
      <w:pPr>
        <w:pStyle w:val="PlainText"/>
        <w:ind w:left="-90"/>
        <w:rPr>
          <w:rFonts w:ascii="Arial" w:hAnsi="Arial" w:cs="Arial"/>
          <w:b/>
          <w:sz w:val="22"/>
          <w:szCs w:val="22"/>
        </w:rPr>
      </w:pPr>
      <w:r w:rsidRPr="000B56F0">
        <w:rPr>
          <w:rFonts w:ascii="Arial" w:hAnsi="Arial" w:cs="Arial"/>
          <w:b/>
          <w:sz w:val="22"/>
          <w:szCs w:val="22"/>
        </w:rPr>
        <w:t>Appliances</w:t>
      </w:r>
    </w:p>
    <w:p w14:paraId="2B2FD355" w14:textId="77777777" w:rsidR="000E16D9" w:rsidRPr="000B56F0" w:rsidRDefault="000E16D9" w:rsidP="004A2FAB">
      <w:pPr>
        <w:pStyle w:val="PlainText"/>
        <w:ind w:left="-90"/>
        <w:rPr>
          <w:rFonts w:ascii="Arial" w:hAnsi="Arial" w:cs="Arial"/>
          <w:b/>
          <w:sz w:val="22"/>
          <w:szCs w:val="22"/>
        </w:rPr>
      </w:pPr>
    </w:p>
    <w:p w14:paraId="0C2E4E5E" w14:textId="77777777" w:rsidR="00BB0164" w:rsidRPr="000B56F0" w:rsidRDefault="00BB0164" w:rsidP="004A2FAB">
      <w:pPr>
        <w:pStyle w:val="PlainText"/>
        <w:ind w:left="-90"/>
        <w:rPr>
          <w:rFonts w:ascii="Arial" w:hAnsi="Arial" w:cs="Arial"/>
          <w:sz w:val="22"/>
          <w:szCs w:val="22"/>
        </w:rPr>
      </w:pPr>
      <w:r w:rsidRPr="000B56F0">
        <w:rPr>
          <w:rFonts w:ascii="Arial" w:hAnsi="Arial" w:cs="Arial"/>
          <w:sz w:val="22"/>
          <w:szCs w:val="22"/>
        </w:rPr>
        <w:t>Cooking appliances are prohibited in the residence halls due to the fire hazard threat they pose.</w:t>
      </w:r>
    </w:p>
    <w:p w14:paraId="67811D4D" w14:textId="77777777" w:rsidR="00434AFB" w:rsidRPr="000B56F0" w:rsidRDefault="00434AFB" w:rsidP="004A2FAB">
      <w:pPr>
        <w:pStyle w:val="PlainText"/>
        <w:ind w:left="-90"/>
        <w:rPr>
          <w:rFonts w:ascii="Arial" w:hAnsi="Arial" w:cs="Arial"/>
          <w:sz w:val="22"/>
          <w:szCs w:val="22"/>
        </w:rPr>
      </w:pPr>
    </w:p>
    <w:p w14:paraId="5F4DF2CE" w14:textId="64CB2F8E" w:rsidR="00434AFB" w:rsidRDefault="00434AFB" w:rsidP="004A2FAB">
      <w:pPr>
        <w:pStyle w:val="PlainText"/>
        <w:ind w:left="-90"/>
        <w:rPr>
          <w:rFonts w:ascii="Arial" w:hAnsi="Arial" w:cs="Arial"/>
          <w:b/>
          <w:sz w:val="22"/>
          <w:szCs w:val="22"/>
        </w:rPr>
      </w:pPr>
      <w:r w:rsidRPr="000B56F0">
        <w:rPr>
          <w:rFonts w:ascii="Arial" w:hAnsi="Arial" w:cs="Arial"/>
          <w:b/>
          <w:sz w:val="22"/>
          <w:szCs w:val="22"/>
        </w:rPr>
        <w:t>Smoking</w:t>
      </w:r>
    </w:p>
    <w:p w14:paraId="61EC45F5" w14:textId="77777777" w:rsidR="000E16D9" w:rsidRPr="000B56F0" w:rsidRDefault="000E16D9" w:rsidP="004A2FAB">
      <w:pPr>
        <w:pStyle w:val="PlainText"/>
        <w:ind w:left="-90"/>
        <w:rPr>
          <w:rFonts w:ascii="Arial" w:hAnsi="Arial" w:cs="Arial"/>
          <w:b/>
          <w:sz w:val="22"/>
          <w:szCs w:val="22"/>
        </w:rPr>
      </w:pPr>
    </w:p>
    <w:p w14:paraId="4C68AEE3" w14:textId="690F2218" w:rsidR="00BB0164" w:rsidRPr="000B56F0" w:rsidRDefault="00BB0164" w:rsidP="004A2FAB">
      <w:pPr>
        <w:pStyle w:val="PlainText"/>
        <w:ind w:left="-90"/>
        <w:rPr>
          <w:rFonts w:ascii="Arial" w:hAnsi="Arial" w:cs="Arial"/>
          <w:sz w:val="22"/>
          <w:szCs w:val="22"/>
        </w:rPr>
      </w:pPr>
      <w:r w:rsidRPr="000B56F0">
        <w:rPr>
          <w:rFonts w:ascii="Arial" w:hAnsi="Arial" w:cs="Arial"/>
          <w:sz w:val="22"/>
          <w:szCs w:val="22"/>
        </w:rPr>
        <w:t>Spartanburg Methodist College prohibits the use of tobacco products as a health risk and fire hazard. We have been a tobacco-free campus since July 1, 2012. Smoking and use of tobacco products and any simulated tobacco products (such as vapor cigarettes) are not permitted anywhere on the campus, including all campus buildings, sidewalks, parking lots, building entrances and commons areas</w:t>
      </w:r>
      <w:r w:rsidR="00657372" w:rsidRPr="000B56F0">
        <w:rPr>
          <w:rFonts w:ascii="Arial" w:hAnsi="Arial" w:cs="Arial"/>
          <w:sz w:val="22"/>
          <w:szCs w:val="22"/>
        </w:rPr>
        <w:t xml:space="preserve">. </w:t>
      </w:r>
      <w:r w:rsidRPr="000B56F0">
        <w:rPr>
          <w:rFonts w:ascii="Arial" w:hAnsi="Arial" w:cs="Arial"/>
          <w:sz w:val="22"/>
          <w:szCs w:val="22"/>
        </w:rPr>
        <w:t>Smoking in vehicles parked on campus is also prohibited.</w:t>
      </w:r>
    </w:p>
    <w:p w14:paraId="670A2370" w14:textId="77777777" w:rsidR="00BB0164" w:rsidRPr="000B56F0" w:rsidRDefault="00BB0164" w:rsidP="004A2FAB">
      <w:pPr>
        <w:pStyle w:val="PlainText"/>
        <w:ind w:left="-90"/>
        <w:rPr>
          <w:rFonts w:ascii="Arial" w:hAnsi="Arial" w:cs="Arial"/>
          <w:sz w:val="22"/>
          <w:szCs w:val="22"/>
        </w:rPr>
      </w:pPr>
    </w:p>
    <w:p w14:paraId="0AFE6BE3" w14:textId="77777777" w:rsidR="00434AFB" w:rsidRPr="000B56F0" w:rsidRDefault="00434AFB" w:rsidP="004A2FAB">
      <w:pPr>
        <w:pStyle w:val="PlainText"/>
        <w:ind w:left="-90"/>
        <w:rPr>
          <w:rFonts w:ascii="Arial" w:hAnsi="Arial" w:cs="Arial"/>
          <w:b/>
          <w:sz w:val="22"/>
          <w:szCs w:val="22"/>
        </w:rPr>
      </w:pPr>
      <w:r w:rsidRPr="000B56F0">
        <w:rPr>
          <w:rFonts w:ascii="Arial" w:hAnsi="Arial" w:cs="Arial"/>
          <w:b/>
          <w:sz w:val="22"/>
          <w:szCs w:val="22"/>
        </w:rPr>
        <w:t>Items Not Allowed in Residence Halls</w:t>
      </w:r>
    </w:p>
    <w:p w14:paraId="5D7DA207" w14:textId="77777777" w:rsidR="00434AFB" w:rsidRPr="000B56F0" w:rsidRDefault="00B94847" w:rsidP="00EA75EB">
      <w:pPr>
        <w:pStyle w:val="PlainText"/>
        <w:numPr>
          <w:ilvl w:val="0"/>
          <w:numId w:val="1"/>
        </w:numPr>
        <w:rPr>
          <w:rFonts w:ascii="Arial" w:hAnsi="Arial" w:cs="Arial"/>
          <w:b/>
          <w:sz w:val="22"/>
          <w:szCs w:val="22"/>
        </w:rPr>
      </w:pPr>
      <w:r w:rsidRPr="000B56F0">
        <w:rPr>
          <w:rFonts w:ascii="Arial" w:hAnsi="Arial" w:cs="Arial"/>
          <w:sz w:val="22"/>
          <w:szCs w:val="22"/>
        </w:rPr>
        <w:t xml:space="preserve">Appliances or </w:t>
      </w:r>
      <w:r w:rsidR="00AD5F71" w:rsidRPr="000B56F0">
        <w:rPr>
          <w:rFonts w:ascii="Arial" w:hAnsi="Arial" w:cs="Arial"/>
          <w:sz w:val="22"/>
          <w:szCs w:val="22"/>
        </w:rPr>
        <w:t>Hot plates</w:t>
      </w:r>
    </w:p>
    <w:p w14:paraId="37BDDA15" w14:textId="0572D272" w:rsidR="00AD5F71" w:rsidRPr="000B56F0" w:rsidRDefault="00AD5F71" w:rsidP="00EA75EB">
      <w:pPr>
        <w:pStyle w:val="PlainText"/>
        <w:numPr>
          <w:ilvl w:val="0"/>
          <w:numId w:val="1"/>
        </w:numPr>
        <w:rPr>
          <w:rFonts w:ascii="Arial" w:hAnsi="Arial" w:cs="Arial"/>
          <w:b/>
          <w:sz w:val="22"/>
          <w:szCs w:val="22"/>
        </w:rPr>
      </w:pPr>
      <w:r w:rsidRPr="000B56F0">
        <w:rPr>
          <w:rFonts w:ascii="Arial" w:hAnsi="Arial" w:cs="Arial"/>
          <w:sz w:val="22"/>
          <w:szCs w:val="22"/>
        </w:rPr>
        <w:t>Toaster ovens</w:t>
      </w:r>
      <w:r w:rsidR="009116B8">
        <w:rPr>
          <w:rFonts w:ascii="Arial" w:hAnsi="Arial" w:cs="Arial"/>
          <w:sz w:val="22"/>
          <w:szCs w:val="22"/>
        </w:rPr>
        <w:t>/Air Fryers</w:t>
      </w:r>
    </w:p>
    <w:p w14:paraId="096434EB" w14:textId="77777777" w:rsidR="00AD5F71" w:rsidRPr="000B56F0" w:rsidRDefault="00AD5F71" w:rsidP="00EA75EB">
      <w:pPr>
        <w:pStyle w:val="PlainText"/>
        <w:numPr>
          <w:ilvl w:val="0"/>
          <w:numId w:val="1"/>
        </w:numPr>
        <w:rPr>
          <w:rFonts w:ascii="Arial" w:hAnsi="Arial" w:cs="Arial"/>
          <w:b/>
          <w:sz w:val="22"/>
          <w:szCs w:val="22"/>
        </w:rPr>
      </w:pPr>
      <w:r w:rsidRPr="000B56F0">
        <w:rPr>
          <w:rFonts w:ascii="Arial" w:hAnsi="Arial" w:cs="Arial"/>
          <w:sz w:val="22"/>
          <w:szCs w:val="22"/>
        </w:rPr>
        <w:t>George Foreman-type grills</w:t>
      </w:r>
    </w:p>
    <w:p w14:paraId="644ED451" w14:textId="77777777" w:rsidR="00AD5F71" w:rsidRPr="000B56F0" w:rsidRDefault="00AD5F71" w:rsidP="00EA75EB">
      <w:pPr>
        <w:pStyle w:val="PlainText"/>
        <w:numPr>
          <w:ilvl w:val="0"/>
          <w:numId w:val="1"/>
        </w:numPr>
        <w:rPr>
          <w:rFonts w:ascii="Arial" w:hAnsi="Arial" w:cs="Arial"/>
          <w:b/>
          <w:sz w:val="22"/>
          <w:szCs w:val="22"/>
        </w:rPr>
      </w:pPr>
      <w:r w:rsidRPr="000B56F0">
        <w:rPr>
          <w:rFonts w:ascii="Arial" w:hAnsi="Arial" w:cs="Arial"/>
          <w:sz w:val="22"/>
          <w:szCs w:val="22"/>
        </w:rPr>
        <w:t>Space Heaters</w:t>
      </w:r>
    </w:p>
    <w:p w14:paraId="3F340310" w14:textId="77777777" w:rsidR="00AD5F71" w:rsidRPr="000B56F0" w:rsidRDefault="00AD5F71" w:rsidP="00EA75EB">
      <w:pPr>
        <w:pStyle w:val="PlainText"/>
        <w:numPr>
          <w:ilvl w:val="0"/>
          <w:numId w:val="1"/>
        </w:numPr>
        <w:rPr>
          <w:rFonts w:ascii="Arial" w:hAnsi="Arial" w:cs="Arial"/>
          <w:b/>
          <w:sz w:val="22"/>
          <w:szCs w:val="22"/>
        </w:rPr>
      </w:pPr>
      <w:r w:rsidRPr="000B56F0">
        <w:rPr>
          <w:rFonts w:ascii="Arial" w:hAnsi="Arial" w:cs="Arial"/>
          <w:sz w:val="22"/>
          <w:szCs w:val="22"/>
        </w:rPr>
        <w:t>Candles</w:t>
      </w:r>
      <w:r w:rsidR="00B94847" w:rsidRPr="000B56F0">
        <w:rPr>
          <w:rFonts w:ascii="Arial" w:hAnsi="Arial" w:cs="Arial"/>
          <w:sz w:val="22"/>
          <w:szCs w:val="22"/>
        </w:rPr>
        <w:t xml:space="preserve"> or </w:t>
      </w:r>
      <w:r w:rsidRPr="000B56F0">
        <w:rPr>
          <w:rFonts w:ascii="Arial" w:hAnsi="Arial" w:cs="Arial"/>
          <w:sz w:val="22"/>
          <w:szCs w:val="22"/>
        </w:rPr>
        <w:t>Incense</w:t>
      </w:r>
    </w:p>
    <w:p w14:paraId="49665C45" w14:textId="77777777" w:rsidR="00B94847" w:rsidRPr="000B56F0" w:rsidRDefault="00B94847" w:rsidP="00EA75EB">
      <w:pPr>
        <w:pStyle w:val="PlainText"/>
        <w:numPr>
          <w:ilvl w:val="0"/>
          <w:numId w:val="1"/>
        </w:numPr>
        <w:rPr>
          <w:rFonts w:ascii="Arial" w:hAnsi="Arial" w:cs="Arial"/>
          <w:b/>
          <w:sz w:val="22"/>
          <w:szCs w:val="22"/>
        </w:rPr>
      </w:pPr>
      <w:r w:rsidRPr="000B56F0">
        <w:rPr>
          <w:rFonts w:ascii="Arial" w:hAnsi="Arial" w:cs="Arial"/>
          <w:sz w:val="22"/>
          <w:szCs w:val="22"/>
        </w:rPr>
        <w:t>Electric blankets</w:t>
      </w:r>
    </w:p>
    <w:p w14:paraId="76EEACA3" w14:textId="63240D82" w:rsidR="00B94847" w:rsidRPr="000B56F0" w:rsidRDefault="00B94847" w:rsidP="00EA75EB">
      <w:pPr>
        <w:pStyle w:val="PlainText"/>
        <w:numPr>
          <w:ilvl w:val="0"/>
          <w:numId w:val="1"/>
        </w:numPr>
        <w:rPr>
          <w:rFonts w:ascii="Arial" w:hAnsi="Arial" w:cs="Arial"/>
          <w:b/>
          <w:sz w:val="22"/>
          <w:szCs w:val="22"/>
        </w:rPr>
      </w:pPr>
      <w:r w:rsidRPr="000B56F0">
        <w:rPr>
          <w:rFonts w:ascii="Arial" w:hAnsi="Arial" w:cs="Arial"/>
          <w:sz w:val="22"/>
          <w:szCs w:val="22"/>
        </w:rPr>
        <w:t xml:space="preserve">Halogen, </w:t>
      </w:r>
      <w:r w:rsidR="00657372" w:rsidRPr="000B56F0">
        <w:rPr>
          <w:rFonts w:ascii="Arial" w:hAnsi="Arial" w:cs="Arial"/>
          <w:sz w:val="22"/>
          <w:szCs w:val="22"/>
        </w:rPr>
        <w:t>Lava,</w:t>
      </w:r>
      <w:r w:rsidRPr="000B56F0">
        <w:rPr>
          <w:rFonts w:ascii="Arial" w:hAnsi="Arial" w:cs="Arial"/>
          <w:sz w:val="22"/>
          <w:szCs w:val="22"/>
        </w:rPr>
        <w:t xml:space="preserve"> or Multi-bulb Lamps</w:t>
      </w:r>
    </w:p>
    <w:p w14:paraId="3D61E6CC" w14:textId="77777777" w:rsidR="00434AFB" w:rsidRPr="000B56F0" w:rsidRDefault="00434AFB" w:rsidP="004A2FAB">
      <w:pPr>
        <w:pStyle w:val="PlainText"/>
        <w:ind w:left="-90"/>
        <w:rPr>
          <w:rFonts w:ascii="Arial" w:hAnsi="Arial" w:cs="Arial"/>
          <w:b/>
          <w:sz w:val="22"/>
          <w:szCs w:val="22"/>
        </w:rPr>
      </w:pPr>
    </w:p>
    <w:p w14:paraId="6FDFE411" w14:textId="407091AE" w:rsidR="00434AFB" w:rsidRPr="000B56F0" w:rsidRDefault="00434AFB" w:rsidP="00E5785E">
      <w:pPr>
        <w:autoSpaceDE w:val="0"/>
        <w:autoSpaceDN w:val="0"/>
        <w:adjustRightInd w:val="0"/>
        <w:spacing w:after="0" w:line="240" w:lineRule="auto"/>
        <w:ind w:left="-90"/>
        <w:rPr>
          <w:rFonts w:ascii="Arial" w:hAnsi="Arial" w:cs="Arial"/>
        </w:rPr>
      </w:pPr>
      <w:r w:rsidRPr="000B56F0">
        <w:rPr>
          <w:rFonts w:ascii="Arial" w:hAnsi="Arial" w:cs="Arial"/>
        </w:rPr>
        <w:t xml:space="preserve">Fire and safety regulations make it necessary to limit the use of electrical appliances in the residence halls. Because of sanitation and fire safety concerns, no cooking is allowed in residence hall rooms. Small refrigerators and microwave ovens will be allowed in rooms. For fire safety reasons, students are not permitted to “rewire” their rooms in any manner. All electrical extension cords must be a minimum of 14 </w:t>
      </w:r>
      <w:r w:rsidR="00057A2D" w:rsidRPr="000B56F0">
        <w:rPr>
          <w:rFonts w:ascii="Arial" w:hAnsi="Arial" w:cs="Arial"/>
        </w:rPr>
        <w:t>gauges and</w:t>
      </w:r>
      <w:r w:rsidRPr="000B56F0">
        <w:rPr>
          <w:rFonts w:ascii="Arial" w:hAnsi="Arial" w:cs="Arial"/>
        </w:rPr>
        <w:t xml:space="preserve"> must be used with a surge protector. An excess of extension cords in rooms is not allowed. Multiple electrical socket connections are not permitted. Safety regulations prohibit the use of lofts in residence hall rooms, or additional furniture not provided by the college, unless approved by the </w:t>
      </w:r>
      <w:r w:rsidR="009116B8">
        <w:rPr>
          <w:rFonts w:ascii="Arial" w:hAnsi="Arial" w:cs="Arial"/>
        </w:rPr>
        <w:t>Community</w:t>
      </w:r>
      <w:r w:rsidR="009116B8" w:rsidRPr="000B56F0">
        <w:rPr>
          <w:rFonts w:ascii="Arial" w:hAnsi="Arial" w:cs="Arial"/>
        </w:rPr>
        <w:t xml:space="preserve"> </w:t>
      </w:r>
      <w:r w:rsidRPr="000B56F0">
        <w:rPr>
          <w:rFonts w:ascii="Arial" w:hAnsi="Arial" w:cs="Arial"/>
        </w:rPr>
        <w:t xml:space="preserve">Life Staff. </w:t>
      </w:r>
    </w:p>
    <w:p w14:paraId="7B3D56B6" w14:textId="77777777" w:rsidR="00434AFB" w:rsidRPr="000B56F0" w:rsidRDefault="00434AFB" w:rsidP="004A2FAB">
      <w:pPr>
        <w:pStyle w:val="PlainText"/>
        <w:ind w:left="-90"/>
        <w:rPr>
          <w:rFonts w:ascii="Arial" w:hAnsi="Arial" w:cs="Arial"/>
          <w:sz w:val="22"/>
          <w:szCs w:val="22"/>
        </w:rPr>
      </w:pPr>
    </w:p>
    <w:p w14:paraId="7B346BBD" w14:textId="77777777" w:rsidR="00E75DE1" w:rsidRPr="000B56F0" w:rsidRDefault="00E75DE1" w:rsidP="004A2FAB">
      <w:pPr>
        <w:pStyle w:val="PlainText"/>
        <w:ind w:left="-90"/>
        <w:rPr>
          <w:rFonts w:ascii="Arial" w:hAnsi="Arial" w:cs="Arial"/>
          <w:sz w:val="22"/>
          <w:szCs w:val="22"/>
        </w:rPr>
      </w:pPr>
      <w:r w:rsidRPr="000B56F0">
        <w:rPr>
          <w:rFonts w:ascii="Arial" w:hAnsi="Arial" w:cs="Arial"/>
          <w:sz w:val="22"/>
          <w:szCs w:val="22"/>
        </w:rPr>
        <w:t>Federal law requires Spartanburg Methodist College to disclose statistical data on all fires that occur in on-campus student housing facilities each calendar year. It is important that all fires be reported to the Campus Safety Office so that they can be included in the Fire Safety Report.</w:t>
      </w:r>
    </w:p>
    <w:p w14:paraId="251639F5" w14:textId="77777777" w:rsidR="00D834EB" w:rsidRPr="000B56F0" w:rsidRDefault="00D834EB" w:rsidP="004A2FAB">
      <w:pPr>
        <w:pStyle w:val="PlainText"/>
        <w:ind w:left="-90"/>
        <w:rPr>
          <w:rFonts w:ascii="Arial" w:hAnsi="Arial" w:cs="Arial"/>
          <w:sz w:val="22"/>
          <w:szCs w:val="22"/>
        </w:rPr>
      </w:pPr>
    </w:p>
    <w:p w14:paraId="60BA2F10" w14:textId="4044AD02" w:rsidR="000F459E" w:rsidRDefault="00D834EB" w:rsidP="000F459E">
      <w:pPr>
        <w:pStyle w:val="PlainText"/>
        <w:ind w:left="-90"/>
        <w:rPr>
          <w:rFonts w:ascii="Arial" w:hAnsi="Arial" w:cs="Arial"/>
          <w:b/>
          <w:sz w:val="22"/>
          <w:szCs w:val="22"/>
        </w:rPr>
      </w:pPr>
      <w:r w:rsidRPr="000B56F0">
        <w:rPr>
          <w:rFonts w:ascii="Arial" w:hAnsi="Arial" w:cs="Arial"/>
          <w:b/>
          <w:sz w:val="22"/>
          <w:szCs w:val="22"/>
        </w:rPr>
        <w:t>Policies Regarding Fire Safety Education and Training Programs</w:t>
      </w:r>
    </w:p>
    <w:p w14:paraId="25ADF9DF" w14:textId="77777777" w:rsidR="000E16D9" w:rsidRPr="000B56F0" w:rsidRDefault="000E16D9" w:rsidP="000F459E">
      <w:pPr>
        <w:pStyle w:val="PlainText"/>
        <w:ind w:left="-90"/>
        <w:rPr>
          <w:rFonts w:ascii="Arial" w:hAnsi="Arial" w:cs="Arial"/>
          <w:b/>
          <w:sz w:val="22"/>
          <w:szCs w:val="22"/>
        </w:rPr>
      </w:pPr>
    </w:p>
    <w:p w14:paraId="61AC6874" w14:textId="1E13B0F2" w:rsidR="000F459E" w:rsidRPr="000B56F0" w:rsidRDefault="00D834EB" w:rsidP="000F459E">
      <w:pPr>
        <w:pStyle w:val="PlainText"/>
        <w:ind w:left="-90"/>
        <w:rPr>
          <w:rFonts w:ascii="Arial" w:hAnsi="Arial" w:cs="Arial"/>
          <w:sz w:val="22"/>
          <w:szCs w:val="22"/>
        </w:rPr>
      </w:pPr>
      <w:r w:rsidRPr="000B56F0">
        <w:rPr>
          <w:rFonts w:ascii="Arial" w:hAnsi="Arial" w:cs="Arial"/>
          <w:sz w:val="22"/>
          <w:szCs w:val="22"/>
        </w:rPr>
        <w:t xml:space="preserve">Fire drills are conducted each semester in each </w:t>
      </w:r>
      <w:r w:rsidR="00381FD7">
        <w:rPr>
          <w:rFonts w:ascii="Arial" w:hAnsi="Arial" w:cs="Arial"/>
          <w:sz w:val="22"/>
          <w:szCs w:val="22"/>
        </w:rPr>
        <w:t>residence hall</w:t>
      </w:r>
      <w:r w:rsidRPr="000B56F0">
        <w:rPr>
          <w:rFonts w:ascii="Arial" w:hAnsi="Arial" w:cs="Arial"/>
          <w:sz w:val="22"/>
          <w:szCs w:val="22"/>
        </w:rPr>
        <w:t xml:space="preserve">. An outside fire safety vendor checks the fire extinguishers in every building. Fire Prevention Seminars are presented each school year or as requested by students, </w:t>
      </w:r>
      <w:r w:rsidR="00657372" w:rsidRPr="000B56F0">
        <w:rPr>
          <w:rFonts w:ascii="Arial" w:hAnsi="Arial" w:cs="Arial"/>
          <w:sz w:val="22"/>
          <w:szCs w:val="22"/>
        </w:rPr>
        <w:t>faculty,</w:t>
      </w:r>
      <w:r w:rsidRPr="000B56F0">
        <w:rPr>
          <w:rFonts w:ascii="Arial" w:hAnsi="Arial" w:cs="Arial"/>
          <w:sz w:val="22"/>
          <w:szCs w:val="22"/>
        </w:rPr>
        <w:t xml:space="preserve"> and staff. Fire statistics are being collected and will include the number of fires and the cause, fire-related death, </w:t>
      </w:r>
      <w:r w:rsidR="0087777E" w:rsidRPr="000B56F0">
        <w:rPr>
          <w:rFonts w:ascii="Arial" w:hAnsi="Arial" w:cs="Arial"/>
          <w:sz w:val="22"/>
          <w:szCs w:val="22"/>
        </w:rPr>
        <w:t>injuries,</w:t>
      </w:r>
      <w:r w:rsidRPr="000B56F0">
        <w:rPr>
          <w:rFonts w:ascii="Arial" w:hAnsi="Arial" w:cs="Arial"/>
          <w:sz w:val="22"/>
          <w:szCs w:val="22"/>
        </w:rPr>
        <w:t xml:space="preserve"> and the value of the property damaged. </w:t>
      </w:r>
      <w:r w:rsidR="000F459E" w:rsidRPr="000B56F0">
        <w:rPr>
          <w:rFonts w:ascii="Arial" w:hAnsi="Arial" w:cs="Arial"/>
          <w:sz w:val="22"/>
          <w:szCs w:val="22"/>
        </w:rPr>
        <w:t>The first fire drill is scheduled within the first ten days of school to acquaint new residents with the sound of the alarm and evacuation procedures. A meeting is held right after the drill to critique the results of the drill, review evacuation procedures, and to explain the importance of complying with these procedures.</w:t>
      </w:r>
    </w:p>
    <w:p w14:paraId="2E301CB5" w14:textId="77777777" w:rsidR="00B401D0" w:rsidRPr="000B56F0" w:rsidRDefault="00B401D0" w:rsidP="000F459E">
      <w:pPr>
        <w:pStyle w:val="PlainText"/>
        <w:ind w:left="-90"/>
        <w:rPr>
          <w:rFonts w:ascii="Arial" w:hAnsi="Arial" w:cs="Arial"/>
          <w:sz w:val="22"/>
          <w:szCs w:val="22"/>
        </w:rPr>
      </w:pPr>
    </w:p>
    <w:p w14:paraId="02D2E170" w14:textId="77777777" w:rsidR="00F91744" w:rsidRDefault="00F91744" w:rsidP="000F459E">
      <w:pPr>
        <w:pStyle w:val="PlainText"/>
        <w:ind w:left="-90"/>
        <w:rPr>
          <w:rFonts w:ascii="Arial" w:hAnsi="Arial" w:cs="Arial"/>
          <w:b/>
          <w:sz w:val="22"/>
          <w:szCs w:val="22"/>
        </w:rPr>
      </w:pPr>
    </w:p>
    <w:p w14:paraId="1B4B58A9" w14:textId="77777777" w:rsidR="00F91744" w:rsidRDefault="00F91744" w:rsidP="000F459E">
      <w:pPr>
        <w:pStyle w:val="PlainText"/>
        <w:ind w:left="-90"/>
        <w:rPr>
          <w:rFonts w:ascii="Arial" w:hAnsi="Arial" w:cs="Arial"/>
          <w:b/>
          <w:sz w:val="22"/>
          <w:szCs w:val="22"/>
        </w:rPr>
      </w:pPr>
    </w:p>
    <w:p w14:paraId="06CA1B2F" w14:textId="6F1F3544" w:rsidR="00B401D0" w:rsidRDefault="00B401D0" w:rsidP="000F459E">
      <w:pPr>
        <w:pStyle w:val="PlainText"/>
        <w:ind w:left="-90"/>
        <w:rPr>
          <w:rFonts w:ascii="Arial" w:hAnsi="Arial" w:cs="Arial"/>
          <w:b/>
          <w:sz w:val="22"/>
          <w:szCs w:val="22"/>
        </w:rPr>
      </w:pPr>
      <w:r w:rsidRPr="000B56F0">
        <w:rPr>
          <w:rFonts w:ascii="Arial" w:hAnsi="Arial" w:cs="Arial"/>
          <w:b/>
          <w:sz w:val="22"/>
          <w:szCs w:val="22"/>
        </w:rPr>
        <w:lastRenderedPageBreak/>
        <w:t>Plans for Future Improvements</w:t>
      </w:r>
    </w:p>
    <w:p w14:paraId="2667D308" w14:textId="77777777" w:rsidR="000E16D9" w:rsidRPr="000B56F0" w:rsidRDefault="000E16D9" w:rsidP="000F459E">
      <w:pPr>
        <w:pStyle w:val="PlainText"/>
        <w:ind w:left="-90"/>
        <w:rPr>
          <w:rFonts w:ascii="Arial" w:hAnsi="Arial" w:cs="Arial"/>
          <w:b/>
          <w:sz w:val="22"/>
          <w:szCs w:val="22"/>
        </w:rPr>
      </w:pPr>
    </w:p>
    <w:p w14:paraId="12817BDF" w14:textId="746B4D44" w:rsidR="00B401D0" w:rsidRPr="000B56F0" w:rsidRDefault="005A77D1" w:rsidP="000F459E">
      <w:pPr>
        <w:pStyle w:val="PlainText"/>
        <w:ind w:left="-90"/>
        <w:rPr>
          <w:rFonts w:ascii="Arial" w:hAnsi="Arial" w:cs="Arial"/>
          <w:sz w:val="22"/>
          <w:szCs w:val="22"/>
        </w:rPr>
      </w:pPr>
      <w:r w:rsidRPr="000B56F0">
        <w:rPr>
          <w:rFonts w:ascii="Arial" w:hAnsi="Arial" w:cs="Arial"/>
          <w:sz w:val="22"/>
          <w:szCs w:val="22"/>
        </w:rPr>
        <w:t>Spartanburg Methodist College monitors and continues to enhance the fire alarm systems in the residence hall buildings and other buildings on campus</w:t>
      </w:r>
      <w:r w:rsidR="006914C2">
        <w:rPr>
          <w:rFonts w:ascii="Arial" w:hAnsi="Arial" w:cs="Arial"/>
          <w:sz w:val="22"/>
          <w:szCs w:val="22"/>
        </w:rPr>
        <w:t>.</w:t>
      </w:r>
      <w:r w:rsidR="00905EDB">
        <w:rPr>
          <w:rFonts w:ascii="Arial" w:hAnsi="Arial" w:cs="Arial"/>
          <w:sz w:val="22"/>
          <w:szCs w:val="22"/>
        </w:rPr>
        <w:t xml:space="preserve"> </w:t>
      </w:r>
      <w:r w:rsidR="00473E49">
        <w:rPr>
          <w:rFonts w:ascii="Arial" w:hAnsi="Arial" w:cs="Arial"/>
          <w:sz w:val="22"/>
          <w:szCs w:val="22"/>
        </w:rPr>
        <w:t xml:space="preserve">The fire alarm panel in the Sparrow Residence Hall has been converted to a wireless system. </w:t>
      </w:r>
      <w:r w:rsidR="00EE3377">
        <w:rPr>
          <w:rFonts w:ascii="Arial" w:hAnsi="Arial" w:cs="Arial"/>
          <w:sz w:val="22"/>
          <w:szCs w:val="22"/>
        </w:rPr>
        <w:t xml:space="preserve">There are no </w:t>
      </w:r>
      <w:r w:rsidR="00D95121">
        <w:rPr>
          <w:rFonts w:ascii="Arial" w:hAnsi="Arial" w:cs="Arial"/>
          <w:sz w:val="22"/>
          <w:szCs w:val="22"/>
        </w:rPr>
        <w:t xml:space="preserve">further plans in the immediate future to upgrade current fire systems. </w:t>
      </w:r>
    </w:p>
    <w:p w14:paraId="0C79CA6B" w14:textId="77777777" w:rsidR="000678C8" w:rsidRDefault="000678C8" w:rsidP="00E75DE1">
      <w:pPr>
        <w:pStyle w:val="PlainText"/>
        <w:ind w:left="-90"/>
        <w:rPr>
          <w:rFonts w:ascii="Arial" w:hAnsi="Arial" w:cs="Arial"/>
          <w:b/>
          <w:sz w:val="22"/>
          <w:szCs w:val="22"/>
        </w:rPr>
      </w:pPr>
    </w:p>
    <w:p w14:paraId="37572B63" w14:textId="77777777" w:rsidR="000678C8" w:rsidRDefault="000678C8" w:rsidP="00E75DE1">
      <w:pPr>
        <w:pStyle w:val="PlainText"/>
        <w:ind w:left="-90"/>
        <w:rPr>
          <w:rFonts w:ascii="Arial" w:hAnsi="Arial" w:cs="Arial"/>
          <w:b/>
          <w:sz w:val="22"/>
          <w:szCs w:val="22"/>
        </w:rPr>
      </w:pPr>
    </w:p>
    <w:p w14:paraId="26283781" w14:textId="77777777" w:rsidR="00E75DE1" w:rsidRPr="000B56F0" w:rsidRDefault="00E75DE1" w:rsidP="00E75DE1">
      <w:pPr>
        <w:pStyle w:val="PlainText"/>
        <w:ind w:left="-90"/>
        <w:rPr>
          <w:rFonts w:ascii="Arial" w:hAnsi="Arial" w:cs="Arial"/>
          <w:b/>
          <w:sz w:val="22"/>
          <w:szCs w:val="22"/>
        </w:rPr>
      </w:pPr>
      <w:r w:rsidRPr="000B56F0">
        <w:rPr>
          <w:rFonts w:ascii="Arial" w:hAnsi="Arial" w:cs="Arial"/>
          <w:b/>
          <w:sz w:val="22"/>
          <w:szCs w:val="22"/>
        </w:rPr>
        <w:t>Fire Safety Statistics</w:t>
      </w:r>
    </w:p>
    <w:p w14:paraId="6FE60EBA" w14:textId="77777777" w:rsidR="00E75DE1" w:rsidRDefault="00E75DE1" w:rsidP="00E75DE1">
      <w:pPr>
        <w:pStyle w:val="PlainText"/>
        <w:ind w:left="-90"/>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2212"/>
        <w:gridCol w:w="547"/>
        <w:gridCol w:w="769"/>
        <w:gridCol w:w="1717"/>
        <w:gridCol w:w="1957"/>
        <w:gridCol w:w="1370"/>
      </w:tblGrid>
      <w:tr w:rsidR="00E75DE1" w:rsidRPr="004A2FAB" w14:paraId="2DE72955" w14:textId="77777777" w:rsidTr="002177CF">
        <w:tc>
          <w:tcPr>
            <w:tcW w:w="681" w:type="dxa"/>
          </w:tcPr>
          <w:p w14:paraId="67CFDE9E"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Year</w:t>
            </w:r>
          </w:p>
        </w:tc>
        <w:tc>
          <w:tcPr>
            <w:tcW w:w="2441" w:type="dxa"/>
          </w:tcPr>
          <w:p w14:paraId="2C9C46B7"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Location</w:t>
            </w:r>
          </w:p>
        </w:tc>
        <w:tc>
          <w:tcPr>
            <w:tcW w:w="547" w:type="dxa"/>
          </w:tcPr>
          <w:p w14:paraId="0251A2DE"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Fire</w:t>
            </w:r>
          </w:p>
        </w:tc>
        <w:tc>
          <w:tcPr>
            <w:tcW w:w="772" w:type="dxa"/>
          </w:tcPr>
          <w:p w14:paraId="10E1BD99"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Cause</w:t>
            </w:r>
          </w:p>
        </w:tc>
        <w:tc>
          <w:tcPr>
            <w:tcW w:w="1859" w:type="dxa"/>
          </w:tcPr>
          <w:p w14:paraId="3F334ABC"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 Deaths Reported</w:t>
            </w:r>
          </w:p>
        </w:tc>
        <w:tc>
          <w:tcPr>
            <w:tcW w:w="2147" w:type="dxa"/>
          </w:tcPr>
          <w:p w14:paraId="2DC6E8F6"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 Injuries Reported</w:t>
            </w:r>
          </w:p>
        </w:tc>
        <w:tc>
          <w:tcPr>
            <w:tcW w:w="1453" w:type="dxa"/>
          </w:tcPr>
          <w:p w14:paraId="42E3F6F7"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 xml:space="preserve">Value of </w:t>
            </w:r>
          </w:p>
          <w:p w14:paraId="3E863427"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 xml:space="preserve">Property </w:t>
            </w:r>
          </w:p>
          <w:p w14:paraId="3D8B8E84"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Damage</w:t>
            </w:r>
          </w:p>
        </w:tc>
      </w:tr>
      <w:tr w:rsidR="00E75DE1" w:rsidRPr="004A2FAB" w14:paraId="0011E431" w14:textId="77777777" w:rsidTr="002177CF">
        <w:tc>
          <w:tcPr>
            <w:tcW w:w="681" w:type="dxa"/>
          </w:tcPr>
          <w:p w14:paraId="18297161" w14:textId="08F8981C" w:rsidR="00E75DE1" w:rsidRPr="004A2FAB" w:rsidRDefault="00E75DE1" w:rsidP="0081169A">
            <w:pPr>
              <w:pStyle w:val="PlainText"/>
              <w:rPr>
                <w:rFonts w:ascii="Arial" w:hAnsi="Arial" w:cs="Arial"/>
                <w:sz w:val="18"/>
                <w:szCs w:val="18"/>
              </w:rPr>
            </w:pPr>
            <w:r w:rsidRPr="004A2FAB">
              <w:rPr>
                <w:rFonts w:ascii="Arial" w:hAnsi="Arial" w:cs="Arial"/>
                <w:sz w:val="18"/>
                <w:szCs w:val="18"/>
              </w:rPr>
              <w:t>2</w:t>
            </w:r>
            <w:r w:rsidR="00C77B18">
              <w:rPr>
                <w:rFonts w:ascii="Arial" w:hAnsi="Arial" w:cs="Arial"/>
                <w:sz w:val="18"/>
                <w:szCs w:val="18"/>
              </w:rPr>
              <w:t>02</w:t>
            </w:r>
            <w:r w:rsidR="00166DE2">
              <w:rPr>
                <w:rFonts w:ascii="Arial" w:hAnsi="Arial" w:cs="Arial"/>
                <w:sz w:val="18"/>
                <w:szCs w:val="18"/>
              </w:rPr>
              <w:t>3</w:t>
            </w:r>
          </w:p>
        </w:tc>
        <w:tc>
          <w:tcPr>
            <w:tcW w:w="2441" w:type="dxa"/>
          </w:tcPr>
          <w:p w14:paraId="08EF655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Bridges Residence Hall</w:t>
            </w:r>
          </w:p>
        </w:tc>
        <w:tc>
          <w:tcPr>
            <w:tcW w:w="547" w:type="dxa"/>
          </w:tcPr>
          <w:p w14:paraId="6310736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09292A37" w14:textId="77777777" w:rsidR="00E75DE1" w:rsidRPr="004A2FAB" w:rsidRDefault="00E75DE1" w:rsidP="002177CF">
            <w:pPr>
              <w:pStyle w:val="PlainText"/>
              <w:rPr>
                <w:rFonts w:ascii="Arial" w:hAnsi="Arial" w:cs="Arial"/>
                <w:sz w:val="18"/>
                <w:szCs w:val="18"/>
              </w:rPr>
            </w:pPr>
          </w:p>
        </w:tc>
        <w:tc>
          <w:tcPr>
            <w:tcW w:w="1859" w:type="dxa"/>
          </w:tcPr>
          <w:p w14:paraId="0B453F00"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7A8E8D42"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49CE07E6"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43C983E4" w14:textId="77777777" w:rsidTr="002177CF">
        <w:tc>
          <w:tcPr>
            <w:tcW w:w="681" w:type="dxa"/>
          </w:tcPr>
          <w:p w14:paraId="496BD2EA" w14:textId="77777777" w:rsidR="00E75DE1" w:rsidRPr="004A2FAB" w:rsidRDefault="00E75DE1" w:rsidP="002177CF">
            <w:pPr>
              <w:pStyle w:val="PlainText"/>
              <w:rPr>
                <w:rFonts w:ascii="Arial" w:hAnsi="Arial" w:cs="Arial"/>
                <w:sz w:val="18"/>
                <w:szCs w:val="18"/>
              </w:rPr>
            </w:pPr>
          </w:p>
        </w:tc>
        <w:tc>
          <w:tcPr>
            <w:tcW w:w="2441" w:type="dxa"/>
          </w:tcPr>
          <w:p w14:paraId="48872DC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Hammond Residence Hall</w:t>
            </w:r>
          </w:p>
        </w:tc>
        <w:tc>
          <w:tcPr>
            <w:tcW w:w="547" w:type="dxa"/>
          </w:tcPr>
          <w:p w14:paraId="04F5144D"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491886FE" w14:textId="77777777" w:rsidR="00E75DE1" w:rsidRPr="004A2FAB" w:rsidRDefault="00E75DE1" w:rsidP="002177CF">
            <w:pPr>
              <w:pStyle w:val="PlainText"/>
              <w:rPr>
                <w:rFonts w:ascii="Arial" w:hAnsi="Arial" w:cs="Arial"/>
                <w:sz w:val="18"/>
                <w:szCs w:val="18"/>
              </w:rPr>
            </w:pPr>
          </w:p>
        </w:tc>
        <w:tc>
          <w:tcPr>
            <w:tcW w:w="1859" w:type="dxa"/>
          </w:tcPr>
          <w:p w14:paraId="4CFFA0E1"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05CBB314"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72A1C9D9"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2DB13D96" w14:textId="77777777" w:rsidTr="002177CF">
        <w:tc>
          <w:tcPr>
            <w:tcW w:w="681" w:type="dxa"/>
          </w:tcPr>
          <w:p w14:paraId="24D5979F" w14:textId="77777777" w:rsidR="00E75DE1" w:rsidRPr="004A2FAB" w:rsidRDefault="00E75DE1" w:rsidP="002177CF">
            <w:pPr>
              <w:pStyle w:val="PlainText"/>
              <w:rPr>
                <w:rFonts w:ascii="Arial" w:hAnsi="Arial" w:cs="Arial"/>
                <w:sz w:val="18"/>
                <w:szCs w:val="18"/>
              </w:rPr>
            </w:pPr>
          </w:p>
        </w:tc>
        <w:tc>
          <w:tcPr>
            <w:tcW w:w="2441" w:type="dxa"/>
          </w:tcPr>
          <w:p w14:paraId="312687C7"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Judd Residence Hall</w:t>
            </w:r>
          </w:p>
        </w:tc>
        <w:tc>
          <w:tcPr>
            <w:tcW w:w="547" w:type="dxa"/>
          </w:tcPr>
          <w:p w14:paraId="2E33AF0B"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0FCEF2FE" w14:textId="77777777" w:rsidR="00E75DE1" w:rsidRPr="004A2FAB" w:rsidRDefault="00E75DE1" w:rsidP="002177CF">
            <w:pPr>
              <w:pStyle w:val="PlainText"/>
              <w:rPr>
                <w:rFonts w:ascii="Arial" w:hAnsi="Arial" w:cs="Arial"/>
                <w:sz w:val="18"/>
                <w:szCs w:val="18"/>
              </w:rPr>
            </w:pPr>
          </w:p>
        </w:tc>
        <w:tc>
          <w:tcPr>
            <w:tcW w:w="1859" w:type="dxa"/>
          </w:tcPr>
          <w:p w14:paraId="114CC461"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4916895D"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00A0A39C"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195D18AE" w14:textId="77777777" w:rsidTr="002177CF">
        <w:tc>
          <w:tcPr>
            <w:tcW w:w="681" w:type="dxa"/>
          </w:tcPr>
          <w:p w14:paraId="039479E4" w14:textId="77777777" w:rsidR="00E75DE1" w:rsidRPr="004A2FAB" w:rsidRDefault="00E75DE1" w:rsidP="002177CF">
            <w:pPr>
              <w:pStyle w:val="PlainText"/>
              <w:rPr>
                <w:rFonts w:ascii="Arial" w:hAnsi="Arial" w:cs="Arial"/>
                <w:sz w:val="18"/>
                <w:szCs w:val="18"/>
              </w:rPr>
            </w:pPr>
          </w:p>
        </w:tc>
        <w:tc>
          <w:tcPr>
            <w:tcW w:w="2441" w:type="dxa"/>
          </w:tcPr>
          <w:p w14:paraId="7214C900"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Kingman Residence Hall</w:t>
            </w:r>
          </w:p>
        </w:tc>
        <w:tc>
          <w:tcPr>
            <w:tcW w:w="547" w:type="dxa"/>
          </w:tcPr>
          <w:p w14:paraId="226FEACB"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3A8F2B43" w14:textId="77777777" w:rsidR="00E75DE1" w:rsidRPr="004A2FAB" w:rsidRDefault="00E75DE1" w:rsidP="002177CF">
            <w:pPr>
              <w:pStyle w:val="PlainText"/>
              <w:rPr>
                <w:rFonts w:ascii="Arial" w:hAnsi="Arial" w:cs="Arial"/>
                <w:sz w:val="18"/>
                <w:szCs w:val="18"/>
              </w:rPr>
            </w:pPr>
          </w:p>
        </w:tc>
        <w:tc>
          <w:tcPr>
            <w:tcW w:w="1859" w:type="dxa"/>
          </w:tcPr>
          <w:p w14:paraId="217B880D"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1B1F24FB"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14DA64E3"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671C389F" w14:textId="77777777" w:rsidTr="002177CF">
        <w:tc>
          <w:tcPr>
            <w:tcW w:w="681" w:type="dxa"/>
          </w:tcPr>
          <w:p w14:paraId="2388983D" w14:textId="77777777" w:rsidR="00E75DE1" w:rsidRPr="004A2FAB" w:rsidRDefault="00E75DE1" w:rsidP="002177CF">
            <w:pPr>
              <w:pStyle w:val="PlainText"/>
              <w:rPr>
                <w:rFonts w:ascii="Arial" w:hAnsi="Arial" w:cs="Arial"/>
                <w:sz w:val="18"/>
                <w:szCs w:val="18"/>
              </w:rPr>
            </w:pPr>
          </w:p>
        </w:tc>
        <w:tc>
          <w:tcPr>
            <w:tcW w:w="2441" w:type="dxa"/>
          </w:tcPr>
          <w:p w14:paraId="4A452B82"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Parsons Residence Hall</w:t>
            </w:r>
          </w:p>
        </w:tc>
        <w:tc>
          <w:tcPr>
            <w:tcW w:w="547" w:type="dxa"/>
          </w:tcPr>
          <w:p w14:paraId="5AA301C7"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3A880A2F" w14:textId="77777777" w:rsidR="00E75DE1" w:rsidRPr="004A2FAB" w:rsidRDefault="00E75DE1" w:rsidP="002177CF">
            <w:pPr>
              <w:pStyle w:val="PlainText"/>
              <w:rPr>
                <w:rFonts w:ascii="Arial" w:hAnsi="Arial" w:cs="Arial"/>
                <w:sz w:val="18"/>
                <w:szCs w:val="18"/>
              </w:rPr>
            </w:pPr>
          </w:p>
        </w:tc>
        <w:tc>
          <w:tcPr>
            <w:tcW w:w="1859" w:type="dxa"/>
          </w:tcPr>
          <w:p w14:paraId="0FFB6D37"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3B999D0A"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0F2A5C1B"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6C820C15" w14:textId="77777777" w:rsidTr="002177CF">
        <w:tc>
          <w:tcPr>
            <w:tcW w:w="681" w:type="dxa"/>
          </w:tcPr>
          <w:p w14:paraId="40B50A2C" w14:textId="77777777" w:rsidR="00E75DE1" w:rsidRPr="004A2FAB" w:rsidRDefault="00E75DE1" w:rsidP="002177CF">
            <w:pPr>
              <w:pStyle w:val="PlainText"/>
              <w:rPr>
                <w:rFonts w:ascii="Arial" w:hAnsi="Arial" w:cs="Arial"/>
                <w:sz w:val="18"/>
                <w:szCs w:val="18"/>
              </w:rPr>
            </w:pPr>
          </w:p>
        </w:tc>
        <w:tc>
          <w:tcPr>
            <w:tcW w:w="2441" w:type="dxa"/>
          </w:tcPr>
          <w:p w14:paraId="7C540EBA"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Sparrow Residence Hall</w:t>
            </w:r>
          </w:p>
        </w:tc>
        <w:tc>
          <w:tcPr>
            <w:tcW w:w="547" w:type="dxa"/>
          </w:tcPr>
          <w:p w14:paraId="3FC5E01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2533C421" w14:textId="77777777" w:rsidR="00E75DE1" w:rsidRPr="004A2FAB" w:rsidRDefault="00E75DE1" w:rsidP="002177CF">
            <w:pPr>
              <w:pStyle w:val="PlainText"/>
              <w:rPr>
                <w:rFonts w:ascii="Arial" w:hAnsi="Arial" w:cs="Arial"/>
                <w:sz w:val="18"/>
                <w:szCs w:val="18"/>
              </w:rPr>
            </w:pPr>
          </w:p>
        </w:tc>
        <w:tc>
          <w:tcPr>
            <w:tcW w:w="1859" w:type="dxa"/>
          </w:tcPr>
          <w:p w14:paraId="4DF7E8AD"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3AA601A6"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0D9A1E1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r w:rsidR="00E75DE1" w:rsidRPr="004A2FAB" w14:paraId="71B7F0DF" w14:textId="77777777" w:rsidTr="002177CF">
        <w:tc>
          <w:tcPr>
            <w:tcW w:w="681" w:type="dxa"/>
          </w:tcPr>
          <w:p w14:paraId="541681C1" w14:textId="77777777" w:rsidR="00E75DE1" w:rsidRPr="004A2FAB" w:rsidRDefault="00E75DE1" w:rsidP="002177CF">
            <w:pPr>
              <w:pStyle w:val="PlainText"/>
              <w:rPr>
                <w:rFonts w:ascii="Arial" w:hAnsi="Arial" w:cs="Arial"/>
                <w:sz w:val="18"/>
                <w:szCs w:val="18"/>
              </w:rPr>
            </w:pPr>
          </w:p>
        </w:tc>
        <w:tc>
          <w:tcPr>
            <w:tcW w:w="2441" w:type="dxa"/>
          </w:tcPr>
          <w:p w14:paraId="7E7CBA54"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Willard Residence Hall</w:t>
            </w:r>
          </w:p>
        </w:tc>
        <w:tc>
          <w:tcPr>
            <w:tcW w:w="547" w:type="dxa"/>
          </w:tcPr>
          <w:p w14:paraId="120513F7"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0</w:t>
            </w:r>
          </w:p>
        </w:tc>
        <w:tc>
          <w:tcPr>
            <w:tcW w:w="772" w:type="dxa"/>
          </w:tcPr>
          <w:p w14:paraId="67DBB07D" w14:textId="77777777" w:rsidR="00E75DE1" w:rsidRPr="004A2FAB" w:rsidRDefault="00E75DE1" w:rsidP="002177CF">
            <w:pPr>
              <w:pStyle w:val="PlainText"/>
              <w:rPr>
                <w:rFonts w:ascii="Arial" w:hAnsi="Arial" w:cs="Arial"/>
                <w:sz w:val="18"/>
                <w:szCs w:val="18"/>
              </w:rPr>
            </w:pPr>
          </w:p>
        </w:tc>
        <w:tc>
          <w:tcPr>
            <w:tcW w:w="1859" w:type="dxa"/>
          </w:tcPr>
          <w:p w14:paraId="720E895E"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2147" w:type="dxa"/>
          </w:tcPr>
          <w:p w14:paraId="32B8D2CF"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c>
          <w:tcPr>
            <w:tcW w:w="1453" w:type="dxa"/>
          </w:tcPr>
          <w:p w14:paraId="777C2C2F"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n/a</w:t>
            </w:r>
          </w:p>
        </w:tc>
      </w:tr>
    </w:tbl>
    <w:p w14:paraId="38A08722" w14:textId="77777777" w:rsidR="00E75DE1" w:rsidRDefault="00E75DE1" w:rsidP="00E75DE1">
      <w:pPr>
        <w:pStyle w:val="PlainText"/>
        <w:ind w:left="-90"/>
        <w:rPr>
          <w:rFonts w:ascii="Arial" w:hAnsi="Arial" w:cs="Arial"/>
        </w:rPr>
      </w:pPr>
    </w:p>
    <w:p w14:paraId="016D0164" w14:textId="77777777" w:rsidR="00E75DE1" w:rsidRDefault="00E75DE1" w:rsidP="00E75DE1">
      <w:pPr>
        <w:pStyle w:val="PlainText"/>
        <w:ind w:left="-90"/>
        <w:rPr>
          <w:rFonts w:ascii="Arial" w:hAnsi="Arial" w:cs="Arial"/>
        </w:rPr>
      </w:pPr>
      <w:r>
        <w:rPr>
          <w:rFonts w:ascii="Arial" w:hAnsi="Arial" w:cs="Arial"/>
        </w:rPr>
        <w:t xml:space="preserve">Below is a list of the residence hall fire safety systems. </w:t>
      </w:r>
    </w:p>
    <w:p w14:paraId="4DDB0B3B" w14:textId="77777777" w:rsidR="00196B75" w:rsidRDefault="00196B75" w:rsidP="00E75DE1">
      <w:pPr>
        <w:pStyle w:val="PlainText"/>
        <w:ind w:left="-90"/>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3"/>
        <w:gridCol w:w="2497"/>
        <w:gridCol w:w="1080"/>
        <w:gridCol w:w="1260"/>
        <w:gridCol w:w="1620"/>
      </w:tblGrid>
      <w:tr w:rsidR="00E75DE1" w:rsidRPr="004A2FAB" w14:paraId="45F9E35E" w14:textId="77777777" w:rsidTr="002177CF">
        <w:tc>
          <w:tcPr>
            <w:tcW w:w="653" w:type="dxa"/>
          </w:tcPr>
          <w:p w14:paraId="674AAF39"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Year</w:t>
            </w:r>
          </w:p>
        </w:tc>
        <w:tc>
          <w:tcPr>
            <w:tcW w:w="2497" w:type="dxa"/>
          </w:tcPr>
          <w:p w14:paraId="37310C61" w14:textId="77777777" w:rsidR="00E75DE1" w:rsidRPr="004A2FAB" w:rsidRDefault="00E75DE1" w:rsidP="002177CF">
            <w:pPr>
              <w:pStyle w:val="PlainText"/>
              <w:rPr>
                <w:rFonts w:ascii="Arial" w:hAnsi="Arial" w:cs="Arial"/>
                <w:b/>
                <w:sz w:val="18"/>
                <w:szCs w:val="18"/>
              </w:rPr>
            </w:pPr>
            <w:r w:rsidRPr="004A2FAB">
              <w:rPr>
                <w:rFonts w:ascii="Arial" w:hAnsi="Arial" w:cs="Arial"/>
                <w:b/>
                <w:sz w:val="18"/>
                <w:szCs w:val="18"/>
              </w:rPr>
              <w:t>Location</w:t>
            </w:r>
          </w:p>
        </w:tc>
        <w:tc>
          <w:tcPr>
            <w:tcW w:w="1080" w:type="dxa"/>
          </w:tcPr>
          <w:p w14:paraId="6FB4A393" w14:textId="77777777" w:rsidR="00E75DE1" w:rsidRPr="004A2FAB" w:rsidRDefault="00E75DE1" w:rsidP="002177CF">
            <w:pPr>
              <w:pStyle w:val="PlainText"/>
              <w:rPr>
                <w:rFonts w:ascii="Arial" w:hAnsi="Arial" w:cs="Arial"/>
                <w:b/>
                <w:sz w:val="18"/>
                <w:szCs w:val="18"/>
              </w:rPr>
            </w:pPr>
            <w:r>
              <w:rPr>
                <w:rFonts w:ascii="Arial" w:hAnsi="Arial" w:cs="Arial"/>
                <w:b/>
                <w:sz w:val="18"/>
                <w:szCs w:val="18"/>
              </w:rPr>
              <w:t>Smoke Detectors</w:t>
            </w:r>
          </w:p>
        </w:tc>
        <w:tc>
          <w:tcPr>
            <w:tcW w:w="1260" w:type="dxa"/>
          </w:tcPr>
          <w:p w14:paraId="7FF44366" w14:textId="77777777" w:rsidR="00E75DE1" w:rsidRPr="004A2FAB" w:rsidRDefault="00E75DE1" w:rsidP="002177CF">
            <w:pPr>
              <w:pStyle w:val="PlainText"/>
              <w:rPr>
                <w:rFonts w:ascii="Arial" w:hAnsi="Arial" w:cs="Arial"/>
                <w:b/>
                <w:sz w:val="18"/>
                <w:szCs w:val="18"/>
              </w:rPr>
            </w:pPr>
            <w:r>
              <w:rPr>
                <w:rFonts w:ascii="Arial" w:hAnsi="Arial" w:cs="Arial"/>
                <w:b/>
                <w:sz w:val="18"/>
                <w:szCs w:val="18"/>
              </w:rPr>
              <w:t>Sprinkler Systems</w:t>
            </w:r>
          </w:p>
        </w:tc>
        <w:tc>
          <w:tcPr>
            <w:tcW w:w="1620" w:type="dxa"/>
          </w:tcPr>
          <w:p w14:paraId="58CA89C7" w14:textId="77777777" w:rsidR="00E75DE1" w:rsidRDefault="00E75DE1" w:rsidP="002177CF">
            <w:pPr>
              <w:pStyle w:val="PlainText"/>
              <w:rPr>
                <w:rFonts w:ascii="Arial" w:hAnsi="Arial" w:cs="Arial"/>
                <w:b/>
                <w:sz w:val="18"/>
                <w:szCs w:val="18"/>
              </w:rPr>
            </w:pPr>
            <w:r>
              <w:rPr>
                <w:rFonts w:ascii="Arial" w:hAnsi="Arial" w:cs="Arial"/>
                <w:b/>
                <w:sz w:val="18"/>
                <w:szCs w:val="18"/>
              </w:rPr>
              <w:t>Portable Fire Extinguishers</w:t>
            </w:r>
          </w:p>
          <w:p w14:paraId="6D147C85" w14:textId="77777777" w:rsidR="00E75DE1" w:rsidRDefault="00E75DE1" w:rsidP="002177CF">
            <w:pPr>
              <w:pStyle w:val="PlainText"/>
              <w:rPr>
                <w:rFonts w:ascii="Arial" w:hAnsi="Arial" w:cs="Arial"/>
                <w:b/>
                <w:sz w:val="18"/>
                <w:szCs w:val="18"/>
              </w:rPr>
            </w:pPr>
          </w:p>
        </w:tc>
      </w:tr>
      <w:tr w:rsidR="00E75DE1" w:rsidRPr="004A2FAB" w14:paraId="40A22552" w14:textId="77777777" w:rsidTr="002177CF">
        <w:tc>
          <w:tcPr>
            <w:tcW w:w="653" w:type="dxa"/>
          </w:tcPr>
          <w:p w14:paraId="1E945A1A" w14:textId="6B94B328" w:rsidR="00E75DE1" w:rsidRPr="004A2FAB" w:rsidRDefault="00E75DE1" w:rsidP="0081169A">
            <w:pPr>
              <w:pStyle w:val="PlainText"/>
              <w:rPr>
                <w:rFonts w:ascii="Arial" w:hAnsi="Arial" w:cs="Arial"/>
                <w:sz w:val="18"/>
                <w:szCs w:val="18"/>
              </w:rPr>
            </w:pPr>
            <w:r w:rsidRPr="004A2FAB">
              <w:rPr>
                <w:rFonts w:ascii="Arial" w:hAnsi="Arial" w:cs="Arial"/>
                <w:sz w:val="18"/>
                <w:szCs w:val="18"/>
              </w:rPr>
              <w:t>2</w:t>
            </w:r>
            <w:r w:rsidR="00C77B18">
              <w:rPr>
                <w:rFonts w:ascii="Arial" w:hAnsi="Arial" w:cs="Arial"/>
                <w:sz w:val="18"/>
                <w:szCs w:val="18"/>
              </w:rPr>
              <w:t>02</w:t>
            </w:r>
            <w:r w:rsidR="00166DE2">
              <w:rPr>
                <w:rFonts w:ascii="Arial" w:hAnsi="Arial" w:cs="Arial"/>
                <w:sz w:val="18"/>
                <w:szCs w:val="18"/>
              </w:rPr>
              <w:t>3</w:t>
            </w:r>
          </w:p>
        </w:tc>
        <w:tc>
          <w:tcPr>
            <w:tcW w:w="2497" w:type="dxa"/>
          </w:tcPr>
          <w:p w14:paraId="3C515FD4"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Bridges Residence Hall</w:t>
            </w:r>
          </w:p>
        </w:tc>
        <w:tc>
          <w:tcPr>
            <w:tcW w:w="1080" w:type="dxa"/>
          </w:tcPr>
          <w:p w14:paraId="18D60D54"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66CA03AA"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620" w:type="dxa"/>
          </w:tcPr>
          <w:p w14:paraId="6EFB7AC7"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3DFB9029" w14:textId="77777777" w:rsidTr="002177CF">
        <w:tc>
          <w:tcPr>
            <w:tcW w:w="653" w:type="dxa"/>
          </w:tcPr>
          <w:p w14:paraId="277E8C8A" w14:textId="77777777" w:rsidR="00E75DE1" w:rsidRPr="004A2FAB" w:rsidRDefault="00E75DE1" w:rsidP="002177CF">
            <w:pPr>
              <w:pStyle w:val="PlainText"/>
              <w:rPr>
                <w:rFonts w:ascii="Arial" w:hAnsi="Arial" w:cs="Arial"/>
                <w:sz w:val="18"/>
                <w:szCs w:val="18"/>
              </w:rPr>
            </w:pPr>
          </w:p>
        </w:tc>
        <w:tc>
          <w:tcPr>
            <w:tcW w:w="2497" w:type="dxa"/>
          </w:tcPr>
          <w:p w14:paraId="3CE24421"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Hammond Residence Hall</w:t>
            </w:r>
          </w:p>
        </w:tc>
        <w:tc>
          <w:tcPr>
            <w:tcW w:w="1080" w:type="dxa"/>
          </w:tcPr>
          <w:p w14:paraId="4F5C7017"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284514D9"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620" w:type="dxa"/>
          </w:tcPr>
          <w:p w14:paraId="7D3D9149"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18620994" w14:textId="77777777" w:rsidTr="002177CF">
        <w:tc>
          <w:tcPr>
            <w:tcW w:w="653" w:type="dxa"/>
          </w:tcPr>
          <w:p w14:paraId="76D64B6F" w14:textId="77777777" w:rsidR="00E75DE1" w:rsidRPr="004A2FAB" w:rsidRDefault="00E75DE1" w:rsidP="002177CF">
            <w:pPr>
              <w:pStyle w:val="PlainText"/>
              <w:rPr>
                <w:rFonts w:ascii="Arial" w:hAnsi="Arial" w:cs="Arial"/>
                <w:sz w:val="18"/>
                <w:szCs w:val="18"/>
              </w:rPr>
            </w:pPr>
          </w:p>
        </w:tc>
        <w:tc>
          <w:tcPr>
            <w:tcW w:w="2497" w:type="dxa"/>
          </w:tcPr>
          <w:p w14:paraId="1618D9A9"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Judd Residence Hall</w:t>
            </w:r>
          </w:p>
        </w:tc>
        <w:tc>
          <w:tcPr>
            <w:tcW w:w="1080" w:type="dxa"/>
          </w:tcPr>
          <w:p w14:paraId="5262F771"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39BB9C18"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620" w:type="dxa"/>
          </w:tcPr>
          <w:p w14:paraId="6D6009BA"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27BB0784" w14:textId="77777777" w:rsidTr="002177CF">
        <w:tc>
          <w:tcPr>
            <w:tcW w:w="653" w:type="dxa"/>
          </w:tcPr>
          <w:p w14:paraId="0416208D" w14:textId="77777777" w:rsidR="00E75DE1" w:rsidRPr="004A2FAB" w:rsidRDefault="00E75DE1" w:rsidP="002177CF">
            <w:pPr>
              <w:pStyle w:val="PlainText"/>
              <w:rPr>
                <w:rFonts w:ascii="Arial" w:hAnsi="Arial" w:cs="Arial"/>
                <w:sz w:val="18"/>
                <w:szCs w:val="18"/>
              </w:rPr>
            </w:pPr>
          </w:p>
        </w:tc>
        <w:tc>
          <w:tcPr>
            <w:tcW w:w="2497" w:type="dxa"/>
          </w:tcPr>
          <w:p w14:paraId="5FEB7406" w14:textId="77777777" w:rsidR="00E75DE1" w:rsidRPr="00BC0977" w:rsidRDefault="00E75DE1" w:rsidP="002177CF">
            <w:pPr>
              <w:pStyle w:val="PlainText"/>
              <w:rPr>
                <w:rFonts w:ascii="Arial" w:hAnsi="Arial" w:cs="Arial"/>
                <w:sz w:val="18"/>
                <w:szCs w:val="18"/>
              </w:rPr>
            </w:pPr>
            <w:r w:rsidRPr="00BC0977">
              <w:rPr>
                <w:rFonts w:ascii="Arial" w:hAnsi="Arial" w:cs="Arial"/>
                <w:sz w:val="18"/>
                <w:szCs w:val="18"/>
              </w:rPr>
              <w:t>Kingman Residence Hall</w:t>
            </w:r>
          </w:p>
        </w:tc>
        <w:tc>
          <w:tcPr>
            <w:tcW w:w="1080" w:type="dxa"/>
          </w:tcPr>
          <w:p w14:paraId="66CEE9DC"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2AEE9B67" w14:textId="77777777" w:rsidR="00E75DE1" w:rsidRPr="004A2FAB" w:rsidRDefault="00E75DE1" w:rsidP="002177CF">
            <w:pPr>
              <w:pStyle w:val="PlainText"/>
              <w:jc w:val="center"/>
              <w:rPr>
                <w:rFonts w:ascii="Arial" w:hAnsi="Arial" w:cs="Arial"/>
                <w:sz w:val="18"/>
                <w:szCs w:val="18"/>
              </w:rPr>
            </w:pPr>
          </w:p>
        </w:tc>
        <w:tc>
          <w:tcPr>
            <w:tcW w:w="1620" w:type="dxa"/>
          </w:tcPr>
          <w:p w14:paraId="1ECC8946"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1275F034" w14:textId="77777777" w:rsidTr="002177CF">
        <w:tc>
          <w:tcPr>
            <w:tcW w:w="653" w:type="dxa"/>
          </w:tcPr>
          <w:p w14:paraId="4D1C1890" w14:textId="77777777" w:rsidR="00E75DE1" w:rsidRPr="004A2FAB" w:rsidRDefault="00E75DE1" w:rsidP="002177CF">
            <w:pPr>
              <w:pStyle w:val="PlainText"/>
              <w:rPr>
                <w:rFonts w:ascii="Arial" w:hAnsi="Arial" w:cs="Arial"/>
                <w:sz w:val="18"/>
                <w:szCs w:val="18"/>
              </w:rPr>
            </w:pPr>
          </w:p>
        </w:tc>
        <w:tc>
          <w:tcPr>
            <w:tcW w:w="2497" w:type="dxa"/>
          </w:tcPr>
          <w:p w14:paraId="49E71C56" w14:textId="77777777" w:rsidR="00E75DE1" w:rsidRPr="00BC0977" w:rsidRDefault="00E75DE1" w:rsidP="002177CF">
            <w:pPr>
              <w:pStyle w:val="PlainText"/>
              <w:rPr>
                <w:rFonts w:ascii="Arial" w:hAnsi="Arial" w:cs="Arial"/>
                <w:sz w:val="18"/>
                <w:szCs w:val="18"/>
              </w:rPr>
            </w:pPr>
            <w:r w:rsidRPr="00BC0977">
              <w:rPr>
                <w:rFonts w:ascii="Arial" w:hAnsi="Arial" w:cs="Arial"/>
                <w:sz w:val="18"/>
                <w:szCs w:val="18"/>
              </w:rPr>
              <w:t>Parsons Residence Hall</w:t>
            </w:r>
          </w:p>
        </w:tc>
        <w:tc>
          <w:tcPr>
            <w:tcW w:w="1080" w:type="dxa"/>
          </w:tcPr>
          <w:p w14:paraId="4236E8C8"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4F8D1CD1" w14:textId="77777777" w:rsidR="00E75DE1" w:rsidRPr="004A2FAB" w:rsidRDefault="00E75DE1" w:rsidP="002177CF">
            <w:pPr>
              <w:pStyle w:val="PlainText"/>
              <w:jc w:val="center"/>
              <w:rPr>
                <w:rFonts w:ascii="Arial" w:hAnsi="Arial" w:cs="Arial"/>
                <w:sz w:val="18"/>
                <w:szCs w:val="18"/>
              </w:rPr>
            </w:pPr>
          </w:p>
        </w:tc>
        <w:tc>
          <w:tcPr>
            <w:tcW w:w="1620" w:type="dxa"/>
          </w:tcPr>
          <w:p w14:paraId="739767CC"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0E8A6A1B" w14:textId="77777777" w:rsidTr="002177CF">
        <w:tc>
          <w:tcPr>
            <w:tcW w:w="653" w:type="dxa"/>
          </w:tcPr>
          <w:p w14:paraId="518CAE5E" w14:textId="77777777" w:rsidR="00E75DE1" w:rsidRPr="004A2FAB" w:rsidRDefault="00E75DE1" w:rsidP="002177CF">
            <w:pPr>
              <w:pStyle w:val="PlainText"/>
              <w:rPr>
                <w:rFonts w:ascii="Arial" w:hAnsi="Arial" w:cs="Arial"/>
                <w:sz w:val="18"/>
                <w:szCs w:val="18"/>
              </w:rPr>
            </w:pPr>
          </w:p>
        </w:tc>
        <w:tc>
          <w:tcPr>
            <w:tcW w:w="2497" w:type="dxa"/>
          </w:tcPr>
          <w:p w14:paraId="1D0A1DD3" w14:textId="77777777" w:rsidR="00E75DE1" w:rsidRPr="004A2FAB" w:rsidRDefault="00E75DE1" w:rsidP="002177CF">
            <w:pPr>
              <w:pStyle w:val="PlainText"/>
              <w:rPr>
                <w:rFonts w:ascii="Arial" w:hAnsi="Arial" w:cs="Arial"/>
                <w:sz w:val="18"/>
                <w:szCs w:val="18"/>
              </w:rPr>
            </w:pPr>
            <w:r w:rsidRPr="004A2FAB">
              <w:rPr>
                <w:rFonts w:ascii="Arial" w:hAnsi="Arial" w:cs="Arial"/>
                <w:sz w:val="18"/>
                <w:szCs w:val="18"/>
              </w:rPr>
              <w:t>Sparrow Residence Hall</w:t>
            </w:r>
          </w:p>
        </w:tc>
        <w:tc>
          <w:tcPr>
            <w:tcW w:w="1080" w:type="dxa"/>
          </w:tcPr>
          <w:p w14:paraId="2826DAAE"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75A0136F"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620" w:type="dxa"/>
          </w:tcPr>
          <w:p w14:paraId="19167B71"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r w:rsidR="00E75DE1" w:rsidRPr="004A2FAB" w14:paraId="1E98314C" w14:textId="77777777" w:rsidTr="002177CF">
        <w:tc>
          <w:tcPr>
            <w:tcW w:w="653" w:type="dxa"/>
          </w:tcPr>
          <w:p w14:paraId="6F154F4B" w14:textId="77777777" w:rsidR="00E75DE1" w:rsidRPr="004A2FAB" w:rsidRDefault="00E75DE1" w:rsidP="002177CF">
            <w:pPr>
              <w:pStyle w:val="PlainText"/>
              <w:rPr>
                <w:rFonts w:ascii="Arial" w:hAnsi="Arial" w:cs="Arial"/>
                <w:sz w:val="18"/>
                <w:szCs w:val="18"/>
              </w:rPr>
            </w:pPr>
          </w:p>
        </w:tc>
        <w:tc>
          <w:tcPr>
            <w:tcW w:w="2497" w:type="dxa"/>
          </w:tcPr>
          <w:p w14:paraId="1F8FE702" w14:textId="77777777" w:rsidR="00E75DE1" w:rsidRPr="00220FBD" w:rsidRDefault="00E75DE1" w:rsidP="002177CF">
            <w:pPr>
              <w:pStyle w:val="PlainText"/>
              <w:rPr>
                <w:rFonts w:ascii="Arial" w:hAnsi="Arial" w:cs="Arial"/>
                <w:sz w:val="18"/>
                <w:szCs w:val="18"/>
              </w:rPr>
            </w:pPr>
            <w:r w:rsidRPr="00220FBD">
              <w:rPr>
                <w:rFonts w:ascii="Arial" w:hAnsi="Arial" w:cs="Arial"/>
                <w:sz w:val="18"/>
                <w:szCs w:val="18"/>
              </w:rPr>
              <w:t>Willard Residence Hall</w:t>
            </w:r>
          </w:p>
        </w:tc>
        <w:tc>
          <w:tcPr>
            <w:tcW w:w="1080" w:type="dxa"/>
          </w:tcPr>
          <w:p w14:paraId="6E9E0DD1" w14:textId="77777777" w:rsidR="00E75DE1" w:rsidRPr="004A2FAB" w:rsidRDefault="00E75DE1" w:rsidP="002177CF">
            <w:pPr>
              <w:pStyle w:val="PlainText"/>
              <w:jc w:val="center"/>
              <w:rPr>
                <w:rFonts w:ascii="Arial" w:hAnsi="Arial" w:cs="Arial"/>
                <w:sz w:val="18"/>
                <w:szCs w:val="18"/>
              </w:rPr>
            </w:pPr>
            <w:r>
              <w:rPr>
                <w:rFonts w:ascii="Arial" w:hAnsi="Arial" w:cs="Arial"/>
                <w:sz w:val="18"/>
                <w:szCs w:val="18"/>
              </w:rPr>
              <w:t>X</w:t>
            </w:r>
          </w:p>
        </w:tc>
        <w:tc>
          <w:tcPr>
            <w:tcW w:w="1260" w:type="dxa"/>
          </w:tcPr>
          <w:p w14:paraId="4084FFD0" w14:textId="77777777" w:rsidR="00E75DE1" w:rsidRPr="004A2FAB" w:rsidRDefault="00E75DE1" w:rsidP="002177CF">
            <w:pPr>
              <w:pStyle w:val="PlainText"/>
              <w:jc w:val="center"/>
              <w:rPr>
                <w:rFonts w:ascii="Arial" w:hAnsi="Arial" w:cs="Arial"/>
                <w:sz w:val="18"/>
                <w:szCs w:val="18"/>
              </w:rPr>
            </w:pPr>
          </w:p>
        </w:tc>
        <w:tc>
          <w:tcPr>
            <w:tcW w:w="1620" w:type="dxa"/>
          </w:tcPr>
          <w:p w14:paraId="4956B630" w14:textId="77777777" w:rsidR="00E75DE1" w:rsidRDefault="00E75DE1" w:rsidP="002177CF">
            <w:pPr>
              <w:pStyle w:val="PlainText"/>
              <w:jc w:val="center"/>
              <w:rPr>
                <w:rFonts w:ascii="Arial" w:hAnsi="Arial" w:cs="Arial"/>
                <w:sz w:val="18"/>
                <w:szCs w:val="18"/>
              </w:rPr>
            </w:pPr>
            <w:r>
              <w:rPr>
                <w:rFonts w:ascii="Arial" w:hAnsi="Arial" w:cs="Arial"/>
                <w:sz w:val="18"/>
                <w:szCs w:val="18"/>
              </w:rPr>
              <w:t>X</w:t>
            </w:r>
          </w:p>
        </w:tc>
      </w:tr>
    </w:tbl>
    <w:p w14:paraId="4FA7ECA0" w14:textId="77777777" w:rsidR="00E75DE1" w:rsidRDefault="00E75DE1" w:rsidP="004A2FAB">
      <w:pPr>
        <w:pStyle w:val="PlainText"/>
        <w:ind w:left="-90"/>
        <w:rPr>
          <w:rFonts w:ascii="Arial" w:hAnsi="Arial" w:cs="Arial"/>
          <w:sz w:val="22"/>
          <w:szCs w:val="22"/>
        </w:rPr>
      </w:pPr>
    </w:p>
    <w:p w14:paraId="782DA2EB" w14:textId="77777777" w:rsidR="008B748E" w:rsidRDefault="008B748E" w:rsidP="004A2FAB">
      <w:pPr>
        <w:pStyle w:val="PlainText"/>
        <w:ind w:left="-90"/>
        <w:rPr>
          <w:rFonts w:ascii="Arial" w:hAnsi="Arial" w:cs="Arial"/>
          <w:sz w:val="22"/>
          <w:szCs w:val="22"/>
        </w:rPr>
      </w:pPr>
    </w:p>
    <w:p w14:paraId="09D007B0" w14:textId="77777777" w:rsidR="008B748E" w:rsidRDefault="008B748E" w:rsidP="004A2FAB">
      <w:pPr>
        <w:pStyle w:val="PlainText"/>
        <w:ind w:left="-90"/>
        <w:rPr>
          <w:rFonts w:ascii="Arial" w:hAnsi="Arial" w:cs="Arial"/>
          <w:sz w:val="22"/>
          <w:szCs w:val="22"/>
        </w:rPr>
      </w:pPr>
    </w:p>
    <w:p w14:paraId="0CC39739" w14:textId="77777777" w:rsidR="008B748E" w:rsidRDefault="008B748E" w:rsidP="004A2FAB">
      <w:pPr>
        <w:pStyle w:val="PlainText"/>
        <w:ind w:left="-90"/>
        <w:rPr>
          <w:rFonts w:ascii="Arial" w:hAnsi="Arial" w:cs="Arial"/>
          <w:sz w:val="22"/>
          <w:szCs w:val="22"/>
        </w:rPr>
      </w:pPr>
    </w:p>
    <w:p w14:paraId="468D2698" w14:textId="77777777" w:rsidR="008B748E" w:rsidRDefault="008B748E" w:rsidP="004A2FAB">
      <w:pPr>
        <w:pStyle w:val="PlainText"/>
        <w:ind w:left="-90"/>
        <w:rPr>
          <w:rFonts w:ascii="Arial" w:hAnsi="Arial" w:cs="Arial"/>
          <w:sz w:val="22"/>
          <w:szCs w:val="22"/>
        </w:rPr>
      </w:pPr>
    </w:p>
    <w:p w14:paraId="300E7A99" w14:textId="77777777" w:rsidR="008B748E" w:rsidRDefault="008B748E" w:rsidP="004A2FAB">
      <w:pPr>
        <w:pStyle w:val="PlainText"/>
        <w:ind w:left="-90"/>
        <w:rPr>
          <w:rFonts w:ascii="Arial" w:hAnsi="Arial" w:cs="Arial"/>
          <w:sz w:val="22"/>
          <w:szCs w:val="22"/>
        </w:rPr>
      </w:pPr>
    </w:p>
    <w:p w14:paraId="36821035" w14:textId="77777777" w:rsidR="008B748E" w:rsidRDefault="008B748E" w:rsidP="004A2FAB">
      <w:pPr>
        <w:pStyle w:val="PlainText"/>
        <w:ind w:left="-90"/>
        <w:rPr>
          <w:rFonts w:ascii="Arial" w:hAnsi="Arial" w:cs="Arial"/>
          <w:sz w:val="22"/>
          <w:szCs w:val="22"/>
        </w:rPr>
      </w:pPr>
    </w:p>
    <w:p w14:paraId="36B485D0" w14:textId="77777777" w:rsidR="008B748E" w:rsidRDefault="008B748E" w:rsidP="004A2FAB">
      <w:pPr>
        <w:pStyle w:val="PlainText"/>
        <w:ind w:left="-90"/>
        <w:rPr>
          <w:rFonts w:ascii="Arial" w:hAnsi="Arial" w:cs="Arial"/>
          <w:sz w:val="22"/>
          <w:szCs w:val="22"/>
        </w:rPr>
      </w:pPr>
    </w:p>
    <w:p w14:paraId="467E5E1E" w14:textId="77777777" w:rsidR="008B748E" w:rsidRDefault="008B748E" w:rsidP="004A2FAB">
      <w:pPr>
        <w:pStyle w:val="PlainText"/>
        <w:ind w:left="-90"/>
        <w:rPr>
          <w:rFonts w:ascii="Arial" w:hAnsi="Arial" w:cs="Arial"/>
          <w:sz w:val="22"/>
          <w:szCs w:val="22"/>
        </w:rPr>
      </w:pPr>
    </w:p>
    <w:p w14:paraId="78ED91C4" w14:textId="77777777" w:rsidR="008B748E" w:rsidRDefault="008B748E" w:rsidP="004A2FAB">
      <w:pPr>
        <w:pStyle w:val="PlainText"/>
        <w:ind w:left="-90"/>
        <w:rPr>
          <w:rFonts w:ascii="Arial" w:hAnsi="Arial" w:cs="Arial"/>
          <w:sz w:val="22"/>
          <w:szCs w:val="22"/>
        </w:rPr>
      </w:pPr>
    </w:p>
    <w:p w14:paraId="4CFE097C" w14:textId="77777777" w:rsidR="008B748E" w:rsidRDefault="008B748E" w:rsidP="004A2FAB">
      <w:pPr>
        <w:pStyle w:val="PlainText"/>
        <w:ind w:left="-90"/>
        <w:rPr>
          <w:rFonts w:ascii="Arial" w:hAnsi="Arial" w:cs="Arial"/>
          <w:sz w:val="22"/>
          <w:szCs w:val="22"/>
        </w:rPr>
      </w:pPr>
    </w:p>
    <w:p w14:paraId="48BEA87F" w14:textId="77777777" w:rsidR="008B748E" w:rsidRDefault="008B748E" w:rsidP="004A2FAB">
      <w:pPr>
        <w:pStyle w:val="PlainText"/>
        <w:ind w:left="-90"/>
        <w:rPr>
          <w:rFonts w:ascii="Arial" w:hAnsi="Arial" w:cs="Arial"/>
          <w:sz w:val="22"/>
          <w:szCs w:val="22"/>
        </w:rPr>
      </w:pPr>
    </w:p>
    <w:p w14:paraId="5552F0CB" w14:textId="77777777" w:rsidR="008B748E" w:rsidRDefault="008B748E" w:rsidP="004A2FAB">
      <w:pPr>
        <w:pStyle w:val="PlainText"/>
        <w:ind w:left="-90"/>
        <w:rPr>
          <w:rFonts w:ascii="Arial" w:hAnsi="Arial" w:cs="Arial"/>
          <w:sz w:val="22"/>
          <w:szCs w:val="22"/>
        </w:rPr>
      </w:pPr>
    </w:p>
    <w:p w14:paraId="69EC81B9" w14:textId="77777777" w:rsidR="008B748E" w:rsidRDefault="008B748E" w:rsidP="004A2FAB">
      <w:pPr>
        <w:pStyle w:val="PlainText"/>
        <w:ind w:left="-90"/>
        <w:rPr>
          <w:rFonts w:ascii="Arial" w:hAnsi="Arial" w:cs="Arial"/>
          <w:sz w:val="22"/>
          <w:szCs w:val="22"/>
        </w:rPr>
      </w:pPr>
    </w:p>
    <w:p w14:paraId="31397837" w14:textId="77777777" w:rsidR="008B748E" w:rsidRDefault="008B748E" w:rsidP="004A2FAB">
      <w:pPr>
        <w:pStyle w:val="PlainText"/>
        <w:ind w:left="-90"/>
        <w:rPr>
          <w:rFonts w:ascii="Arial" w:hAnsi="Arial" w:cs="Arial"/>
          <w:sz w:val="22"/>
          <w:szCs w:val="22"/>
        </w:rPr>
      </w:pPr>
    </w:p>
    <w:p w14:paraId="04C59FF0" w14:textId="77777777" w:rsidR="008B748E" w:rsidRDefault="008B748E" w:rsidP="004A2FAB">
      <w:pPr>
        <w:pStyle w:val="PlainText"/>
        <w:ind w:left="-90"/>
        <w:rPr>
          <w:rFonts w:ascii="Arial" w:hAnsi="Arial" w:cs="Arial"/>
          <w:sz w:val="22"/>
          <w:szCs w:val="22"/>
        </w:rPr>
      </w:pPr>
    </w:p>
    <w:p w14:paraId="2C957861" w14:textId="77777777" w:rsidR="008B748E" w:rsidRDefault="008B748E" w:rsidP="004A2FAB">
      <w:pPr>
        <w:pStyle w:val="PlainText"/>
        <w:ind w:left="-90"/>
        <w:rPr>
          <w:rFonts w:ascii="Arial" w:hAnsi="Arial" w:cs="Arial"/>
          <w:sz w:val="22"/>
          <w:szCs w:val="22"/>
        </w:rPr>
      </w:pPr>
    </w:p>
    <w:p w14:paraId="7D37F1EF" w14:textId="77777777" w:rsidR="008B748E" w:rsidRDefault="008B748E" w:rsidP="004A2FAB">
      <w:pPr>
        <w:pStyle w:val="PlainText"/>
        <w:ind w:left="-90"/>
        <w:rPr>
          <w:rFonts w:ascii="Arial" w:hAnsi="Arial" w:cs="Arial"/>
          <w:sz w:val="22"/>
          <w:szCs w:val="22"/>
        </w:rPr>
      </w:pPr>
    </w:p>
    <w:p w14:paraId="66494FB7" w14:textId="77777777" w:rsidR="008B748E" w:rsidRDefault="008B748E" w:rsidP="004A2FAB">
      <w:pPr>
        <w:pStyle w:val="PlainText"/>
        <w:ind w:left="-90"/>
        <w:rPr>
          <w:rFonts w:ascii="Arial" w:hAnsi="Arial" w:cs="Arial"/>
          <w:sz w:val="22"/>
          <w:szCs w:val="22"/>
        </w:rPr>
      </w:pPr>
    </w:p>
    <w:p w14:paraId="2583FCEB" w14:textId="77777777" w:rsidR="008B748E" w:rsidRDefault="008B748E" w:rsidP="004A2FAB">
      <w:pPr>
        <w:pStyle w:val="PlainText"/>
        <w:ind w:left="-90"/>
        <w:rPr>
          <w:rFonts w:ascii="Arial" w:hAnsi="Arial" w:cs="Arial"/>
          <w:sz w:val="22"/>
          <w:szCs w:val="22"/>
        </w:rPr>
      </w:pPr>
    </w:p>
    <w:p w14:paraId="538A8A41" w14:textId="77777777" w:rsidR="008B748E" w:rsidRDefault="008B748E" w:rsidP="004A2FAB">
      <w:pPr>
        <w:pStyle w:val="PlainText"/>
        <w:ind w:left="-90"/>
        <w:rPr>
          <w:rFonts w:ascii="Arial" w:hAnsi="Arial" w:cs="Arial"/>
          <w:sz w:val="22"/>
          <w:szCs w:val="22"/>
        </w:rPr>
      </w:pPr>
    </w:p>
    <w:p w14:paraId="04E6B303" w14:textId="77777777" w:rsidR="009C62BB" w:rsidRPr="007B2FFE" w:rsidRDefault="009C62BB" w:rsidP="008B748E">
      <w:pPr>
        <w:pStyle w:val="PlainText"/>
        <w:ind w:left="-90"/>
        <w:jc w:val="center"/>
        <w:rPr>
          <w:rFonts w:ascii="Arial" w:hAnsi="Arial" w:cs="Arial"/>
          <w:sz w:val="22"/>
          <w:szCs w:val="22"/>
        </w:rPr>
      </w:pPr>
    </w:p>
    <w:sectPr w:rsidR="009C62BB" w:rsidRPr="007B2FFE" w:rsidSect="004D065B">
      <w:footerReference w:type="default" r:id="rId7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1DE44" w14:textId="77777777" w:rsidR="00251ADD" w:rsidRDefault="00251ADD" w:rsidP="00822CBD">
      <w:pPr>
        <w:spacing w:after="0" w:line="240" w:lineRule="auto"/>
      </w:pPr>
      <w:r>
        <w:separator/>
      </w:r>
    </w:p>
  </w:endnote>
  <w:endnote w:type="continuationSeparator" w:id="0">
    <w:p w14:paraId="3BF23A08" w14:textId="77777777" w:rsidR="00251ADD" w:rsidRDefault="00251ADD" w:rsidP="00822CBD">
      <w:pPr>
        <w:spacing w:after="0" w:line="240" w:lineRule="auto"/>
      </w:pPr>
      <w:r>
        <w:continuationSeparator/>
      </w:r>
    </w:p>
  </w:endnote>
  <w:endnote w:type="continuationNotice" w:id="1">
    <w:p w14:paraId="31440B9B" w14:textId="77777777" w:rsidR="00251ADD" w:rsidRDefault="00251A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7D7B9" w14:textId="77777777" w:rsidR="00F720FB" w:rsidRDefault="00F720FB">
    <w:pPr>
      <w:pStyle w:val="Footer"/>
      <w:jc w:val="right"/>
    </w:pPr>
    <w:r>
      <w:fldChar w:fldCharType="begin"/>
    </w:r>
    <w:r>
      <w:instrText xml:space="preserve"> PAGE   \* MERGEFORMAT </w:instrText>
    </w:r>
    <w:r>
      <w:fldChar w:fldCharType="separate"/>
    </w:r>
    <w:r>
      <w:rPr>
        <w:noProof/>
      </w:rPr>
      <w:t>38</w:t>
    </w:r>
    <w:r>
      <w:rPr>
        <w:noProof/>
      </w:rPr>
      <w:fldChar w:fldCharType="end"/>
    </w:r>
  </w:p>
  <w:p w14:paraId="4DEBBC6F" w14:textId="77777777" w:rsidR="00F720FB" w:rsidRDefault="00F7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C4588" w14:textId="77777777" w:rsidR="00251ADD" w:rsidRDefault="00251ADD" w:rsidP="00822CBD">
      <w:pPr>
        <w:spacing w:after="0" w:line="240" w:lineRule="auto"/>
      </w:pPr>
      <w:r>
        <w:separator/>
      </w:r>
    </w:p>
  </w:footnote>
  <w:footnote w:type="continuationSeparator" w:id="0">
    <w:p w14:paraId="7C0191D3" w14:textId="77777777" w:rsidR="00251ADD" w:rsidRDefault="00251ADD" w:rsidP="00822CBD">
      <w:pPr>
        <w:spacing w:after="0" w:line="240" w:lineRule="auto"/>
      </w:pPr>
      <w:r>
        <w:continuationSeparator/>
      </w:r>
    </w:p>
  </w:footnote>
  <w:footnote w:type="continuationNotice" w:id="1">
    <w:p w14:paraId="4E16429E" w14:textId="77777777" w:rsidR="00251ADD" w:rsidRDefault="00251A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82D5E"/>
    <w:multiLevelType w:val="hybridMultilevel"/>
    <w:tmpl w:val="46A4883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2434B3B"/>
    <w:multiLevelType w:val="hybridMultilevel"/>
    <w:tmpl w:val="98D6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62556"/>
    <w:multiLevelType w:val="hybridMultilevel"/>
    <w:tmpl w:val="7CB01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74C2C"/>
    <w:multiLevelType w:val="hybridMultilevel"/>
    <w:tmpl w:val="D2721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40D2E"/>
    <w:multiLevelType w:val="multilevel"/>
    <w:tmpl w:val="B2D4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22444"/>
    <w:multiLevelType w:val="hybridMultilevel"/>
    <w:tmpl w:val="8BB882A6"/>
    <w:lvl w:ilvl="0" w:tplc="04090001">
      <w:start w:val="1"/>
      <w:numFmt w:val="bullet"/>
      <w:lvlText w:val=""/>
      <w:lvlJc w:val="left"/>
      <w:pPr>
        <w:ind w:left="720" w:hanging="360"/>
      </w:pPr>
      <w:rPr>
        <w:rFonts w:ascii="Symbol" w:hAnsi="Symbol" w:hint="default"/>
      </w:rPr>
    </w:lvl>
    <w:lvl w:ilvl="1" w:tplc="88E4260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75DFA"/>
    <w:multiLevelType w:val="hybridMultilevel"/>
    <w:tmpl w:val="C5BE897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8451259"/>
    <w:multiLevelType w:val="multilevel"/>
    <w:tmpl w:val="3756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9C38AC"/>
    <w:multiLevelType w:val="hybridMultilevel"/>
    <w:tmpl w:val="A4561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12A11"/>
    <w:multiLevelType w:val="multilevel"/>
    <w:tmpl w:val="EF94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707F50"/>
    <w:multiLevelType w:val="multilevel"/>
    <w:tmpl w:val="E072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5006A3"/>
    <w:multiLevelType w:val="multilevel"/>
    <w:tmpl w:val="9E22FA1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390E12B4"/>
    <w:multiLevelType w:val="multilevel"/>
    <w:tmpl w:val="66F2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C23027"/>
    <w:multiLevelType w:val="multilevel"/>
    <w:tmpl w:val="1270C28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3BD35DBF"/>
    <w:multiLevelType w:val="multilevel"/>
    <w:tmpl w:val="655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530E1D"/>
    <w:multiLevelType w:val="multilevel"/>
    <w:tmpl w:val="6398534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3E3A04DD"/>
    <w:multiLevelType w:val="hybridMultilevel"/>
    <w:tmpl w:val="C0E008B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1B8018B"/>
    <w:multiLevelType w:val="multilevel"/>
    <w:tmpl w:val="E000E9F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447035F6"/>
    <w:multiLevelType w:val="multilevel"/>
    <w:tmpl w:val="AD9EF72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 w15:restartNumberingAfterBreak="0">
    <w:nsid w:val="4E4D1298"/>
    <w:multiLevelType w:val="multilevel"/>
    <w:tmpl w:val="2ABAACB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0" w15:restartNumberingAfterBreak="0">
    <w:nsid w:val="51CF4990"/>
    <w:multiLevelType w:val="hybridMultilevel"/>
    <w:tmpl w:val="3ED61410"/>
    <w:lvl w:ilvl="0" w:tplc="FFFFFFFF">
      <w:start w:val="1"/>
      <w:numFmt w:val="bullet"/>
      <w:pStyle w:val="HB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23276"/>
    <w:multiLevelType w:val="hybridMultilevel"/>
    <w:tmpl w:val="56D47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B4BD8"/>
    <w:multiLevelType w:val="hybridMultilevel"/>
    <w:tmpl w:val="A37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A286C"/>
    <w:multiLevelType w:val="multilevel"/>
    <w:tmpl w:val="DD7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F624F7"/>
    <w:multiLevelType w:val="multilevel"/>
    <w:tmpl w:val="6A9C7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A43AF2"/>
    <w:multiLevelType w:val="multilevel"/>
    <w:tmpl w:val="1AD2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094136"/>
    <w:multiLevelType w:val="multilevel"/>
    <w:tmpl w:val="F708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1F4907"/>
    <w:multiLevelType w:val="hybridMultilevel"/>
    <w:tmpl w:val="A42A7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C2558"/>
    <w:multiLevelType w:val="multilevel"/>
    <w:tmpl w:val="C0C61CF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9" w15:restartNumberingAfterBreak="0">
    <w:nsid w:val="78A93AA4"/>
    <w:multiLevelType w:val="hybridMultilevel"/>
    <w:tmpl w:val="E8746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AF1301"/>
    <w:multiLevelType w:val="multilevel"/>
    <w:tmpl w:val="9130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6860548">
    <w:abstractNumId w:val="0"/>
  </w:num>
  <w:num w:numId="2" w16cid:durableId="1910579086">
    <w:abstractNumId w:val="5"/>
  </w:num>
  <w:num w:numId="3" w16cid:durableId="1023167829">
    <w:abstractNumId w:val="1"/>
  </w:num>
  <w:num w:numId="4" w16cid:durableId="1556619959">
    <w:abstractNumId w:val="2"/>
  </w:num>
  <w:num w:numId="5" w16cid:durableId="850143114">
    <w:abstractNumId w:val="21"/>
  </w:num>
  <w:num w:numId="6" w16cid:durableId="402677429">
    <w:abstractNumId w:val="27"/>
  </w:num>
  <w:num w:numId="7" w16cid:durableId="2121954236">
    <w:abstractNumId w:val="8"/>
  </w:num>
  <w:num w:numId="8" w16cid:durableId="347144754">
    <w:abstractNumId w:val="29"/>
  </w:num>
  <w:num w:numId="9" w16cid:durableId="1594775505">
    <w:abstractNumId w:val="24"/>
  </w:num>
  <w:num w:numId="10" w16cid:durableId="130751962">
    <w:abstractNumId w:val="19"/>
  </w:num>
  <w:num w:numId="11" w16cid:durableId="1998608364">
    <w:abstractNumId w:val="13"/>
  </w:num>
  <w:num w:numId="12" w16cid:durableId="446311893">
    <w:abstractNumId w:val="15"/>
  </w:num>
  <w:num w:numId="13" w16cid:durableId="532888783">
    <w:abstractNumId w:val="11"/>
  </w:num>
  <w:num w:numId="14" w16cid:durableId="1900706489">
    <w:abstractNumId w:val="28"/>
  </w:num>
  <w:num w:numId="15" w16cid:durableId="1642341950">
    <w:abstractNumId w:val="18"/>
  </w:num>
  <w:num w:numId="16" w16cid:durableId="905535389">
    <w:abstractNumId w:val="17"/>
  </w:num>
  <w:num w:numId="17" w16cid:durableId="253364990">
    <w:abstractNumId w:val="3"/>
  </w:num>
  <w:num w:numId="18" w16cid:durableId="989793156">
    <w:abstractNumId w:val="7"/>
  </w:num>
  <w:num w:numId="19" w16cid:durableId="1993875203">
    <w:abstractNumId w:val="12"/>
  </w:num>
  <w:num w:numId="20" w16cid:durableId="1659840236">
    <w:abstractNumId w:val="9"/>
  </w:num>
  <w:num w:numId="21" w16cid:durableId="1136678016">
    <w:abstractNumId w:val="23"/>
  </w:num>
  <w:num w:numId="22" w16cid:durableId="1974292127">
    <w:abstractNumId w:val="25"/>
  </w:num>
  <w:num w:numId="23" w16cid:durableId="821702361">
    <w:abstractNumId w:val="30"/>
  </w:num>
  <w:num w:numId="24" w16cid:durableId="482622082">
    <w:abstractNumId w:val="4"/>
  </w:num>
  <w:num w:numId="25" w16cid:durableId="1170876130">
    <w:abstractNumId w:val="10"/>
  </w:num>
  <w:num w:numId="26" w16cid:durableId="1186793268">
    <w:abstractNumId w:val="14"/>
  </w:num>
  <w:num w:numId="27" w16cid:durableId="1977104736">
    <w:abstractNumId w:val="26"/>
  </w:num>
  <w:num w:numId="28" w16cid:durableId="471021440">
    <w:abstractNumId w:val="22"/>
  </w:num>
  <w:num w:numId="29" w16cid:durableId="654188851">
    <w:abstractNumId w:val="20"/>
  </w:num>
  <w:num w:numId="30" w16cid:durableId="865682792">
    <w:abstractNumId w:val="16"/>
  </w:num>
  <w:num w:numId="31" w16cid:durableId="64687907">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3C0"/>
    <w:rsid w:val="00000FF6"/>
    <w:rsid w:val="00003B79"/>
    <w:rsid w:val="00005D06"/>
    <w:rsid w:val="000075D6"/>
    <w:rsid w:val="00010BE2"/>
    <w:rsid w:val="00016479"/>
    <w:rsid w:val="000236DA"/>
    <w:rsid w:val="00024551"/>
    <w:rsid w:val="000251FE"/>
    <w:rsid w:val="00025288"/>
    <w:rsid w:val="00026207"/>
    <w:rsid w:val="00033399"/>
    <w:rsid w:val="00035A96"/>
    <w:rsid w:val="000409A9"/>
    <w:rsid w:val="00040F4C"/>
    <w:rsid w:val="0004268E"/>
    <w:rsid w:val="000432F0"/>
    <w:rsid w:val="00045538"/>
    <w:rsid w:val="00045A8E"/>
    <w:rsid w:val="00047A05"/>
    <w:rsid w:val="00050420"/>
    <w:rsid w:val="00053424"/>
    <w:rsid w:val="00053EE4"/>
    <w:rsid w:val="00053F67"/>
    <w:rsid w:val="000541D4"/>
    <w:rsid w:val="00054F08"/>
    <w:rsid w:val="00056E66"/>
    <w:rsid w:val="00056F8A"/>
    <w:rsid w:val="00057A2D"/>
    <w:rsid w:val="00060A84"/>
    <w:rsid w:val="00060D5A"/>
    <w:rsid w:val="00061583"/>
    <w:rsid w:val="00064A27"/>
    <w:rsid w:val="0006575A"/>
    <w:rsid w:val="00066B31"/>
    <w:rsid w:val="000678C8"/>
    <w:rsid w:val="00070D4B"/>
    <w:rsid w:val="00071370"/>
    <w:rsid w:val="0007295E"/>
    <w:rsid w:val="0007496E"/>
    <w:rsid w:val="000756D2"/>
    <w:rsid w:val="00077538"/>
    <w:rsid w:val="00077F81"/>
    <w:rsid w:val="0008054A"/>
    <w:rsid w:val="00080C49"/>
    <w:rsid w:val="00081719"/>
    <w:rsid w:val="00082899"/>
    <w:rsid w:val="00083A1D"/>
    <w:rsid w:val="000847E4"/>
    <w:rsid w:val="00091B04"/>
    <w:rsid w:val="00092D85"/>
    <w:rsid w:val="0009344A"/>
    <w:rsid w:val="000952A8"/>
    <w:rsid w:val="00095854"/>
    <w:rsid w:val="000968D1"/>
    <w:rsid w:val="00096A97"/>
    <w:rsid w:val="000A06AE"/>
    <w:rsid w:val="000A0BF1"/>
    <w:rsid w:val="000A414D"/>
    <w:rsid w:val="000B44AA"/>
    <w:rsid w:val="000B5372"/>
    <w:rsid w:val="000B56F0"/>
    <w:rsid w:val="000C2073"/>
    <w:rsid w:val="000C25FE"/>
    <w:rsid w:val="000C48A7"/>
    <w:rsid w:val="000D02C6"/>
    <w:rsid w:val="000D043A"/>
    <w:rsid w:val="000D25FA"/>
    <w:rsid w:val="000D2713"/>
    <w:rsid w:val="000D3018"/>
    <w:rsid w:val="000D42D3"/>
    <w:rsid w:val="000D5939"/>
    <w:rsid w:val="000E16D9"/>
    <w:rsid w:val="000E792A"/>
    <w:rsid w:val="000E7CAB"/>
    <w:rsid w:val="000F2C1B"/>
    <w:rsid w:val="000F2FD9"/>
    <w:rsid w:val="000F459E"/>
    <w:rsid w:val="00102838"/>
    <w:rsid w:val="001033C1"/>
    <w:rsid w:val="00104CF4"/>
    <w:rsid w:val="00105C97"/>
    <w:rsid w:val="00106768"/>
    <w:rsid w:val="001100B6"/>
    <w:rsid w:val="00111DA3"/>
    <w:rsid w:val="00114E1A"/>
    <w:rsid w:val="0011572C"/>
    <w:rsid w:val="001158B0"/>
    <w:rsid w:val="001169FE"/>
    <w:rsid w:val="00116DEB"/>
    <w:rsid w:val="00117ACD"/>
    <w:rsid w:val="001205DD"/>
    <w:rsid w:val="0012147D"/>
    <w:rsid w:val="0012263D"/>
    <w:rsid w:val="0012283B"/>
    <w:rsid w:val="00123C1D"/>
    <w:rsid w:val="001246BF"/>
    <w:rsid w:val="00124AD6"/>
    <w:rsid w:val="00126F63"/>
    <w:rsid w:val="00133781"/>
    <w:rsid w:val="0013408D"/>
    <w:rsid w:val="00135868"/>
    <w:rsid w:val="001377F6"/>
    <w:rsid w:val="0014190B"/>
    <w:rsid w:val="0014329B"/>
    <w:rsid w:val="00143756"/>
    <w:rsid w:val="00143AE0"/>
    <w:rsid w:val="00145E86"/>
    <w:rsid w:val="00147347"/>
    <w:rsid w:val="001504BD"/>
    <w:rsid w:val="00153F8E"/>
    <w:rsid w:val="00154308"/>
    <w:rsid w:val="0015495B"/>
    <w:rsid w:val="00154C1E"/>
    <w:rsid w:val="00155047"/>
    <w:rsid w:val="001555B3"/>
    <w:rsid w:val="001576AC"/>
    <w:rsid w:val="00160CDE"/>
    <w:rsid w:val="001630CC"/>
    <w:rsid w:val="0016438F"/>
    <w:rsid w:val="00164F29"/>
    <w:rsid w:val="00166DE2"/>
    <w:rsid w:val="00167196"/>
    <w:rsid w:val="00167AC0"/>
    <w:rsid w:val="00170417"/>
    <w:rsid w:val="00170752"/>
    <w:rsid w:val="001715CB"/>
    <w:rsid w:val="001731F7"/>
    <w:rsid w:val="00173E54"/>
    <w:rsid w:val="00174F71"/>
    <w:rsid w:val="00175A0F"/>
    <w:rsid w:val="00176D4C"/>
    <w:rsid w:val="00180381"/>
    <w:rsid w:val="00180531"/>
    <w:rsid w:val="001813DD"/>
    <w:rsid w:val="00181C90"/>
    <w:rsid w:val="00184546"/>
    <w:rsid w:val="00192207"/>
    <w:rsid w:val="00192D5E"/>
    <w:rsid w:val="00193888"/>
    <w:rsid w:val="00195640"/>
    <w:rsid w:val="00196407"/>
    <w:rsid w:val="0019666C"/>
    <w:rsid w:val="00196B75"/>
    <w:rsid w:val="001A1232"/>
    <w:rsid w:val="001A45BB"/>
    <w:rsid w:val="001A7B48"/>
    <w:rsid w:val="001A7EFC"/>
    <w:rsid w:val="001B127E"/>
    <w:rsid w:val="001B24B3"/>
    <w:rsid w:val="001B25EE"/>
    <w:rsid w:val="001B2C98"/>
    <w:rsid w:val="001B4AAA"/>
    <w:rsid w:val="001B5A2D"/>
    <w:rsid w:val="001B790A"/>
    <w:rsid w:val="001C0C6E"/>
    <w:rsid w:val="001C4781"/>
    <w:rsid w:val="001C731B"/>
    <w:rsid w:val="001D077C"/>
    <w:rsid w:val="001D07BB"/>
    <w:rsid w:val="001D0F68"/>
    <w:rsid w:val="001D194E"/>
    <w:rsid w:val="001D1A2F"/>
    <w:rsid w:val="001D240D"/>
    <w:rsid w:val="001D361E"/>
    <w:rsid w:val="001D408C"/>
    <w:rsid w:val="001E07A6"/>
    <w:rsid w:val="001E21EA"/>
    <w:rsid w:val="001E36CF"/>
    <w:rsid w:val="001E539F"/>
    <w:rsid w:val="001E665E"/>
    <w:rsid w:val="001F08A4"/>
    <w:rsid w:val="001F348C"/>
    <w:rsid w:val="001F645A"/>
    <w:rsid w:val="00202151"/>
    <w:rsid w:val="0020440B"/>
    <w:rsid w:val="00207B3F"/>
    <w:rsid w:val="0021125F"/>
    <w:rsid w:val="002126E3"/>
    <w:rsid w:val="00213C5B"/>
    <w:rsid w:val="0021444C"/>
    <w:rsid w:val="00214B4F"/>
    <w:rsid w:val="00214BC4"/>
    <w:rsid w:val="00215EBB"/>
    <w:rsid w:val="002177CF"/>
    <w:rsid w:val="00220CB1"/>
    <w:rsid w:val="00220F23"/>
    <w:rsid w:val="00220FBD"/>
    <w:rsid w:val="002211C9"/>
    <w:rsid w:val="00222CD4"/>
    <w:rsid w:val="0022397D"/>
    <w:rsid w:val="002254DB"/>
    <w:rsid w:val="0022643D"/>
    <w:rsid w:val="00230327"/>
    <w:rsid w:val="00230702"/>
    <w:rsid w:val="00231F57"/>
    <w:rsid w:val="002326D5"/>
    <w:rsid w:val="00233803"/>
    <w:rsid w:val="00237413"/>
    <w:rsid w:val="00245A91"/>
    <w:rsid w:val="00247B1C"/>
    <w:rsid w:val="00250E7B"/>
    <w:rsid w:val="00251952"/>
    <w:rsid w:val="00251ADD"/>
    <w:rsid w:val="0025399F"/>
    <w:rsid w:val="002542F5"/>
    <w:rsid w:val="0025433A"/>
    <w:rsid w:val="0025587D"/>
    <w:rsid w:val="00256BC1"/>
    <w:rsid w:val="002601F7"/>
    <w:rsid w:val="00260426"/>
    <w:rsid w:val="00262DE4"/>
    <w:rsid w:val="00263DC6"/>
    <w:rsid w:val="00264ADA"/>
    <w:rsid w:val="00265577"/>
    <w:rsid w:val="002678B1"/>
    <w:rsid w:val="00267EBC"/>
    <w:rsid w:val="00270AC3"/>
    <w:rsid w:val="0027752D"/>
    <w:rsid w:val="00277BB0"/>
    <w:rsid w:val="0028075D"/>
    <w:rsid w:val="00281C9F"/>
    <w:rsid w:val="00281DE4"/>
    <w:rsid w:val="00283897"/>
    <w:rsid w:val="0028592B"/>
    <w:rsid w:val="00285C5F"/>
    <w:rsid w:val="00290E5D"/>
    <w:rsid w:val="0029106F"/>
    <w:rsid w:val="002910D5"/>
    <w:rsid w:val="00294740"/>
    <w:rsid w:val="00294923"/>
    <w:rsid w:val="002A187B"/>
    <w:rsid w:val="002A2F22"/>
    <w:rsid w:val="002A32B3"/>
    <w:rsid w:val="002A6EB2"/>
    <w:rsid w:val="002A76F4"/>
    <w:rsid w:val="002B08E8"/>
    <w:rsid w:val="002B3465"/>
    <w:rsid w:val="002B353D"/>
    <w:rsid w:val="002B612A"/>
    <w:rsid w:val="002B7830"/>
    <w:rsid w:val="002C00DE"/>
    <w:rsid w:val="002C0224"/>
    <w:rsid w:val="002C33C0"/>
    <w:rsid w:val="002C4F49"/>
    <w:rsid w:val="002C5F14"/>
    <w:rsid w:val="002D0047"/>
    <w:rsid w:val="002D0528"/>
    <w:rsid w:val="002D0AD2"/>
    <w:rsid w:val="002D38EF"/>
    <w:rsid w:val="002D4FB9"/>
    <w:rsid w:val="002D5F50"/>
    <w:rsid w:val="002D71FC"/>
    <w:rsid w:val="002D7558"/>
    <w:rsid w:val="002E0EB8"/>
    <w:rsid w:val="002E161B"/>
    <w:rsid w:val="002E2A12"/>
    <w:rsid w:val="002E3ECE"/>
    <w:rsid w:val="002E5375"/>
    <w:rsid w:val="002E5B0F"/>
    <w:rsid w:val="002E7AA8"/>
    <w:rsid w:val="002F14C0"/>
    <w:rsid w:val="002F22E0"/>
    <w:rsid w:val="002F5E7C"/>
    <w:rsid w:val="0030009E"/>
    <w:rsid w:val="00301F79"/>
    <w:rsid w:val="00303712"/>
    <w:rsid w:val="003048E3"/>
    <w:rsid w:val="00304DCE"/>
    <w:rsid w:val="0030516A"/>
    <w:rsid w:val="00306884"/>
    <w:rsid w:val="003110A7"/>
    <w:rsid w:val="0031124E"/>
    <w:rsid w:val="00311897"/>
    <w:rsid w:val="00312EBA"/>
    <w:rsid w:val="003135D4"/>
    <w:rsid w:val="00313760"/>
    <w:rsid w:val="003150CB"/>
    <w:rsid w:val="00315608"/>
    <w:rsid w:val="00315AEC"/>
    <w:rsid w:val="0032203B"/>
    <w:rsid w:val="003279B5"/>
    <w:rsid w:val="003327B7"/>
    <w:rsid w:val="003336C3"/>
    <w:rsid w:val="0033440A"/>
    <w:rsid w:val="0033507A"/>
    <w:rsid w:val="003375BD"/>
    <w:rsid w:val="003403AC"/>
    <w:rsid w:val="00341B2B"/>
    <w:rsid w:val="00341C3C"/>
    <w:rsid w:val="003444C1"/>
    <w:rsid w:val="003454DB"/>
    <w:rsid w:val="00345934"/>
    <w:rsid w:val="00347C7C"/>
    <w:rsid w:val="00350641"/>
    <w:rsid w:val="003543CF"/>
    <w:rsid w:val="00355CAE"/>
    <w:rsid w:val="00355D9D"/>
    <w:rsid w:val="00357A99"/>
    <w:rsid w:val="00365F10"/>
    <w:rsid w:val="003670FE"/>
    <w:rsid w:val="00367C3F"/>
    <w:rsid w:val="00371328"/>
    <w:rsid w:val="00376035"/>
    <w:rsid w:val="00376E0E"/>
    <w:rsid w:val="00377C66"/>
    <w:rsid w:val="003803EA"/>
    <w:rsid w:val="00380F6B"/>
    <w:rsid w:val="00381FD7"/>
    <w:rsid w:val="00384D4D"/>
    <w:rsid w:val="00385043"/>
    <w:rsid w:val="0038587C"/>
    <w:rsid w:val="00390C50"/>
    <w:rsid w:val="003946FF"/>
    <w:rsid w:val="00395F4F"/>
    <w:rsid w:val="0039701E"/>
    <w:rsid w:val="003A0154"/>
    <w:rsid w:val="003A0291"/>
    <w:rsid w:val="003A036B"/>
    <w:rsid w:val="003A0E3C"/>
    <w:rsid w:val="003A3667"/>
    <w:rsid w:val="003A5680"/>
    <w:rsid w:val="003A5F55"/>
    <w:rsid w:val="003A6D58"/>
    <w:rsid w:val="003B01F2"/>
    <w:rsid w:val="003B4273"/>
    <w:rsid w:val="003B471B"/>
    <w:rsid w:val="003B582D"/>
    <w:rsid w:val="003C1E21"/>
    <w:rsid w:val="003C4829"/>
    <w:rsid w:val="003C7DF8"/>
    <w:rsid w:val="003D061A"/>
    <w:rsid w:val="003D0EE9"/>
    <w:rsid w:val="003D1C8F"/>
    <w:rsid w:val="003D3BAB"/>
    <w:rsid w:val="003D3DF2"/>
    <w:rsid w:val="003D6041"/>
    <w:rsid w:val="003D7610"/>
    <w:rsid w:val="003D7656"/>
    <w:rsid w:val="003D7E40"/>
    <w:rsid w:val="003D7F87"/>
    <w:rsid w:val="003E29E7"/>
    <w:rsid w:val="003E4EDB"/>
    <w:rsid w:val="003E68D3"/>
    <w:rsid w:val="003F11BB"/>
    <w:rsid w:val="003F3ACE"/>
    <w:rsid w:val="003F4209"/>
    <w:rsid w:val="003F6837"/>
    <w:rsid w:val="003F799A"/>
    <w:rsid w:val="00400DD3"/>
    <w:rsid w:val="00402CBF"/>
    <w:rsid w:val="0040396A"/>
    <w:rsid w:val="0040416F"/>
    <w:rsid w:val="00404928"/>
    <w:rsid w:val="0040657C"/>
    <w:rsid w:val="00406A87"/>
    <w:rsid w:val="00412378"/>
    <w:rsid w:val="00413035"/>
    <w:rsid w:val="00416712"/>
    <w:rsid w:val="00421188"/>
    <w:rsid w:val="004215FA"/>
    <w:rsid w:val="004217F5"/>
    <w:rsid w:val="004218B3"/>
    <w:rsid w:val="00421E2B"/>
    <w:rsid w:val="00422B57"/>
    <w:rsid w:val="00424D70"/>
    <w:rsid w:val="004309CF"/>
    <w:rsid w:val="00434AFB"/>
    <w:rsid w:val="004360C7"/>
    <w:rsid w:val="00437FF8"/>
    <w:rsid w:val="00443964"/>
    <w:rsid w:val="0044530E"/>
    <w:rsid w:val="004461C4"/>
    <w:rsid w:val="00451028"/>
    <w:rsid w:val="0045227C"/>
    <w:rsid w:val="0045245B"/>
    <w:rsid w:val="004549E7"/>
    <w:rsid w:val="0045777C"/>
    <w:rsid w:val="00457C56"/>
    <w:rsid w:val="00460F81"/>
    <w:rsid w:val="00462542"/>
    <w:rsid w:val="0046362C"/>
    <w:rsid w:val="004726F4"/>
    <w:rsid w:val="00472860"/>
    <w:rsid w:val="00473503"/>
    <w:rsid w:val="00473E49"/>
    <w:rsid w:val="00475B4C"/>
    <w:rsid w:val="00477AFC"/>
    <w:rsid w:val="00482238"/>
    <w:rsid w:val="00483A1D"/>
    <w:rsid w:val="00484410"/>
    <w:rsid w:val="00485E91"/>
    <w:rsid w:val="00487C3F"/>
    <w:rsid w:val="00490C84"/>
    <w:rsid w:val="004918E9"/>
    <w:rsid w:val="00492EF5"/>
    <w:rsid w:val="0049469C"/>
    <w:rsid w:val="00494BE4"/>
    <w:rsid w:val="00494C60"/>
    <w:rsid w:val="00495086"/>
    <w:rsid w:val="0049555F"/>
    <w:rsid w:val="00496082"/>
    <w:rsid w:val="004A034F"/>
    <w:rsid w:val="004A09CF"/>
    <w:rsid w:val="004A0CEC"/>
    <w:rsid w:val="004A2FAB"/>
    <w:rsid w:val="004A4649"/>
    <w:rsid w:val="004A4ACD"/>
    <w:rsid w:val="004A4D86"/>
    <w:rsid w:val="004A4FE5"/>
    <w:rsid w:val="004A5ED3"/>
    <w:rsid w:val="004B0B88"/>
    <w:rsid w:val="004B121B"/>
    <w:rsid w:val="004B1287"/>
    <w:rsid w:val="004B1E88"/>
    <w:rsid w:val="004B29E0"/>
    <w:rsid w:val="004B3868"/>
    <w:rsid w:val="004B396B"/>
    <w:rsid w:val="004B3B01"/>
    <w:rsid w:val="004B45C3"/>
    <w:rsid w:val="004B558B"/>
    <w:rsid w:val="004B684B"/>
    <w:rsid w:val="004B7CFA"/>
    <w:rsid w:val="004C015E"/>
    <w:rsid w:val="004C0A07"/>
    <w:rsid w:val="004C0A57"/>
    <w:rsid w:val="004C2D75"/>
    <w:rsid w:val="004C597A"/>
    <w:rsid w:val="004C6884"/>
    <w:rsid w:val="004C74C9"/>
    <w:rsid w:val="004C7534"/>
    <w:rsid w:val="004C7C48"/>
    <w:rsid w:val="004D065B"/>
    <w:rsid w:val="004D202D"/>
    <w:rsid w:val="004D2317"/>
    <w:rsid w:val="004D61C1"/>
    <w:rsid w:val="004D7A60"/>
    <w:rsid w:val="004E1EC7"/>
    <w:rsid w:val="004E3D6B"/>
    <w:rsid w:val="004E5A15"/>
    <w:rsid w:val="004E60F2"/>
    <w:rsid w:val="004E660D"/>
    <w:rsid w:val="004F0E5B"/>
    <w:rsid w:val="004F1DFB"/>
    <w:rsid w:val="004F4E4D"/>
    <w:rsid w:val="004F6A0B"/>
    <w:rsid w:val="0050060E"/>
    <w:rsid w:val="00500C26"/>
    <w:rsid w:val="00501E0D"/>
    <w:rsid w:val="00502A4B"/>
    <w:rsid w:val="00504662"/>
    <w:rsid w:val="005058A8"/>
    <w:rsid w:val="005104CB"/>
    <w:rsid w:val="005108F3"/>
    <w:rsid w:val="00511312"/>
    <w:rsid w:val="00511AB4"/>
    <w:rsid w:val="00512163"/>
    <w:rsid w:val="00512168"/>
    <w:rsid w:val="00515FE7"/>
    <w:rsid w:val="00520011"/>
    <w:rsid w:val="00522B85"/>
    <w:rsid w:val="00522EE2"/>
    <w:rsid w:val="00523F3F"/>
    <w:rsid w:val="00525787"/>
    <w:rsid w:val="00525A93"/>
    <w:rsid w:val="00525CC0"/>
    <w:rsid w:val="00526850"/>
    <w:rsid w:val="005322C9"/>
    <w:rsid w:val="00532AB3"/>
    <w:rsid w:val="005348E7"/>
    <w:rsid w:val="00534D67"/>
    <w:rsid w:val="00535036"/>
    <w:rsid w:val="00535068"/>
    <w:rsid w:val="00550C8D"/>
    <w:rsid w:val="00555864"/>
    <w:rsid w:val="00560A4B"/>
    <w:rsid w:val="005615AD"/>
    <w:rsid w:val="005615BC"/>
    <w:rsid w:val="00562372"/>
    <w:rsid w:val="005623E6"/>
    <w:rsid w:val="005634DA"/>
    <w:rsid w:val="005643FE"/>
    <w:rsid w:val="005735AD"/>
    <w:rsid w:val="00573EB6"/>
    <w:rsid w:val="0057496E"/>
    <w:rsid w:val="00580EB9"/>
    <w:rsid w:val="005813A6"/>
    <w:rsid w:val="005826D2"/>
    <w:rsid w:val="0058367F"/>
    <w:rsid w:val="005867C0"/>
    <w:rsid w:val="00586908"/>
    <w:rsid w:val="00586FA5"/>
    <w:rsid w:val="00590B55"/>
    <w:rsid w:val="00592FB6"/>
    <w:rsid w:val="00593D23"/>
    <w:rsid w:val="005955EA"/>
    <w:rsid w:val="005955FE"/>
    <w:rsid w:val="00595709"/>
    <w:rsid w:val="005967F8"/>
    <w:rsid w:val="005972B1"/>
    <w:rsid w:val="00597524"/>
    <w:rsid w:val="005A0F6C"/>
    <w:rsid w:val="005A1029"/>
    <w:rsid w:val="005A2299"/>
    <w:rsid w:val="005A2A26"/>
    <w:rsid w:val="005A630E"/>
    <w:rsid w:val="005A77D1"/>
    <w:rsid w:val="005B119E"/>
    <w:rsid w:val="005B1D44"/>
    <w:rsid w:val="005B5038"/>
    <w:rsid w:val="005B5041"/>
    <w:rsid w:val="005B77F0"/>
    <w:rsid w:val="005B7B85"/>
    <w:rsid w:val="005C025E"/>
    <w:rsid w:val="005C07CB"/>
    <w:rsid w:val="005C200B"/>
    <w:rsid w:val="005C33E0"/>
    <w:rsid w:val="005C5C9F"/>
    <w:rsid w:val="005C7BC5"/>
    <w:rsid w:val="005D0645"/>
    <w:rsid w:val="005D101C"/>
    <w:rsid w:val="005D3515"/>
    <w:rsid w:val="005E0193"/>
    <w:rsid w:val="005E1593"/>
    <w:rsid w:val="005E31BA"/>
    <w:rsid w:val="005F04B1"/>
    <w:rsid w:val="005F2557"/>
    <w:rsid w:val="005F2DCA"/>
    <w:rsid w:val="005F2FA9"/>
    <w:rsid w:val="005F473D"/>
    <w:rsid w:val="005F7F7A"/>
    <w:rsid w:val="00603F5E"/>
    <w:rsid w:val="006045D6"/>
    <w:rsid w:val="00605AEC"/>
    <w:rsid w:val="006071FA"/>
    <w:rsid w:val="00607F17"/>
    <w:rsid w:val="00611060"/>
    <w:rsid w:val="00611D20"/>
    <w:rsid w:val="00611F5C"/>
    <w:rsid w:val="00616E1B"/>
    <w:rsid w:val="006179D4"/>
    <w:rsid w:val="00617DD6"/>
    <w:rsid w:val="00617E87"/>
    <w:rsid w:val="00623AB9"/>
    <w:rsid w:val="00625BB9"/>
    <w:rsid w:val="00626F9D"/>
    <w:rsid w:val="00627464"/>
    <w:rsid w:val="00630C78"/>
    <w:rsid w:val="00631662"/>
    <w:rsid w:val="00631C63"/>
    <w:rsid w:val="00634118"/>
    <w:rsid w:val="00641B4A"/>
    <w:rsid w:val="00641CEA"/>
    <w:rsid w:val="006428F0"/>
    <w:rsid w:val="00642E33"/>
    <w:rsid w:val="00644BAA"/>
    <w:rsid w:val="00646189"/>
    <w:rsid w:val="00646A7A"/>
    <w:rsid w:val="00650566"/>
    <w:rsid w:val="00650DA3"/>
    <w:rsid w:val="00651798"/>
    <w:rsid w:val="00651EA8"/>
    <w:rsid w:val="0065207D"/>
    <w:rsid w:val="00654020"/>
    <w:rsid w:val="00654724"/>
    <w:rsid w:val="00657372"/>
    <w:rsid w:val="00657A7A"/>
    <w:rsid w:val="006622EE"/>
    <w:rsid w:val="00665A5C"/>
    <w:rsid w:val="00667BC3"/>
    <w:rsid w:val="006706CB"/>
    <w:rsid w:val="0067305C"/>
    <w:rsid w:val="00673246"/>
    <w:rsid w:val="00677157"/>
    <w:rsid w:val="00680D15"/>
    <w:rsid w:val="00681CF6"/>
    <w:rsid w:val="00684225"/>
    <w:rsid w:val="00684A0F"/>
    <w:rsid w:val="00684EC6"/>
    <w:rsid w:val="00686117"/>
    <w:rsid w:val="006875D8"/>
    <w:rsid w:val="00687808"/>
    <w:rsid w:val="00690913"/>
    <w:rsid w:val="00690FE7"/>
    <w:rsid w:val="00691237"/>
    <w:rsid w:val="006914C2"/>
    <w:rsid w:val="00691776"/>
    <w:rsid w:val="0069227A"/>
    <w:rsid w:val="00692D3C"/>
    <w:rsid w:val="00692DE8"/>
    <w:rsid w:val="0069490B"/>
    <w:rsid w:val="00694A00"/>
    <w:rsid w:val="00695CD9"/>
    <w:rsid w:val="0069602C"/>
    <w:rsid w:val="0069655C"/>
    <w:rsid w:val="006A24F8"/>
    <w:rsid w:val="006A439A"/>
    <w:rsid w:val="006A6513"/>
    <w:rsid w:val="006B0C90"/>
    <w:rsid w:val="006B297D"/>
    <w:rsid w:val="006B5608"/>
    <w:rsid w:val="006B6F60"/>
    <w:rsid w:val="006C3A3A"/>
    <w:rsid w:val="006C4064"/>
    <w:rsid w:val="006C69FB"/>
    <w:rsid w:val="006D0DF9"/>
    <w:rsid w:val="006D604A"/>
    <w:rsid w:val="006E0756"/>
    <w:rsid w:val="006E27FA"/>
    <w:rsid w:val="006E3BA0"/>
    <w:rsid w:val="006E73A5"/>
    <w:rsid w:val="006F499F"/>
    <w:rsid w:val="006F4A05"/>
    <w:rsid w:val="006F5386"/>
    <w:rsid w:val="00700B48"/>
    <w:rsid w:val="007014D6"/>
    <w:rsid w:val="007053A1"/>
    <w:rsid w:val="00705A2D"/>
    <w:rsid w:val="007076D8"/>
    <w:rsid w:val="00712E27"/>
    <w:rsid w:val="00715C2E"/>
    <w:rsid w:val="0071770A"/>
    <w:rsid w:val="00723B76"/>
    <w:rsid w:val="00723E6D"/>
    <w:rsid w:val="00732B28"/>
    <w:rsid w:val="00734D5A"/>
    <w:rsid w:val="00735CDE"/>
    <w:rsid w:val="007369AB"/>
    <w:rsid w:val="007404BD"/>
    <w:rsid w:val="00740E22"/>
    <w:rsid w:val="007459FB"/>
    <w:rsid w:val="00746F2E"/>
    <w:rsid w:val="007478E0"/>
    <w:rsid w:val="00747D02"/>
    <w:rsid w:val="00750CE3"/>
    <w:rsid w:val="00750D23"/>
    <w:rsid w:val="0075175F"/>
    <w:rsid w:val="00751FBD"/>
    <w:rsid w:val="007528FE"/>
    <w:rsid w:val="00752920"/>
    <w:rsid w:val="007540B4"/>
    <w:rsid w:val="007543A3"/>
    <w:rsid w:val="007551B0"/>
    <w:rsid w:val="007555CA"/>
    <w:rsid w:val="007627D7"/>
    <w:rsid w:val="0076342A"/>
    <w:rsid w:val="0076383B"/>
    <w:rsid w:val="00764A64"/>
    <w:rsid w:val="00764BE6"/>
    <w:rsid w:val="00766B4C"/>
    <w:rsid w:val="00771FF1"/>
    <w:rsid w:val="007721A0"/>
    <w:rsid w:val="00772A76"/>
    <w:rsid w:val="0077311B"/>
    <w:rsid w:val="00782283"/>
    <w:rsid w:val="00783050"/>
    <w:rsid w:val="00783F1F"/>
    <w:rsid w:val="0078485C"/>
    <w:rsid w:val="00791CAC"/>
    <w:rsid w:val="0079280A"/>
    <w:rsid w:val="00792D12"/>
    <w:rsid w:val="00793315"/>
    <w:rsid w:val="00793B39"/>
    <w:rsid w:val="00795195"/>
    <w:rsid w:val="00796F54"/>
    <w:rsid w:val="007A1004"/>
    <w:rsid w:val="007A30A5"/>
    <w:rsid w:val="007A3230"/>
    <w:rsid w:val="007A3ABE"/>
    <w:rsid w:val="007A507B"/>
    <w:rsid w:val="007A5F51"/>
    <w:rsid w:val="007A6A02"/>
    <w:rsid w:val="007B0A1E"/>
    <w:rsid w:val="007B256D"/>
    <w:rsid w:val="007B28E8"/>
    <w:rsid w:val="007B2FFE"/>
    <w:rsid w:val="007B660B"/>
    <w:rsid w:val="007C2A5D"/>
    <w:rsid w:val="007C3205"/>
    <w:rsid w:val="007C4271"/>
    <w:rsid w:val="007C4866"/>
    <w:rsid w:val="007C6F0E"/>
    <w:rsid w:val="007D13CA"/>
    <w:rsid w:val="007D2F39"/>
    <w:rsid w:val="007D3EEB"/>
    <w:rsid w:val="007D6026"/>
    <w:rsid w:val="007D6218"/>
    <w:rsid w:val="007D675F"/>
    <w:rsid w:val="007E23B5"/>
    <w:rsid w:val="007E3544"/>
    <w:rsid w:val="007E4FA7"/>
    <w:rsid w:val="007E515B"/>
    <w:rsid w:val="007E6171"/>
    <w:rsid w:val="007E6E28"/>
    <w:rsid w:val="007F1E3C"/>
    <w:rsid w:val="007F29FC"/>
    <w:rsid w:val="007F37C9"/>
    <w:rsid w:val="007F5046"/>
    <w:rsid w:val="007F62F1"/>
    <w:rsid w:val="007F715D"/>
    <w:rsid w:val="008015F4"/>
    <w:rsid w:val="00801D29"/>
    <w:rsid w:val="00803A75"/>
    <w:rsid w:val="0080587B"/>
    <w:rsid w:val="00805C23"/>
    <w:rsid w:val="00806C97"/>
    <w:rsid w:val="0081169A"/>
    <w:rsid w:val="00812E19"/>
    <w:rsid w:val="008138EC"/>
    <w:rsid w:val="008203A5"/>
    <w:rsid w:val="008215CA"/>
    <w:rsid w:val="008224B0"/>
    <w:rsid w:val="00822C0C"/>
    <w:rsid w:val="00822CBD"/>
    <w:rsid w:val="00823D1D"/>
    <w:rsid w:val="00824EC5"/>
    <w:rsid w:val="008255E6"/>
    <w:rsid w:val="00825BC7"/>
    <w:rsid w:val="00826A9D"/>
    <w:rsid w:val="00826B02"/>
    <w:rsid w:val="008276D1"/>
    <w:rsid w:val="00830AF1"/>
    <w:rsid w:val="00830E88"/>
    <w:rsid w:val="00831A03"/>
    <w:rsid w:val="00831E9C"/>
    <w:rsid w:val="00832AB5"/>
    <w:rsid w:val="00833316"/>
    <w:rsid w:val="00833477"/>
    <w:rsid w:val="00833486"/>
    <w:rsid w:val="00833659"/>
    <w:rsid w:val="008336F0"/>
    <w:rsid w:val="00834310"/>
    <w:rsid w:val="00834767"/>
    <w:rsid w:val="008347F7"/>
    <w:rsid w:val="00834DAB"/>
    <w:rsid w:val="00836E9C"/>
    <w:rsid w:val="00836FA5"/>
    <w:rsid w:val="00837B09"/>
    <w:rsid w:val="00843389"/>
    <w:rsid w:val="00844241"/>
    <w:rsid w:val="00844C96"/>
    <w:rsid w:val="008472F0"/>
    <w:rsid w:val="00851460"/>
    <w:rsid w:val="00851D4C"/>
    <w:rsid w:val="008567E2"/>
    <w:rsid w:val="00856BE0"/>
    <w:rsid w:val="00857BCB"/>
    <w:rsid w:val="00861F62"/>
    <w:rsid w:val="00865906"/>
    <w:rsid w:val="0086659D"/>
    <w:rsid w:val="008675C3"/>
    <w:rsid w:val="00867692"/>
    <w:rsid w:val="008701A4"/>
    <w:rsid w:val="0087058B"/>
    <w:rsid w:val="00873290"/>
    <w:rsid w:val="008744A9"/>
    <w:rsid w:val="00874731"/>
    <w:rsid w:val="00874BDB"/>
    <w:rsid w:val="00875F54"/>
    <w:rsid w:val="0087628F"/>
    <w:rsid w:val="0087715A"/>
    <w:rsid w:val="008773BB"/>
    <w:rsid w:val="0087777E"/>
    <w:rsid w:val="00877964"/>
    <w:rsid w:val="00881901"/>
    <w:rsid w:val="00882A0D"/>
    <w:rsid w:val="00883D93"/>
    <w:rsid w:val="00884F1D"/>
    <w:rsid w:val="00887AE6"/>
    <w:rsid w:val="00890EC1"/>
    <w:rsid w:val="00893DB6"/>
    <w:rsid w:val="008966B3"/>
    <w:rsid w:val="008A0084"/>
    <w:rsid w:val="008A0F23"/>
    <w:rsid w:val="008A5302"/>
    <w:rsid w:val="008A5466"/>
    <w:rsid w:val="008A7CA0"/>
    <w:rsid w:val="008B22C1"/>
    <w:rsid w:val="008B3B8A"/>
    <w:rsid w:val="008B5AB5"/>
    <w:rsid w:val="008B748E"/>
    <w:rsid w:val="008C073F"/>
    <w:rsid w:val="008C0CF2"/>
    <w:rsid w:val="008C2453"/>
    <w:rsid w:val="008C2DDD"/>
    <w:rsid w:val="008D2086"/>
    <w:rsid w:val="008D33A4"/>
    <w:rsid w:val="008D3E4E"/>
    <w:rsid w:val="008D574F"/>
    <w:rsid w:val="008D637A"/>
    <w:rsid w:val="008D6B67"/>
    <w:rsid w:val="008E0928"/>
    <w:rsid w:val="008E2786"/>
    <w:rsid w:val="008E3932"/>
    <w:rsid w:val="008E6F68"/>
    <w:rsid w:val="008F65A1"/>
    <w:rsid w:val="0090183D"/>
    <w:rsid w:val="00903076"/>
    <w:rsid w:val="009045B4"/>
    <w:rsid w:val="00905AF9"/>
    <w:rsid w:val="00905EDB"/>
    <w:rsid w:val="0090628B"/>
    <w:rsid w:val="009063E0"/>
    <w:rsid w:val="009116B8"/>
    <w:rsid w:val="009130A4"/>
    <w:rsid w:val="00913FE0"/>
    <w:rsid w:val="0091446C"/>
    <w:rsid w:val="00914DA5"/>
    <w:rsid w:val="00914F21"/>
    <w:rsid w:val="00921E0E"/>
    <w:rsid w:val="00923631"/>
    <w:rsid w:val="009240BF"/>
    <w:rsid w:val="00925048"/>
    <w:rsid w:val="009271CD"/>
    <w:rsid w:val="009278A4"/>
    <w:rsid w:val="009343CB"/>
    <w:rsid w:val="00936299"/>
    <w:rsid w:val="00940B51"/>
    <w:rsid w:val="00940D27"/>
    <w:rsid w:val="009411AE"/>
    <w:rsid w:val="009411DE"/>
    <w:rsid w:val="00942595"/>
    <w:rsid w:val="009426D3"/>
    <w:rsid w:val="00942D0D"/>
    <w:rsid w:val="00946775"/>
    <w:rsid w:val="00955059"/>
    <w:rsid w:val="00957D05"/>
    <w:rsid w:val="00957FC0"/>
    <w:rsid w:val="009603EF"/>
    <w:rsid w:val="009607EA"/>
    <w:rsid w:val="0096107E"/>
    <w:rsid w:val="009664F0"/>
    <w:rsid w:val="0096682E"/>
    <w:rsid w:val="00967B7F"/>
    <w:rsid w:val="00967C48"/>
    <w:rsid w:val="00971A69"/>
    <w:rsid w:val="00972445"/>
    <w:rsid w:val="00972E91"/>
    <w:rsid w:val="00975778"/>
    <w:rsid w:val="00975969"/>
    <w:rsid w:val="00977796"/>
    <w:rsid w:val="00977A02"/>
    <w:rsid w:val="0098319E"/>
    <w:rsid w:val="009835A6"/>
    <w:rsid w:val="00987995"/>
    <w:rsid w:val="00990210"/>
    <w:rsid w:val="009905E7"/>
    <w:rsid w:val="009914C1"/>
    <w:rsid w:val="00991CB5"/>
    <w:rsid w:val="009938BD"/>
    <w:rsid w:val="00993C0A"/>
    <w:rsid w:val="00996495"/>
    <w:rsid w:val="009A13B8"/>
    <w:rsid w:val="009A2207"/>
    <w:rsid w:val="009A29CA"/>
    <w:rsid w:val="009A2C97"/>
    <w:rsid w:val="009A4126"/>
    <w:rsid w:val="009B0C0B"/>
    <w:rsid w:val="009B12EF"/>
    <w:rsid w:val="009B4557"/>
    <w:rsid w:val="009B46F3"/>
    <w:rsid w:val="009B4AFE"/>
    <w:rsid w:val="009B58E7"/>
    <w:rsid w:val="009B6B7C"/>
    <w:rsid w:val="009C3A5B"/>
    <w:rsid w:val="009C5404"/>
    <w:rsid w:val="009C5692"/>
    <w:rsid w:val="009C62BB"/>
    <w:rsid w:val="009C76A1"/>
    <w:rsid w:val="009D13E0"/>
    <w:rsid w:val="009D3278"/>
    <w:rsid w:val="009D48A2"/>
    <w:rsid w:val="009D6A9B"/>
    <w:rsid w:val="009D7376"/>
    <w:rsid w:val="009D7AB6"/>
    <w:rsid w:val="009D7F82"/>
    <w:rsid w:val="009E1305"/>
    <w:rsid w:val="009E1F96"/>
    <w:rsid w:val="009E42B7"/>
    <w:rsid w:val="009E4974"/>
    <w:rsid w:val="009E4C91"/>
    <w:rsid w:val="009E4CBE"/>
    <w:rsid w:val="009E5763"/>
    <w:rsid w:val="009F0B60"/>
    <w:rsid w:val="009F2FA7"/>
    <w:rsid w:val="009F3E65"/>
    <w:rsid w:val="009F4CD6"/>
    <w:rsid w:val="009F5402"/>
    <w:rsid w:val="00A00604"/>
    <w:rsid w:val="00A01B68"/>
    <w:rsid w:val="00A034FD"/>
    <w:rsid w:val="00A03E0E"/>
    <w:rsid w:val="00A042B0"/>
    <w:rsid w:val="00A045CC"/>
    <w:rsid w:val="00A0507B"/>
    <w:rsid w:val="00A050AA"/>
    <w:rsid w:val="00A05CDE"/>
    <w:rsid w:val="00A060BD"/>
    <w:rsid w:val="00A07C96"/>
    <w:rsid w:val="00A1221D"/>
    <w:rsid w:val="00A123C6"/>
    <w:rsid w:val="00A146E0"/>
    <w:rsid w:val="00A166AC"/>
    <w:rsid w:val="00A1739C"/>
    <w:rsid w:val="00A17AB0"/>
    <w:rsid w:val="00A2240D"/>
    <w:rsid w:val="00A320CC"/>
    <w:rsid w:val="00A3407B"/>
    <w:rsid w:val="00A41021"/>
    <w:rsid w:val="00A442DC"/>
    <w:rsid w:val="00A4702A"/>
    <w:rsid w:val="00A47B2E"/>
    <w:rsid w:val="00A526BF"/>
    <w:rsid w:val="00A53F6D"/>
    <w:rsid w:val="00A54ABD"/>
    <w:rsid w:val="00A55450"/>
    <w:rsid w:val="00A57B3F"/>
    <w:rsid w:val="00A61230"/>
    <w:rsid w:val="00A62073"/>
    <w:rsid w:val="00A64EDB"/>
    <w:rsid w:val="00A6623A"/>
    <w:rsid w:val="00A6730A"/>
    <w:rsid w:val="00A72179"/>
    <w:rsid w:val="00A72B52"/>
    <w:rsid w:val="00A75F58"/>
    <w:rsid w:val="00A7639A"/>
    <w:rsid w:val="00A767B0"/>
    <w:rsid w:val="00A76C69"/>
    <w:rsid w:val="00A77BD0"/>
    <w:rsid w:val="00A801F7"/>
    <w:rsid w:val="00A8071A"/>
    <w:rsid w:val="00A833D6"/>
    <w:rsid w:val="00A83618"/>
    <w:rsid w:val="00A83E71"/>
    <w:rsid w:val="00A8418C"/>
    <w:rsid w:val="00A84B9D"/>
    <w:rsid w:val="00A8520F"/>
    <w:rsid w:val="00A85B1C"/>
    <w:rsid w:val="00A876FD"/>
    <w:rsid w:val="00A901CF"/>
    <w:rsid w:val="00A90330"/>
    <w:rsid w:val="00A92A51"/>
    <w:rsid w:val="00A971D3"/>
    <w:rsid w:val="00A974BA"/>
    <w:rsid w:val="00AA0431"/>
    <w:rsid w:val="00AA20BC"/>
    <w:rsid w:val="00AA68A5"/>
    <w:rsid w:val="00AA6C0C"/>
    <w:rsid w:val="00AA6E6E"/>
    <w:rsid w:val="00AB1225"/>
    <w:rsid w:val="00AB12FC"/>
    <w:rsid w:val="00AB3279"/>
    <w:rsid w:val="00AB5AA4"/>
    <w:rsid w:val="00AB767C"/>
    <w:rsid w:val="00AB7A3D"/>
    <w:rsid w:val="00AC1723"/>
    <w:rsid w:val="00AC2FC5"/>
    <w:rsid w:val="00AC7D57"/>
    <w:rsid w:val="00AD045A"/>
    <w:rsid w:val="00AD0F71"/>
    <w:rsid w:val="00AD10A5"/>
    <w:rsid w:val="00AD3EEF"/>
    <w:rsid w:val="00AD4AC3"/>
    <w:rsid w:val="00AD5F71"/>
    <w:rsid w:val="00AD6EA4"/>
    <w:rsid w:val="00AD72A9"/>
    <w:rsid w:val="00AE116D"/>
    <w:rsid w:val="00AE1BC0"/>
    <w:rsid w:val="00AE4570"/>
    <w:rsid w:val="00AE4CAB"/>
    <w:rsid w:val="00AE5FA5"/>
    <w:rsid w:val="00AE6759"/>
    <w:rsid w:val="00AF1155"/>
    <w:rsid w:val="00AF61CF"/>
    <w:rsid w:val="00AF76A5"/>
    <w:rsid w:val="00AF7C47"/>
    <w:rsid w:val="00B0168A"/>
    <w:rsid w:val="00B01811"/>
    <w:rsid w:val="00B032AC"/>
    <w:rsid w:val="00B03DC0"/>
    <w:rsid w:val="00B107B5"/>
    <w:rsid w:val="00B1124A"/>
    <w:rsid w:val="00B12C84"/>
    <w:rsid w:val="00B132A8"/>
    <w:rsid w:val="00B17455"/>
    <w:rsid w:val="00B2003A"/>
    <w:rsid w:val="00B20C42"/>
    <w:rsid w:val="00B22DA5"/>
    <w:rsid w:val="00B22F20"/>
    <w:rsid w:val="00B23557"/>
    <w:rsid w:val="00B237C7"/>
    <w:rsid w:val="00B30B3E"/>
    <w:rsid w:val="00B31A5F"/>
    <w:rsid w:val="00B33DF8"/>
    <w:rsid w:val="00B3679D"/>
    <w:rsid w:val="00B401D0"/>
    <w:rsid w:val="00B40F25"/>
    <w:rsid w:val="00B41229"/>
    <w:rsid w:val="00B4362E"/>
    <w:rsid w:val="00B445F3"/>
    <w:rsid w:val="00B50187"/>
    <w:rsid w:val="00B507AE"/>
    <w:rsid w:val="00B50DA5"/>
    <w:rsid w:val="00B52081"/>
    <w:rsid w:val="00B52425"/>
    <w:rsid w:val="00B533B8"/>
    <w:rsid w:val="00B54912"/>
    <w:rsid w:val="00B60F25"/>
    <w:rsid w:val="00B656EB"/>
    <w:rsid w:val="00B6631E"/>
    <w:rsid w:val="00B70A04"/>
    <w:rsid w:val="00B70CA5"/>
    <w:rsid w:val="00B72911"/>
    <w:rsid w:val="00B74001"/>
    <w:rsid w:val="00B74166"/>
    <w:rsid w:val="00B74C56"/>
    <w:rsid w:val="00B758D5"/>
    <w:rsid w:val="00B7653E"/>
    <w:rsid w:val="00B76B6A"/>
    <w:rsid w:val="00B77DE2"/>
    <w:rsid w:val="00B805E7"/>
    <w:rsid w:val="00B81F9A"/>
    <w:rsid w:val="00B823D5"/>
    <w:rsid w:val="00B85145"/>
    <w:rsid w:val="00B8515A"/>
    <w:rsid w:val="00B85FF7"/>
    <w:rsid w:val="00B86648"/>
    <w:rsid w:val="00B87671"/>
    <w:rsid w:val="00B905D6"/>
    <w:rsid w:val="00B94847"/>
    <w:rsid w:val="00B9641C"/>
    <w:rsid w:val="00B965FC"/>
    <w:rsid w:val="00B9793F"/>
    <w:rsid w:val="00BA08EB"/>
    <w:rsid w:val="00BA0EB2"/>
    <w:rsid w:val="00BA65AA"/>
    <w:rsid w:val="00BB0164"/>
    <w:rsid w:val="00BB126B"/>
    <w:rsid w:val="00BB241F"/>
    <w:rsid w:val="00BB2AB0"/>
    <w:rsid w:val="00BB2EAF"/>
    <w:rsid w:val="00BB570F"/>
    <w:rsid w:val="00BB601E"/>
    <w:rsid w:val="00BB62A1"/>
    <w:rsid w:val="00BB70D6"/>
    <w:rsid w:val="00BC0977"/>
    <w:rsid w:val="00BC25E3"/>
    <w:rsid w:val="00BC2EB9"/>
    <w:rsid w:val="00BC30EB"/>
    <w:rsid w:val="00BC3BCB"/>
    <w:rsid w:val="00BC3D9C"/>
    <w:rsid w:val="00BC438A"/>
    <w:rsid w:val="00BC56C3"/>
    <w:rsid w:val="00BD04F0"/>
    <w:rsid w:val="00BD0CC5"/>
    <w:rsid w:val="00BD0CD3"/>
    <w:rsid w:val="00BD2371"/>
    <w:rsid w:val="00BD276A"/>
    <w:rsid w:val="00BD30F2"/>
    <w:rsid w:val="00BD3651"/>
    <w:rsid w:val="00BD4392"/>
    <w:rsid w:val="00BD49BC"/>
    <w:rsid w:val="00BD5A20"/>
    <w:rsid w:val="00BD701C"/>
    <w:rsid w:val="00BD7BDB"/>
    <w:rsid w:val="00BE0C7F"/>
    <w:rsid w:val="00BE2AE5"/>
    <w:rsid w:val="00BE3578"/>
    <w:rsid w:val="00BE36FB"/>
    <w:rsid w:val="00BE3E1A"/>
    <w:rsid w:val="00BE4DC4"/>
    <w:rsid w:val="00BE6A11"/>
    <w:rsid w:val="00BE77F9"/>
    <w:rsid w:val="00BF1F2A"/>
    <w:rsid w:val="00BF2148"/>
    <w:rsid w:val="00BF2919"/>
    <w:rsid w:val="00BF6A8F"/>
    <w:rsid w:val="00BF6E3F"/>
    <w:rsid w:val="00BF6E53"/>
    <w:rsid w:val="00C004F9"/>
    <w:rsid w:val="00C01EF5"/>
    <w:rsid w:val="00C02288"/>
    <w:rsid w:val="00C040E0"/>
    <w:rsid w:val="00C042CA"/>
    <w:rsid w:val="00C0445C"/>
    <w:rsid w:val="00C05029"/>
    <w:rsid w:val="00C0568D"/>
    <w:rsid w:val="00C05D8E"/>
    <w:rsid w:val="00C13451"/>
    <w:rsid w:val="00C15C34"/>
    <w:rsid w:val="00C171DD"/>
    <w:rsid w:val="00C2008B"/>
    <w:rsid w:val="00C22528"/>
    <w:rsid w:val="00C2291E"/>
    <w:rsid w:val="00C23F30"/>
    <w:rsid w:val="00C2440A"/>
    <w:rsid w:val="00C25D36"/>
    <w:rsid w:val="00C27E0A"/>
    <w:rsid w:val="00C354CD"/>
    <w:rsid w:val="00C40267"/>
    <w:rsid w:val="00C41852"/>
    <w:rsid w:val="00C42426"/>
    <w:rsid w:val="00C43DEB"/>
    <w:rsid w:val="00C45180"/>
    <w:rsid w:val="00C45734"/>
    <w:rsid w:val="00C46781"/>
    <w:rsid w:val="00C47483"/>
    <w:rsid w:val="00C47A9E"/>
    <w:rsid w:val="00C50B11"/>
    <w:rsid w:val="00C50EA4"/>
    <w:rsid w:val="00C52686"/>
    <w:rsid w:val="00C536CE"/>
    <w:rsid w:val="00C645C4"/>
    <w:rsid w:val="00C66A0D"/>
    <w:rsid w:val="00C66AD7"/>
    <w:rsid w:val="00C7143E"/>
    <w:rsid w:val="00C71BE1"/>
    <w:rsid w:val="00C73606"/>
    <w:rsid w:val="00C74258"/>
    <w:rsid w:val="00C77B18"/>
    <w:rsid w:val="00C8007B"/>
    <w:rsid w:val="00C804CC"/>
    <w:rsid w:val="00C81FEA"/>
    <w:rsid w:val="00C8413A"/>
    <w:rsid w:val="00C871CD"/>
    <w:rsid w:val="00C90562"/>
    <w:rsid w:val="00C91875"/>
    <w:rsid w:val="00C92BEB"/>
    <w:rsid w:val="00C945BF"/>
    <w:rsid w:val="00C9518E"/>
    <w:rsid w:val="00C96606"/>
    <w:rsid w:val="00C97344"/>
    <w:rsid w:val="00CA117C"/>
    <w:rsid w:val="00CA1CCB"/>
    <w:rsid w:val="00CA3204"/>
    <w:rsid w:val="00CA3C94"/>
    <w:rsid w:val="00CA4AFA"/>
    <w:rsid w:val="00CA51AF"/>
    <w:rsid w:val="00CA68E9"/>
    <w:rsid w:val="00CB3CCC"/>
    <w:rsid w:val="00CB5F89"/>
    <w:rsid w:val="00CB79DC"/>
    <w:rsid w:val="00CC03DC"/>
    <w:rsid w:val="00CC165B"/>
    <w:rsid w:val="00CC1BC6"/>
    <w:rsid w:val="00CC387E"/>
    <w:rsid w:val="00CC585C"/>
    <w:rsid w:val="00CD1D20"/>
    <w:rsid w:val="00CD3CD7"/>
    <w:rsid w:val="00CD7B82"/>
    <w:rsid w:val="00CE0A49"/>
    <w:rsid w:val="00CE0B84"/>
    <w:rsid w:val="00CE205D"/>
    <w:rsid w:val="00CE26CF"/>
    <w:rsid w:val="00CE3B84"/>
    <w:rsid w:val="00CE3CA0"/>
    <w:rsid w:val="00CE4E7A"/>
    <w:rsid w:val="00CE6681"/>
    <w:rsid w:val="00CF06FB"/>
    <w:rsid w:val="00CF18D3"/>
    <w:rsid w:val="00CF382A"/>
    <w:rsid w:val="00CF5373"/>
    <w:rsid w:val="00CF6BAF"/>
    <w:rsid w:val="00D0266D"/>
    <w:rsid w:val="00D02E40"/>
    <w:rsid w:val="00D0459A"/>
    <w:rsid w:val="00D0525A"/>
    <w:rsid w:val="00D1016E"/>
    <w:rsid w:val="00D10FC9"/>
    <w:rsid w:val="00D11332"/>
    <w:rsid w:val="00D115A5"/>
    <w:rsid w:val="00D11C74"/>
    <w:rsid w:val="00D11F35"/>
    <w:rsid w:val="00D135A6"/>
    <w:rsid w:val="00D146BA"/>
    <w:rsid w:val="00D157E6"/>
    <w:rsid w:val="00D23181"/>
    <w:rsid w:val="00D262D6"/>
    <w:rsid w:val="00D2682F"/>
    <w:rsid w:val="00D26BB6"/>
    <w:rsid w:val="00D31207"/>
    <w:rsid w:val="00D35E93"/>
    <w:rsid w:val="00D36123"/>
    <w:rsid w:val="00D37335"/>
    <w:rsid w:val="00D41BFD"/>
    <w:rsid w:val="00D42757"/>
    <w:rsid w:val="00D450CA"/>
    <w:rsid w:val="00D45C28"/>
    <w:rsid w:val="00D47688"/>
    <w:rsid w:val="00D50EA8"/>
    <w:rsid w:val="00D510D8"/>
    <w:rsid w:val="00D53C33"/>
    <w:rsid w:val="00D53D1C"/>
    <w:rsid w:val="00D5476A"/>
    <w:rsid w:val="00D551BD"/>
    <w:rsid w:val="00D56546"/>
    <w:rsid w:val="00D57D4B"/>
    <w:rsid w:val="00D57E4F"/>
    <w:rsid w:val="00D615F6"/>
    <w:rsid w:val="00D63919"/>
    <w:rsid w:val="00D643A4"/>
    <w:rsid w:val="00D64C63"/>
    <w:rsid w:val="00D66840"/>
    <w:rsid w:val="00D74CA6"/>
    <w:rsid w:val="00D75EDA"/>
    <w:rsid w:val="00D81F1C"/>
    <w:rsid w:val="00D81F39"/>
    <w:rsid w:val="00D834EB"/>
    <w:rsid w:val="00D83B9D"/>
    <w:rsid w:val="00D85449"/>
    <w:rsid w:val="00D85F34"/>
    <w:rsid w:val="00D91151"/>
    <w:rsid w:val="00D9145E"/>
    <w:rsid w:val="00D92BFC"/>
    <w:rsid w:val="00D934ED"/>
    <w:rsid w:val="00D946F9"/>
    <w:rsid w:val="00D95121"/>
    <w:rsid w:val="00DA09AF"/>
    <w:rsid w:val="00DA4F39"/>
    <w:rsid w:val="00DA4F97"/>
    <w:rsid w:val="00DA589F"/>
    <w:rsid w:val="00DA5A01"/>
    <w:rsid w:val="00DB1329"/>
    <w:rsid w:val="00DB2A86"/>
    <w:rsid w:val="00DB2AF9"/>
    <w:rsid w:val="00DB2F74"/>
    <w:rsid w:val="00DC101A"/>
    <w:rsid w:val="00DC311D"/>
    <w:rsid w:val="00DC5AD1"/>
    <w:rsid w:val="00DC5C2C"/>
    <w:rsid w:val="00DD13C6"/>
    <w:rsid w:val="00DD4151"/>
    <w:rsid w:val="00DD5254"/>
    <w:rsid w:val="00DD7435"/>
    <w:rsid w:val="00DE099C"/>
    <w:rsid w:val="00DE24A3"/>
    <w:rsid w:val="00DE6CC8"/>
    <w:rsid w:val="00DE7921"/>
    <w:rsid w:val="00DE7C0A"/>
    <w:rsid w:val="00DF6D9A"/>
    <w:rsid w:val="00E008C9"/>
    <w:rsid w:val="00E01772"/>
    <w:rsid w:val="00E0191B"/>
    <w:rsid w:val="00E01FD9"/>
    <w:rsid w:val="00E05700"/>
    <w:rsid w:val="00E11447"/>
    <w:rsid w:val="00E118EB"/>
    <w:rsid w:val="00E12325"/>
    <w:rsid w:val="00E12F8F"/>
    <w:rsid w:val="00E147D0"/>
    <w:rsid w:val="00E17074"/>
    <w:rsid w:val="00E175E6"/>
    <w:rsid w:val="00E17690"/>
    <w:rsid w:val="00E22F34"/>
    <w:rsid w:val="00E25334"/>
    <w:rsid w:val="00E26B73"/>
    <w:rsid w:val="00E30014"/>
    <w:rsid w:val="00E31313"/>
    <w:rsid w:val="00E35829"/>
    <w:rsid w:val="00E41F9E"/>
    <w:rsid w:val="00E42221"/>
    <w:rsid w:val="00E4297E"/>
    <w:rsid w:val="00E44894"/>
    <w:rsid w:val="00E44DDE"/>
    <w:rsid w:val="00E457F5"/>
    <w:rsid w:val="00E45F07"/>
    <w:rsid w:val="00E460AA"/>
    <w:rsid w:val="00E462D8"/>
    <w:rsid w:val="00E46688"/>
    <w:rsid w:val="00E4692B"/>
    <w:rsid w:val="00E47C39"/>
    <w:rsid w:val="00E512F0"/>
    <w:rsid w:val="00E51EFD"/>
    <w:rsid w:val="00E5274E"/>
    <w:rsid w:val="00E5785E"/>
    <w:rsid w:val="00E627C4"/>
    <w:rsid w:val="00E65757"/>
    <w:rsid w:val="00E66290"/>
    <w:rsid w:val="00E66605"/>
    <w:rsid w:val="00E66E69"/>
    <w:rsid w:val="00E704C7"/>
    <w:rsid w:val="00E7364A"/>
    <w:rsid w:val="00E736AF"/>
    <w:rsid w:val="00E73AFB"/>
    <w:rsid w:val="00E747C2"/>
    <w:rsid w:val="00E75DE1"/>
    <w:rsid w:val="00E765BB"/>
    <w:rsid w:val="00E767D1"/>
    <w:rsid w:val="00E801AF"/>
    <w:rsid w:val="00E86408"/>
    <w:rsid w:val="00E87D59"/>
    <w:rsid w:val="00E87F33"/>
    <w:rsid w:val="00E904CE"/>
    <w:rsid w:val="00E91161"/>
    <w:rsid w:val="00E94897"/>
    <w:rsid w:val="00E95ACD"/>
    <w:rsid w:val="00EA12F8"/>
    <w:rsid w:val="00EA4136"/>
    <w:rsid w:val="00EA4F98"/>
    <w:rsid w:val="00EA59D7"/>
    <w:rsid w:val="00EA5F33"/>
    <w:rsid w:val="00EA6235"/>
    <w:rsid w:val="00EA75EB"/>
    <w:rsid w:val="00EA7CB8"/>
    <w:rsid w:val="00EB009B"/>
    <w:rsid w:val="00EB3196"/>
    <w:rsid w:val="00EB4A62"/>
    <w:rsid w:val="00EB577C"/>
    <w:rsid w:val="00EB58C7"/>
    <w:rsid w:val="00EB5957"/>
    <w:rsid w:val="00EC491F"/>
    <w:rsid w:val="00EC728E"/>
    <w:rsid w:val="00ED039B"/>
    <w:rsid w:val="00ED1262"/>
    <w:rsid w:val="00ED236C"/>
    <w:rsid w:val="00ED23B7"/>
    <w:rsid w:val="00ED3E90"/>
    <w:rsid w:val="00ED4036"/>
    <w:rsid w:val="00ED4F4E"/>
    <w:rsid w:val="00ED50CC"/>
    <w:rsid w:val="00ED5A2E"/>
    <w:rsid w:val="00ED6740"/>
    <w:rsid w:val="00ED68A7"/>
    <w:rsid w:val="00EE0A21"/>
    <w:rsid w:val="00EE18AC"/>
    <w:rsid w:val="00EE28DB"/>
    <w:rsid w:val="00EE3377"/>
    <w:rsid w:val="00EE3F78"/>
    <w:rsid w:val="00EE4576"/>
    <w:rsid w:val="00EE694C"/>
    <w:rsid w:val="00EF3AA9"/>
    <w:rsid w:val="00EF4869"/>
    <w:rsid w:val="00EF5C5C"/>
    <w:rsid w:val="00EF794F"/>
    <w:rsid w:val="00EF7B15"/>
    <w:rsid w:val="00EF7BFC"/>
    <w:rsid w:val="00F00225"/>
    <w:rsid w:val="00F00280"/>
    <w:rsid w:val="00F01F78"/>
    <w:rsid w:val="00F038AB"/>
    <w:rsid w:val="00F03E40"/>
    <w:rsid w:val="00F04C39"/>
    <w:rsid w:val="00F055FC"/>
    <w:rsid w:val="00F05F7F"/>
    <w:rsid w:val="00F069B9"/>
    <w:rsid w:val="00F072E9"/>
    <w:rsid w:val="00F07B11"/>
    <w:rsid w:val="00F07F8A"/>
    <w:rsid w:val="00F1187F"/>
    <w:rsid w:val="00F129BB"/>
    <w:rsid w:val="00F14E26"/>
    <w:rsid w:val="00F15359"/>
    <w:rsid w:val="00F17C33"/>
    <w:rsid w:val="00F17E87"/>
    <w:rsid w:val="00F2416C"/>
    <w:rsid w:val="00F2735D"/>
    <w:rsid w:val="00F32284"/>
    <w:rsid w:val="00F329AD"/>
    <w:rsid w:val="00F35D70"/>
    <w:rsid w:val="00F364F9"/>
    <w:rsid w:val="00F3695E"/>
    <w:rsid w:val="00F37B08"/>
    <w:rsid w:val="00F409D1"/>
    <w:rsid w:val="00F42210"/>
    <w:rsid w:val="00F440EE"/>
    <w:rsid w:val="00F440F0"/>
    <w:rsid w:val="00F444BC"/>
    <w:rsid w:val="00F466BB"/>
    <w:rsid w:val="00F50BAA"/>
    <w:rsid w:val="00F51184"/>
    <w:rsid w:val="00F51418"/>
    <w:rsid w:val="00F522AE"/>
    <w:rsid w:val="00F52AEC"/>
    <w:rsid w:val="00F52EA1"/>
    <w:rsid w:val="00F5384A"/>
    <w:rsid w:val="00F5458F"/>
    <w:rsid w:val="00F565CC"/>
    <w:rsid w:val="00F56AA6"/>
    <w:rsid w:val="00F627F8"/>
    <w:rsid w:val="00F62A01"/>
    <w:rsid w:val="00F63374"/>
    <w:rsid w:val="00F636BF"/>
    <w:rsid w:val="00F66420"/>
    <w:rsid w:val="00F6642E"/>
    <w:rsid w:val="00F66F75"/>
    <w:rsid w:val="00F67E6A"/>
    <w:rsid w:val="00F720FB"/>
    <w:rsid w:val="00F72347"/>
    <w:rsid w:val="00F76213"/>
    <w:rsid w:val="00F76D51"/>
    <w:rsid w:val="00F7703B"/>
    <w:rsid w:val="00F803E3"/>
    <w:rsid w:val="00F81018"/>
    <w:rsid w:val="00F82359"/>
    <w:rsid w:val="00F85E2D"/>
    <w:rsid w:val="00F90328"/>
    <w:rsid w:val="00F91618"/>
    <w:rsid w:val="00F91744"/>
    <w:rsid w:val="00F9245C"/>
    <w:rsid w:val="00F92BB0"/>
    <w:rsid w:val="00F93AC5"/>
    <w:rsid w:val="00FA126A"/>
    <w:rsid w:val="00FA6B80"/>
    <w:rsid w:val="00FA738A"/>
    <w:rsid w:val="00FA7485"/>
    <w:rsid w:val="00FA770C"/>
    <w:rsid w:val="00FB02E6"/>
    <w:rsid w:val="00FB0B19"/>
    <w:rsid w:val="00FB2C7F"/>
    <w:rsid w:val="00FB326E"/>
    <w:rsid w:val="00FB4C7F"/>
    <w:rsid w:val="00FC0E6D"/>
    <w:rsid w:val="00FC265B"/>
    <w:rsid w:val="00FC3897"/>
    <w:rsid w:val="00FC3C4C"/>
    <w:rsid w:val="00FC4F9E"/>
    <w:rsid w:val="00FC79D6"/>
    <w:rsid w:val="00FD0E50"/>
    <w:rsid w:val="00FD5984"/>
    <w:rsid w:val="00FD614D"/>
    <w:rsid w:val="00FD6848"/>
    <w:rsid w:val="00FE02AF"/>
    <w:rsid w:val="00FE03AF"/>
    <w:rsid w:val="00FE127A"/>
    <w:rsid w:val="00FF0189"/>
    <w:rsid w:val="00FF2F0C"/>
    <w:rsid w:val="00FF421F"/>
    <w:rsid w:val="00FF4907"/>
    <w:rsid w:val="00FF51CA"/>
    <w:rsid w:val="01DD0E11"/>
    <w:rsid w:val="03D49FDE"/>
    <w:rsid w:val="069885C7"/>
    <w:rsid w:val="099E78DA"/>
    <w:rsid w:val="0D5C984B"/>
    <w:rsid w:val="19559EDA"/>
    <w:rsid w:val="1B1B9D89"/>
    <w:rsid w:val="2B48FD24"/>
    <w:rsid w:val="364DDC19"/>
    <w:rsid w:val="39E2A008"/>
    <w:rsid w:val="3BD86B6D"/>
    <w:rsid w:val="3D0F37A9"/>
    <w:rsid w:val="3DFCC7EB"/>
    <w:rsid w:val="445D911F"/>
    <w:rsid w:val="4ED7EABE"/>
    <w:rsid w:val="51C30CAD"/>
    <w:rsid w:val="5333414D"/>
    <w:rsid w:val="5799508B"/>
    <w:rsid w:val="5C6539CA"/>
    <w:rsid w:val="5C7D3337"/>
    <w:rsid w:val="5FBD2626"/>
    <w:rsid w:val="61042587"/>
    <w:rsid w:val="6C1F3781"/>
    <w:rsid w:val="6CB79DAF"/>
    <w:rsid w:val="7705C415"/>
    <w:rsid w:val="797769AF"/>
    <w:rsid w:val="7F1928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5C157"/>
  <w15:docId w15:val="{279EA14C-8267-4EB0-8285-FE1370BE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FE7"/>
    <w:pPr>
      <w:spacing w:after="200" w:line="276" w:lineRule="auto"/>
    </w:pPr>
    <w:rPr>
      <w:sz w:val="22"/>
      <w:szCs w:val="22"/>
    </w:rPr>
  </w:style>
  <w:style w:type="paragraph" w:styleId="Heading2">
    <w:name w:val="heading 2"/>
    <w:basedOn w:val="Normal"/>
    <w:next w:val="Normal"/>
    <w:link w:val="Heading2Char"/>
    <w:uiPriority w:val="9"/>
    <w:unhideWhenUsed/>
    <w:qFormat/>
    <w:rsid w:val="003A56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9F0B60"/>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113CA"/>
    <w:pPr>
      <w:spacing w:after="0" w:line="240" w:lineRule="auto"/>
    </w:pPr>
    <w:rPr>
      <w:rFonts w:ascii="Consolas" w:hAnsi="Consolas"/>
      <w:sz w:val="21"/>
      <w:szCs w:val="21"/>
    </w:rPr>
  </w:style>
  <w:style w:type="character" w:customStyle="1" w:styleId="PlainTextChar">
    <w:name w:val="Plain Text Char"/>
    <w:link w:val="PlainText"/>
    <w:uiPriority w:val="99"/>
    <w:rsid w:val="00B113CA"/>
    <w:rPr>
      <w:rFonts w:ascii="Consolas" w:hAnsi="Consolas"/>
      <w:sz w:val="21"/>
      <w:szCs w:val="21"/>
    </w:rPr>
  </w:style>
  <w:style w:type="paragraph" w:styleId="Header">
    <w:name w:val="header"/>
    <w:basedOn w:val="Normal"/>
    <w:link w:val="HeaderChar"/>
    <w:uiPriority w:val="99"/>
    <w:unhideWhenUsed/>
    <w:rsid w:val="00822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CBD"/>
  </w:style>
  <w:style w:type="paragraph" w:styleId="Footer">
    <w:name w:val="footer"/>
    <w:basedOn w:val="Normal"/>
    <w:link w:val="FooterChar"/>
    <w:uiPriority w:val="99"/>
    <w:unhideWhenUsed/>
    <w:rsid w:val="00822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CBD"/>
  </w:style>
  <w:style w:type="paragraph" w:styleId="NormalWeb">
    <w:name w:val="Normal (Web)"/>
    <w:basedOn w:val="Normal"/>
    <w:uiPriority w:val="99"/>
    <w:unhideWhenUsed/>
    <w:rsid w:val="007E3544"/>
    <w:pPr>
      <w:spacing w:before="100" w:beforeAutospacing="1" w:after="100" w:afterAutospacing="1" w:line="240" w:lineRule="auto"/>
    </w:pPr>
    <w:rPr>
      <w:rFonts w:ascii="Times New Roman" w:eastAsia="Times New Roman" w:hAnsi="Times New Roman"/>
      <w:sz w:val="24"/>
      <w:szCs w:val="24"/>
    </w:rPr>
  </w:style>
  <w:style w:type="paragraph" w:customStyle="1" w:styleId="DecimalAligned">
    <w:name w:val="Decimal Aligned"/>
    <w:basedOn w:val="Normal"/>
    <w:uiPriority w:val="40"/>
    <w:qFormat/>
    <w:rsid w:val="006F499F"/>
    <w:pPr>
      <w:tabs>
        <w:tab w:val="decimal" w:pos="360"/>
      </w:tabs>
    </w:pPr>
    <w:rPr>
      <w:rFonts w:eastAsia="Times New Roman"/>
    </w:rPr>
  </w:style>
  <w:style w:type="paragraph" w:styleId="FootnoteText">
    <w:name w:val="footnote text"/>
    <w:basedOn w:val="Normal"/>
    <w:link w:val="FootnoteTextChar"/>
    <w:uiPriority w:val="99"/>
    <w:unhideWhenUsed/>
    <w:rsid w:val="006F499F"/>
    <w:pPr>
      <w:spacing w:after="0" w:line="240" w:lineRule="auto"/>
    </w:pPr>
    <w:rPr>
      <w:rFonts w:eastAsia="Times New Roman"/>
      <w:sz w:val="20"/>
      <w:szCs w:val="20"/>
    </w:rPr>
  </w:style>
  <w:style w:type="character" w:customStyle="1" w:styleId="FootnoteTextChar">
    <w:name w:val="Footnote Text Char"/>
    <w:link w:val="FootnoteText"/>
    <w:uiPriority w:val="99"/>
    <w:rsid w:val="006F499F"/>
    <w:rPr>
      <w:rFonts w:ascii="Calibri" w:eastAsia="Times New Roman" w:hAnsi="Calibri" w:cs="Times New Roman"/>
    </w:rPr>
  </w:style>
  <w:style w:type="character" w:styleId="SubtleEmphasis">
    <w:name w:val="Subtle Emphasis"/>
    <w:uiPriority w:val="19"/>
    <w:qFormat/>
    <w:rsid w:val="006F499F"/>
    <w:rPr>
      <w:rFonts w:eastAsia="Times New Roman" w:cs="Times New Roman"/>
      <w:bCs w:val="0"/>
      <w:i/>
      <w:iCs/>
      <w:color w:val="808080"/>
      <w:szCs w:val="22"/>
      <w:lang w:val="en-US"/>
    </w:rPr>
  </w:style>
  <w:style w:type="table" w:styleId="MediumShading2-Accent5">
    <w:name w:val="Medium Shading 2 Accent 5"/>
    <w:basedOn w:val="TableNormal"/>
    <w:uiPriority w:val="64"/>
    <w:rsid w:val="006F499F"/>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50D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750D2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A72B52"/>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341B2B"/>
    <w:pPr>
      <w:spacing w:after="0" w:line="240" w:lineRule="auto"/>
      <w:ind w:left="720"/>
      <w:contextualSpacing/>
    </w:pPr>
    <w:rPr>
      <w:rFonts w:ascii="Times New Roman" w:hAnsi="Times New Roman"/>
      <w:sz w:val="24"/>
    </w:rPr>
  </w:style>
  <w:style w:type="character" w:customStyle="1" w:styleId="Heading4Char">
    <w:name w:val="Heading 4 Char"/>
    <w:link w:val="Heading4"/>
    <w:uiPriority w:val="9"/>
    <w:rsid w:val="009F0B60"/>
    <w:rPr>
      <w:rFonts w:ascii="Times New Roman" w:eastAsia="Times New Roman" w:hAnsi="Times New Roman"/>
      <w:b/>
      <w:bCs/>
      <w:sz w:val="24"/>
      <w:szCs w:val="24"/>
    </w:rPr>
  </w:style>
  <w:style w:type="character" w:styleId="Hyperlink">
    <w:name w:val="Hyperlink"/>
    <w:uiPriority w:val="99"/>
    <w:unhideWhenUsed/>
    <w:rsid w:val="004A4FE5"/>
    <w:rPr>
      <w:color w:val="0000FF"/>
      <w:u w:val="single"/>
    </w:rPr>
  </w:style>
  <w:style w:type="character" w:styleId="FollowedHyperlink">
    <w:name w:val="FollowedHyperlink"/>
    <w:uiPriority w:val="99"/>
    <w:semiHidden/>
    <w:unhideWhenUsed/>
    <w:rsid w:val="004A4FE5"/>
    <w:rPr>
      <w:color w:val="800080"/>
      <w:u w:val="single"/>
    </w:rPr>
  </w:style>
  <w:style w:type="paragraph" w:styleId="BalloonText">
    <w:name w:val="Balloon Text"/>
    <w:basedOn w:val="Normal"/>
    <w:link w:val="BalloonTextChar"/>
    <w:uiPriority w:val="99"/>
    <w:semiHidden/>
    <w:unhideWhenUsed/>
    <w:rsid w:val="008F65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5A1"/>
    <w:rPr>
      <w:rFonts w:ascii="Tahoma" w:hAnsi="Tahoma" w:cs="Tahoma"/>
      <w:sz w:val="16"/>
      <w:szCs w:val="16"/>
    </w:rPr>
  </w:style>
  <w:style w:type="paragraph" w:customStyle="1" w:styleId="ASAP1">
    <w:name w:val="ASAP 1"/>
    <w:rsid w:val="002C33C0"/>
    <w:pPr>
      <w:tabs>
        <w:tab w:val="center" w:pos="4680"/>
        <w:tab w:val="right" w:pos="9360"/>
      </w:tabs>
    </w:pPr>
    <w:rPr>
      <w:rFonts w:eastAsia="Times New Roman"/>
      <w:sz w:val="22"/>
      <w:szCs w:val="22"/>
    </w:rPr>
  </w:style>
  <w:style w:type="paragraph" w:styleId="NoSpacing">
    <w:name w:val="No Spacing"/>
    <w:link w:val="NoSpacingChar"/>
    <w:qFormat/>
    <w:rsid w:val="002C33C0"/>
    <w:rPr>
      <w:rFonts w:eastAsia="Times New Roman"/>
      <w:sz w:val="22"/>
      <w:szCs w:val="22"/>
    </w:rPr>
  </w:style>
  <w:style w:type="character" w:customStyle="1" w:styleId="NoSpacingChar">
    <w:name w:val="No Spacing Char"/>
    <w:link w:val="NoSpacing"/>
    <w:uiPriority w:val="1"/>
    <w:rsid w:val="002C33C0"/>
    <w:rPr>
      <w:rFonts w:eastAsia="Times New Roman"/>
      <w:sz w:val="22"/>
      <w:szCs w:val="22"/>
    </w:rPr>
  </w:style>
  <w:style w:type="character" w:customStyle="1" w:styleId="Heading2Char">
    <w:name w:val="Heading 2 Char"/>
    <w:basedOn w:val="DefaultParagraphFont"/>
    <w:link w:val="Heading2"/>
    <w:uiPriority w:val="9"/>
    <w:rsid w:val="003A5680"/>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basedOn w:val="DefaultParagraphFont"/>
    <w:link w:val="ListParagraph"/>
    <w:uiPriority w:val="34"/>
    <w:rsid w:val="003A5680"/>
    <w:rPr>
      <w:rFonts w:ascii="Times New Roman" w:hAnsi="Times New Roman"/>
      <w:sz w:val="24"/>
      <w:szCs w:val="22"/>
    </w:rPr>
  </w:style>
  <w:style w:type="character" w:styleId="UnresolvedMention">
    <w:name w:val="Unresolved Mention"/>
    <w:basedOn w:val="DefaultParagraphFont"/>
    <w:uiPriority w:val="99"/>
    <w:semiHidden/>
    <w:unhideWhenUsed/>
    <w:rsid w:val="0022397D"/>
    <w:rPr>
      <w:color w:val="605E5C"/>
      <w:shd w:val="clear" w:color="auto" w:fill="E1DFDD"/>
    </w:rPr>
  </w:style>
  <w:style w:type="character" w:styleId="CommentReference">
    <w:name w:val="annotation reference"/>
    <w:basedOn w:val="DefaultParagraphFont"/>
    <w:uiPriority w:val="99"/>
    <w:semiHidden/>
    <w:unhideWhenUsed/>
    <w:rsid w:val="00F5458F"/>
    <w:rPr>
      <w:sz w:val="16"/>
      <w:szCs w:val="16"/>
    </w:rPr>
  </w:style>
  <w:style w:type="paragraph" w:styleId="CommentText">
    <w:name w:val="annotation text"/>
    <w:basedOn w:val="Normal"/>
    <w:link w:val="CommentTextChar"/>
    <w:uiPriority w:val="99"/>
    <w:unhideWhenUsed/>
    <w:rsid w:val="00F5458F"/>
    <w:pPr>
      <w:spacing w:line="240" w:lineRule="auto"/>
    </w:pPr>
    <w:rPr>
      <w:sz w:val="20"/>
      <w:szCs w:val="20"/>
    </w:rPr>
  </w:style>
  <w:style w:type="character" w:customStyle="1" w:styleId="CommentTextChar">
    <w:name w:val="Comment Text Char"/>
    <w:basedOn w:val="DefaultParagraphFont"/>
    <w:link w:val="CommentText"/>
    <w:uiPriority w:val="99"/>
    <w:rsid w:val="00F5458F"/>
  </w:style>
  <w:style w:type="paragraph" w:styleId="BodyText">
    <w:name w:val="Body Text"/>
    <w:basedOn w:val="Normal"/>
    <w:link w:val="BodyTextChar"/>
    <w:uiPriority w:val="99"/>
    <w:semiHidden/>
    <w:unhideWhenUsed/>
    <w:rsid w:val="00EB009B"/>
    <w:pPr>
      <w:spacing w:after="120"/>
    </w:pPr>
  </w:style>
  <w:style w:type="character" w:customStyle="1" w:styleId="BodyTextChar">
    <w:name w:val="Body Text Char"/>
    <w:basedOn w:val="DefaultParagraphFont"/>
    <w:link w:val="BodyText"/>
    <w:uiPriority w:val="99"/>
    <w:semiHidden/>
    <w:rsid w:val="00EB009B"/>
    <w:rPr>
      <w:sz w:val="22"/>
      <w:szCs w:val="22"/>
    </w:rPr>
  </w:style>
  <w:style w:type="character" w:styleId="Emphasis">
    <w:name w:val="Emphasis"/>
    <w:basedOn w:val="DefaultParagraphFont"/>
    <w:uiPriority w:val="20"/>
    <w:qFormat/>
    <w:rsid w:val="00E73AFB"/>
    <w:rPr>
      <w:i/>
      <w:iCs/>
    </w:rPr>
  </w:style>
  <w:style w:type="character" w:styleId="Strong">
    <w:name w:val="Strong"/>
    <w:basedOn w:val="DefaultParagraphFont"/>
    <w:uiPriority w:val="22"/>
    <w:qFormat/>
    <w:rsid w:val="00E73AFB"/>
    <w:rPr>
      <w:b/>
      <w:bCs/>
    </w:rPr>
  </w:style>
  <w:style w:type="paragraph" w:customStyle="1" w:styleId="p1">
    <w:name w:val="p1"/>
    <w:basedOn w:val="Normal"/>
    <w:rsid w:val="00E73AFB"/>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967B7F"/>
    <w:rPr>
      <w:sz w:val="22"/>
      <w:szCs w:val="22"/>
    </w:rPr>
  </w:style>
  <w:style w:type="paragraph" w:styleId="CommentSubject">
    <w:name w:val="annotation subject"/>
    <w:basedOn w:val="CommentText"/>
    <w:next w:val="CommentText"/>
    <w:link w:val="CommentSubjectChar"/>
    <w:uiPriority w:val="99"/>
    <w:semiHidden/>
    <w:unhideWhenUsed/>
    <w:rsid w:val="00ED4036"/>
    <w:rPr>
      <w:b/>
      <w:bCs/>
    </w:rPr>
  </w:style>
  <w:style w:type="character" w:customStyle="1" w:styleId="CommentSubjectChar">
    <w:name w:val="Comment Subject Char"/>
    <w:basedOn w:val="CommentTextChar"/>
    <w:link w:val="CommentSubject"/>
    <w:uiPriority w:val="99"/>
    <w:semiHidden/>
    <w:rsid w:val="00ED4036"/>
    <w:rPr>
      <w:b/>
      <w:bCs/>
    </w:rPr>
  </w:style>
  <w:style w:type="paragraph" w:customStyle="1" w:styleId="paragraph">
    <w:name w:val="paragraph"/>
    <w:basedOn w:val="Normal"/>
    <w:rsid w:val="004E60F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4E60F2"/>
  </w:style>
  <w:style w:type="character" w:customStyle="1" w:styleId="eop">
    <w:name w:val="eop"/>
    <w:basedOn w:val="DefaultParagraphFont"/>
    <w:rsid w:val="004E60F2"/>
  </w:style>
  <w:style w:type="paragraph" w:customStyle="1" w:styleId="Paragraph0">
    <w:name w:val="Paragraph"/>
    <w:basedOn w:val="Normal"/>
    <w:link w:val="ParagraphChar"/>
    <w:qFormat/>
    <w:rsid w:val="00EA75EB"/>
    <w:pPr>
      <w:spacing w:after="120" w:line="240" w:lineRule="auto"/>
    </w:pPr>
    <w:rPr>
      <w:rFonts w:ascii="Aptos" w:eastAsia="Times New Roman" w:hAnsi="Aptos"/>
      <w:kern w:val="2"/>
      <w14:ligatures w14:val="standardContextual"/>
    </w:rPr>
  </w:style>
  <w:style w:type="character" w:customStyle="1" w:styleId="ParagraphChar">
    <w:name w:val="Paragraph Char"/>
    <w:basedOn w:val="DefaultParagraphFont"/>
    <w:link w:val="Paragraph0"/>
    <w:rsid w:val="00EA75EB"/>
    <w:rPr>
      <w:rFonts w:ascii="Aptos" w:eastAsia="Times New Roman" w:hAnsi="Aptos"/>
      <w:kern w:val="2"/>
      <w:sz w:val="22"/>
      <w:szCs w:val="22"/>
      <w14:ligatures w14:val="standardContextual"/>
    </w:rPr>
  </w:style>
  <w:style w:type="paragraph" w:customStyle="1" w:styleId="HBlist">
    <w:name w:val="HBlist"/>
    <w:basedOn w:val="Paragraph0"/>
    <w:link w:val="HBlistChar"/>
    <w:qFormat/>
    <w:rsid w:val="00EA75EB"/>
    <w:pPr>
      <w:numPr>
        <w:numId w:val="29"/>
      </w:numPr>
      <w:contextualSpacing/>
    </w:pPr>
  </w:style>
  <w:style w:type="character" w:customStyle="1" w:styleId="HBlistChar">
    <w:name w:val="HBlist Char"/>
    <w:basedOn w:val="ParagraphChar"/>
    <w:link w:val="HBlist"/>
    <w:rsid w:val="00EA75EB"/>
    <w:rPr>
      <w:rFonts w:ascii="Aptos" w:eastAsia="Times New Roman" w:hAnsi="Aptos"/>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8120">
      <w:bodyDiv w:val="1"/>
      <w:marLeft w:val="0"/>
      <w:marRight w:val="0"/>
      <w:marTop w:val="0"/>
      <w:marBottom w:val="0"/>
      <w:divBdr>
        <w:top w:val="none" w:sz="0" w:space="0" w:color="auto"/>
        <w:left w:val="none" w:sz="0" w:space="0" w:color="auto"/>
        <w:bottom w:val="none" w:sz="0" w:space="0" w:color="auto"/>
        <w:right w:val="none" w:sz="0" w:space="0" w:color="auto"/>
      </w:divBdr>
    </w:div>
    <w:div w:id="29307929">
      <w:bodyDiv w:val="1"/>
      <w:marLeft w:val="0"/>
      <w:marRight w:val="0"/>
      <w:marTop w:val="0"/>
      <w:marBottom w:val="0"/>
      <w:divBdr>
        <w:top w:val="none" w:sz="0" w:space="0" w:color="auto"/>
        <w:left w:val="none" w:sz="0" w:space="0" w:color="auto"/>
        <w:bottom w:val="none" w:sz="0" w:space="0" w:color="auto"/>
        <w:right w:val="none" w:sz="0" w:space="0" w:color="auto"/>
      </w:divBdr>
    </w:div>
    <w:div w:id="80030736">
      <w:bodyDiv w:val="1"/>
      <w:marLeft w:val="0"/>
      <w:marRight w:val="0"/>
      <w:marTop w:val="0"/>
      <w:marBottom w:val="0"/>
      <w:divBdr>
        <w:top w:val="none" w:sz="0" w:space="0" w:color="auto"/>
        <w:left w:val="none" w:sz="0" w:space="0" w:color="auto"/>
        <w:bottom w:val="none" w:sz="0" w:space="0" w:color="auto"/>
        <w:right w:val="none" w:sz="0" w:space="0" w:color="auto"/>
      </w:divBdr>
    </w:div>
    <w:div w:id="109979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242">
          <w:marLeft w:val="0"/>
          <w:marRight w:val="0"/>
          <w:marTop w:val="0"/>
          <w:marBottom w:val="0"/>
          <w:divBdr>
            <w:top w:val="none" w:sz="0" w:space="0" w:color="auto"/>
            <w:left w:val="none" w:sz="0" w:space="0" w:color="auto"/>
            <w:bottom w:val="none" w:sz="0" w:space="0" w:color="auto"/>
            <w:right w:val="none" w:sz="0" w:space="0" w:color="auto"/>
          </w:divBdr>
        </w:div>
        <w:div w:id="716708605">
          <w:marLeft w:val="0"/>
          <w:marRight w:val="0"/>
          <w:marTop w:val="0"/>
          <w:marBottom w:val="0"/>
          <w:divBdr>
            <w:top w:val="none" w:sz="0" w:space="0" w:color="auto"/>
            <w:left w:val="none" w:sz="0" w:space="0" w:color="auto"/>
            <w:bottom w:val="none" w:sz="0" w:space="0" w:color="auto"/>
            <w:right w:val="none" w:sz="0" w:space="0" w:color="auto"/>
          </w:divBdr>
        </w:div>
        <w:div w:id="1006710411">
          <w:marLeft w:val="0"/>
          <w:marRight w:val="0"/>
          <w:marTop w:val="0"/>
          <w:marBottom w:val="0"/>
          <w:divBdr>
            <w:top w:val="none" w:sz="0" w:space="0" w:color="auto"/>
            <w:left w:val="none" w:sz="0" w:space="0" w:color="auto"/>
            <w:bottom w:val="none" w:sz="0" w:space="0" w:color="auto"/>
            <w:right w:val="none" w:sz="0" w:space="0" w:color="auto"/>
          </w:divBdr>
        </w:div>
        <w:div w:id="1125464619">
          <w:marLeft w:val="0"/>
          <w:marRight w:val="0"/>
          <w:marTop w:val="0"/>
          <w:marBottom w:val="0"/>
          <w:divBdr>
            <w:top w:val="none" w:sz="0" w:space="0" w:color="auto"/>
            <w:left w:val="none" w:sz="0" w:space="0" w:color="auto"/>
            <w:bottom w:val="none" w:sz="0" w:space="0" w:color="auto"/>
            <w:right w:val="none" w:sz="0" w:space="0" w:color="auto"/>
          </w:divBdr>
        </w:div>
        <w:div w:id="1505780639">
          <w:marLeft w:val="0"/>
          <w:marRight w:val="0"/>
          <w:marTop w:val="0"/>
          <w:marBottom w:val="0"/>
          <w:divBdr>
            <w:top w:val="none" w:sz="0" w:space="0" w:color="auto"/>
            <w:left w:val="none" w:sz="0" w:space="0" w:color="auto"/>
            <w:bottom w:val="none" w:sz="0" w:space="0" w:color="auto"/>
            <w:right w:val="none" w:sz="0" w:space="0" w:color="auto"/>
          </w:divBdr>
        </w:div>
        <w:div w:id="2015455323">
          <w:marLeft w:val="0"/>
          <w:marRight w:val="0"/>
          <w:marTop w:val="0"/>
          <w:marBottom w:val="0"/>
          <w:divBdr>
            <w:top w:val="none" w:sz="0" w:space="0" w:color="auto"/>
            <w:left w:val="none" w:sz="0" w:space="0" w:color="auto"/>
            <w:bottom w:val="none" w:sz="0" w:space="0" w:color="auto"/>
            <w:right w:val="none" w:sz="0" w:space="0" w:color="auto"/>
          </w:divBdr>
        </w:div>
        <w:div w:id="2060324775">
          <w:marLeft w:val="0"/>
          <w:marRight w:val="0"/>
          <w:marTop w:val="0"/>
          <w:marBottom w:val="0"/>
          <w:divBdr>
            <w:top w:val="none" w:sz="0" w:space="0" w:color="auto"/>
            <w:left w:val="none" w:sz="0" w:space="0" w:color="auto"/>
            <w:bottom w:val="none" w:sz="0" w:space="0" w:color="auto"/>
            <w:right w:val="none" w:sz="0" w:space="0" w:color="auto"/>
          </w:divBdr>
        </w:div>
      </w:divsChild>
    </w:div>
    <w:div w:id="113792146">
      <w:bodyDiv w:val="1"/>
      <w:marLeft w:val="0"/>
      <w:marRight w:val="0"/>
      <w:marTop w:val="0"/>
      <w:marBottom w:val="600"/>
      <w:divBdr>
        <w:top w:val="none" w:sz="0" w:space="0" w:color="auto"/>
        <w:left w:val="none" w:sz="0" w:space="0" w:color="auto"/>
        <w:bottom w:val="none" w:sz="0" w:space="0" w:color="auto"/>
        <w:right w:val="none" w:sz="0" w:space="0" w:color="auto"/>
      </w:divBdr>
      <w:divsChild>
        <w:div w:id="1392776624">
          <w:marLeft w:val="0"/>
          <w:marRight w:val="0"/>
          <w:marTop w:val="0"/>
          <w:marBottom w:val="0"/>
          <w:divBdr>
            <w:top w:val="none" w:sz="0" w:space="0" w:color="auto"/>
            <w:left w:val="none" w:sz="0" w:space="0" w:color="auto"/>
            <w:bottom w:val="none" w:sz="0" w:space="0" w:color="auto"/>
            <w:right w:val="none" w:sz="0" w:space="0" w:color="auto"/>
          </w:divBdr>
          <w:divsChild>
            <w:div w:id="1641225360">
              <w:marLeft w:val="0"/>
              <w:marRight w:val="0"/>
              <w:marTop w:val="0"/>
              <w:marBottom w:val="0"/>
              <w:divBdr>
                <w:top w:val="none" w:sz="0" w:space="0" w:color="auto"/>
                <w:left w:val="none" w:sz="0" w:space="0" w:color="auto"/>
                <w:bottom w:val="none" w:sz="0" w:space="0" w:color="auto"/>
                <w:right w:val="none" w:sz="0" w:space="0" w:color="auto"/>
              </w:divBdr>
              <w:divsChild>
                <w:div w:id="976958297">
                  <w:marLeft w:val="0"/>
                  <w:marRight w:val="0"/>
                  <w:marTop w:val="0"/>
                  <w:marBottom w:val="0"/>
                  <w:divBdr>
                    <w:top w:val="none" w:sz="0" w:space="0" w:color="auto"/>
                    <w:left w:val="none" w:sz="0" w:space="0" w:color="auto"/>
                    <w:bottom w:val="none" w:sz="0" w:space="0" w:color="auto"/>
                    <w:right w:val="none" w:sz="0" w:space="0" w:color="auto"/>
                  </w:divBdr>
                  <w:divsChild>
                    <w:div w:id="1879663224">
                      <w:marLeft w:val="0"/>
                      <w:marRight w:val="0"/>
                      <w:marTop w:val="0"/>
                      <w:marBottom w:val="0"/>
                      <w:divBdr>
                        <w:top w:val="none" w:sz="0" w:space="0" w:color="auto"/>
                        <w:left w:val="none" w:sz="0" w:space="0" w:color="auto"/>
                        <w:bottom w:val="none" w:sz="0" w:space="0" w:color="auto"/>
                        <w:right w:val="none" w:sz="0" w:space="0" w:color="auto"/>
                      </w:divBdr>
                      <w:divsChild>
                        <w:div w:id="932595576">
                          <w:marLeft w:val="0"/>
                          <w:marRight w:val="0"/>
                          <w:marTop w:val="0"/>
                          <w:marBottom w:val="0"/>
                          <w:divBdr>
                            <w:top w:val="none" w:sz="0" w:space="0" w:color="auto"/>
                            <w:left w:val="none" w:sz="0" w:space="0" w:color="auto"/>
                            <w:bottom w:val="none" w:sz="0" w:space="0" w:color="auto"/>
                            <w:right w:val="none" w:sz="0" w:space="0" w:color="auto"/>
                          </w:divBdr>
                          <w:divsChild>
                            <w:div w:id="797333455">
                              <w:marLeft w:val="3525"/>
                              <w:marRight w:val="0"/>
                              <w:marTop w:val="0"/>
                              <w:marBottom w:val="0"/>
                              <w:divBdr>
                                <w:top w:val="none" w:sz="0" w:space="0" w:color="auto"/>
                                <w:left w:val="none" w:sz="0" w:space="0" w:color="auto"/>
                                <w:bottom w:val="none" w:sz="0" w:space="0" w:color="auto"/>
                                <w:right w:val="none" w:sz="0" w:space="0" w:color="auto"/>
                              </w:divBdr>
                              <w:divsChild>
                                <w:div w:id="1840198838">
                                  <w:marLeft w:val="0"/>
                                  <w:marRight w:val="0"/>
                                  <w:marTop w:val="0"/>
                                  <w:marBottom w:val="0"/>
                                  <w:divBdr>
                                    <w:top w:val="none" w:sz="0" w:space="0" w:color="auto"/>
                                    <w:left w:val="none" w:sz="0" w:space="0" w:color="auto"/>
                                    <w:bottom w:val="none" w:sz="0" w:space="0" w:color="auto"/>
                                    <w:right w:val="none" w:sz="0" w:space="0" w:color="auto"/>
                                  </w:divBdr>
                                  <w:divsChild>
                                    <w:div w:id="2056082134">
                                      <w:marLeft w:val="0"/>
                                      <w:marRight w:val="0"/>
                                      <w:marTop w:val="0"/>
                                      <w:marBottom w:val="0"/>
                                      <w:divBdr>
                                        <w:top w:val="none" w:sz="0" w:space="0" w:color="auto"/>
                                        <w:left w:val="none" w:sz="0" w:space="0" w:color="auto"/>
                                        <w:bottom w:val="none" w:sz="0" w:space="0" w:color="auto"/>
                                        <w:right w:val="none" w:sz="0" w:space="0" w:color="auto"/>
                                      </w:divBdr>
                                      <w:divsChild>
                                        <w:div w:id="6817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6545">
      <w:bodyDiv w:val="1"/>
      <w:marLeft w:val="0"/>
      <w:marRight w:val="0"/>
      <w:marTop w:val="0"/>
      <w:marBottom w:val="0"/>
      <w:divBdr>
        <w:top w:val="none" w:sz="0" w:space="0" w:color="auto"/>
        <w:left w:val="none" w:sz="0" w:space="0" w:color="auto"/>
        <w:bottom w:val="none" w:sz="0" w:space="0" w:color="auto"/>
        <w:right w:val="none" w:sz="0" w:space="0" w:color="auto"/>
      </w:divBdr>
    </w:div>
    <w:div w:id="374696011">
      <w:bodyDiv w:val="1"/>
      <w:marLeft w:val="0"/>
      <w:marRight w:val="0"/>
      <w:marTop w:val="0"/>
      <w:marBottom w:val="0"/>
      <w:divBdr>
        <w:top w:val="none" w:sz="0" w:space="0" w:color="auto"/>
        <w:left w:val="none" w:sz="0" w:space="0" w:color="auto"/>
        <w:bottom w:val="none" w:sz="0" w:space="0" w:color="auto"/>
        <w:right w:val="none" w:sz="0" w:space="0" w:color="auto"/>
      </w:divBdr>
    </w:div>
    <w:div w:id="421922174">
      <w:bodyDiv w:val="1"/>
      <w:marLeft w:val="0"/>
      <w:marRight w:val="0"/>
      <w:marTop w:val="0"/>
      <w:marBottom w:val="0"/>
      <w:divBdr>
        <w:top w:val="none" w:sz="0" w:space="0" w:color="auto"/>
        <w:left w:val="none" w:sz="0" w:space="0" w:color="auto"/>
        <w:bottom w:val="none" w:sz="0" w:space="0" w:color="auto"/>
        <w:right w:val="none" w:sz="0" w:space="0" w:color="auto"/>
      </w:divBdr>
      <w:divsChild>
        <w:div w:id="614797624">
          <w:marLeft w:val="0"/>
          <w:marRight w:val="0"/>
          <w:marTop w:val="0"/>
          <w:marBottom w:val="225"/>
          <w:divBdr>
            <w:top w:val="none" w:sz="0" w:space="0" w:color="auto"/>
            <w:left w:val="none" w:sz="0" w:space="0" w:color="auto"/>
            <w:bottom w:val="none" w:sz="0" w:space="0" w:color="auto"/>
            <w:right w:val="none" w:sz="0" w:space="0" w:color="auto"/>
          </w:divBdr>
          <w:divsChild>
            <w:div w:id="683822360">
              <w:marLeft w:val="0"/>
              <w:marRight w:val="0"/>
              <w:marTop w:val="0"/>
              <w:marBottom w:val="300"/>
              <w:divBdr>
                <w:top w:val="none" w:sz="0" w:space="0" w:color="auto"/>
                <w:left w:val="none" w:sz="0" w:space="0" w:color="auto"/>
                <w:bottom w:val="none" w:sz="0" w:space="0" w:color="auto"/>
                <w:right w:val="none" w:sz="0" w:space="0" w:color="auto"/>
              </w:divBdr>
              <w:divsChild>
                <w:div w:id="3591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4027">
      <w:bodyDiv w:val="1"/>
      <w:marLeft w:val="0"/>
      <w:marRight w:val="0"/>
      <w:marTop w:val="0"/>
      <w:marBottom w:val="0"/>
      <w:divBdr>
        <w:top w:val="none" w:sz="0" w:space="0" w:color="auto"/>
        <w:left w:val="none" w:sz="0" w:space="0" w:color="auto"/>
        <w:bottom w:val="none" w:sz="0" w:space="0" w:color="auto"/>
        <w:right w:val="none" w:sz="0" w:space="0" w:color="auto"/>
      </w:divBdr>
    </w:div>
    <w:div w:id="497304682">
      <w:bodyDiv w:val="1"/>
      <w:marLeft w:val="0"/>
      <w:marRight w:val="0"/>
      <w:marTop w:val="0"/>
      <w:marBottom w:val="0"/>
      <w:divBdr>
        <w:top w:val="none" w:sz="0" w:space="0" w:color="auto"/>
        <w:left w:val="none" w:sz="0" w:space="0" w:color="auto"/>
        <w:bottom w:val="none" w:sz="0" w:space="0" w:color="auto"/>
        <w:right w:val="none" w:sz="0" w:space="0" w:color="auto"/>
      </w:divBdr>
    </w:div>
    <w:div w:id="526069712">
      <w:bodyDiv w:val="1"/>
      <w:marLeft w:val="0"/>
      <w:marRight w:val="0"/>
      <w:marTop w:val="0"/>
      <w:marBottom w:val="0"/>
      <w:divBdr>
        <w:top w:val="none" w:sz="0" w:space="0" w:color="auto"/>
        <w:left w:val="none" w:sz="0" w:space="0" w:color="auto"/>
        <w:bottom w:val="none" w:sz="0" w:space="0" w:color="auto"/>
        <w:right w:val="none" w:sz="0" w:space="0" w:color="auto"/>
      </w:divBdr>
    </w:div>
    <w:div w:id="529924285">
      <w:bodyDiv w:val="1"/>
      <w:marLeft w:val="0"/>
      <w:marRight w:val="0"/>
      <w:marTop w:val="0"/>
      <w:marBottom w:val="0"/>
      <w:divBdr>
        <w:top w:val="none" w:sz="0" w:space="0" w:color="auto"/>
        <w:left w:val="none" w:sz="0" w:space="0" w:color="auto"/>
        <w:bottom w:val="none" w:sz="0" w:space="0" w:color="auto"/>
        <w:right w:val="none" w:sz="0" w:space="0" w:color="auto"/>
      </w:divBdr>
    </w:div>
    <w:div w:id="580138210">
      <w:bodyDiv w:val="1"/>
      <w:marLeft w:val="0"/>
      <w:marRight w:val="0"/>
      <w:marTop w:val="0"/>
      <w:marBottom w:val="0"/>
      <w:divBdr>
        <w:top w:val="none" w:sz="0" w:space="0" w:color="auto"/>
        <w:left w:val="none" w:sz="0" w:space="0" w:color="auto"/>
        <w:bottom w:val="none" w:sz="0" w:space="0" w:color="auto"/>
        <w:right w:val="none" w:sz="0" w:space="0" w:color="auto"/>
      </w:divBdr>
    </w:div>
    <w:div w:id="624391835">
      <w:bodyDiv w:val="1"/>
      <w:marLeft w:val="0"/>
      <w:marRight w:val="0"/>
      <w:marTop w:val="0"/>
      <w:marBottom w:val="0"/>
      <w:divBdr>
        <w:top w:val="none" w:sz="0" w:space="0" w:color="auto"/>
        <w:left w:val="none" w:sz="0" w:space="0" w:color="auto"/>
        <w:bottom w:val="none" w:sz="0" w:space="0" w:color="auto"/>
        <w:right w:val="none" w:sz="0" w:space="0" w:color="auto"/>
      </w:divBdr>
    </w:div>
    <w:div w:id="733698936">
      <w:bodyDiv w:val="1"/>
      <w:marLeft w:val="0"/>
      <w:marRight w:val="0"/>
      <w:marTop w:val="0"/>
      <w:marBottom w:val="0"/>
      <w:divBdr>
        <w:top w:val="none" w:sz="0" w:space="0" w:color="auto"/>
        <w:left w:val="none" w:sz="0" w:space="0" w:color="auto"/>
        <w:bottom w:val="none" w:sz="0" w:space="0" w:color="auto"/>
        <w:right w:val="none" w:sz="0" w:space="0" w:color="auto"/>
      </w:divBdr>
    </w:div>
    <w:div w:id="811289039">
      <w:bodyDiv w:val="1"/>
      <w:marLeft w:val="0"/>
      <w:marRight w:val="0"/>
      <w:marTop w:val="0"/>
      <w:marBottom w:val="0"/>
      <w:divBdr>
        <w:top w:val="single" w:sz="12" w:space="0" w:color="1F282C"/>
        <w:left w:val="none" w:sz="0" w:space="0" w:color="auto"/>
        <w:bottom w:val="none" w:sz="0" w:space="0" w:color="auto"/>
        <w:right w:val="none" w:sz="0" w:space="0" w:color="auto"/>
      </w:divBdr>
      <w:divsChild>
        <w:div w:id="164249152">
          <w:marLeft w:val="0"/>
          <w:marRight w:val="0"/>
          <w:marTop w:val="100"/>
          <w:marBottom w:val="100"/>
          <w:divBdr>
            <w:top w:val="none" w:sz="0" w:space="0" w:color="auto"/>
            <w:left w:val="none" w:sz="0" w:space="0" w:color="auto"/>
            <w:bottom w:val="none" w:sz="0" w:space="0" w:color="auto"/>
            <w:right w:val="none" w:sz="0" w:space="0" w:color="auto"/>
          </w:divBdr>
          <w:divsChild>
            <w:div w:id="614291849">
              <w:marLeft w:val="0"/>
              <w:marRight w:val="0"/>
              <w:marTop w:val="0"/>
              <w:marBottom w:val="0"/>
              <w:divBdr>
                <w:top w:val="none" w:sz="0" w:space="0" w:color="auto"/>
                <w:left w:val="none" w:sz="0" w:space="0" w:color="auto"/>
                <w:bottom w:val="none" w:sz="0" w:space="0" w:color="auto"/>
                <w:right w:val="none" w:sz="0" w:space="0" w:color="auto"/>
              </w:divBdr>
              <w:divsChild>
                <w:div w:id="288514436">
                  <w:marLeft w:val="0"/>
                  <w:marRight w:val="0"/>
                  <w:marTop w:val="0"/>
                  <w:marBottom w:val="0"/>
                  <w:divBdr>
                    <w:top w:val="single" w:sz="6" w:space="11" w:color="CCCCCC"/>
                    <w:left w:val="single" w:sz="6" w:space="11" w:color="CCCCCC"/>
                    <w:bottom w:val="single" w:sz="6" w:space="11" w:color="CCCCCC"/>
                    <w:right w:val="single" w:sz="6" w:space="11" w:color="CCCCCC"/>
                  </w:divBdr>
                  <w:divsChild>
                    <w:div w:id="764150938">
                      <w:marLeft w:val="0"/>
                      <w:marRight w:val="0"/>
                      <w:marTop w:val="0"/>
                      <w:marBottom w:val="0"/>
                      <w:divBdr>
                        <w:top w:val="none" w:sz="0" w:space="0" w:color="auto"/>
                        <w:left w:val="none" w:sz="0" w:space="0" w:color="auto"/>
                        <w:bottom w:val="none" w:sz="0" w:space="0" w:color="auto"/>
                        <w:right w:val="none" w:sz="0" w:space="0" w:color="auto"/>
                      </w:divBdr>
                      <w:divsChild>
                        <w:div w:id="1063066106">
                          <w:marLeft w:val="0"/>
                          <w:marRight w:val="-6000"/>
                          <w:marTop w:val="0"/>
                          <w:marBottom w:val="0"/>
                          <w:divBdr>
                            <w:top w:val="none" w:sz="0" w:space="0" w:color="auto"/>
                            <w:left w:val="none" w:sz="0" w:space="0" w:color="auto"/>
                            <w:bottom w:val="none" w:sz="0" w:space="0" w:color="auto"/>
                            <w:right w:val="none" w:sz="0" w:space="0" w:color="auto"/>
                          </w:divBdr>
                          <w:divsChild>
                            <w:div w:id="1781758743">
                              <w:marLeft w:val="0"/>
                              <w:marRight w:val="4670"/>
                              <w:marTop w:val="0"/>
                              <w:marBottom w:val="0"/>
                              <w:divBdr>
                                <w:top w:val="none" w:sz="0" w:space="0" w:color="auto"/>
                                <w:left w:val="none" w:sz="0" w:space="0" w:color="auto"/>
                                <w:bottom w:val="none" w:sz="0" w:space="0" w:color="auto"/>
                                <w:right w:val="none" w:sz="0" w:space="0" w:color="auto"/>
                              </w:divBdr>
                              <w:divsChild>
                                <w:div w:id="15136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087902">
      <w:bodyDiv w:val="1"/>
      <w:marLeft w:val="0"/>
      <w:marRight w:val="0"/>
      <w:marTop w:val="0"/>
      <w:marBottom w:val="0"/>
      <w:divBdr>
        <w:top w:val="none" w:sz="0" w:space="0" w:color="auto"/>
        <w:left w:val="none" w:sz="0" w:space="0" w:color="auto"/>
        <w:bottom w:val="none" w:sz="0" w:space="0" w:color="auto"/>
        <w:right w:val="none" w:sz="0" w:space="0" w:color="auto"/>
      </w:divBdr>
    </w:div>
    <w:div w:id="1138036874">
      <w:bodyDiv w:val="1"/>
      <w:marLeft w:val="0"/>
      <w:marRight w:val="0"/>
      <w:marTop w:val="0"/>
      <w:marBottom w:val="0"/>
      <w:divBdr>
        <w:top w:val="none" w:sz="0" w:space="0" w:color="auto"/>
        <w:left w:val="none" w:sz="0" w:space="0" w:color="auto"/>
        <w:bottom w:val="none" w:sz="0" w:space="0" w:color="auto"/>
        <w:right w:val="none" w:sz="0" w:space="0" w:color="auto"/>
      </w:divBdr>
      <w:divsChild>
        <w:div w:id="935943463">
          <w:marLeft w:val="0"/>
          <w:marRight w:val="0"/>
          <w:marTop w:val="0"/>
          <w:marBottom w:val="0"/>
          <w:divBdr>
            <w:top w:val="none" w:sz="0" w:space="0" w:color="auto"/>
            <w:left w:val="none" w:sz="0" w:space="0" w:color="auto"/>
            <w:bottom w:val="none" w:sz="0" w:space="0" w:color="auto"/>
            <w:right w:val="none" w:sz="0" w:space="0" w:color="auto"/>
          </w:divBdr>
          <w:divsChild>
            <w:div w:id="1051224927">
              <w:marLeft w:val="0"/>
              <w:marRight w:val="0"/>
              <w:marTop w:val="0"/>
              <w:marBottom w:val="0"/>
              <w:divBdr>
                <w:top w:val="none" w:sz="0" w:space="0" w:color="auto"/>
                <w:left w:val="none" w:sz="0" w:space="0" w:color="auto"/>
                <w:bottom w:val="none" w:sz="0" w:space="0" w:color="auto"/>
                <w:right w:val="none" w:sz="0" w:space="0" w:color="auto"/>
              </w:divBdr>
              <w:divsChild>
                <w:div w:id="13744271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8740">
      <w:bodyDiv w:val="1"/>
      <w:marLeft w:val="0"/>
      <w:marRight w:val="0"/>
      <w:marTop w:val="0"/>
      <w:marBottom w:val="0"/>
      <w:divBdr>
        <w:top w:val="none" w:sz="0" w:space="0" w:color="auto"/>
        <w:left w:val="none" w:sz="0" w:space="0" w:color="auto"/>
        <w:bottom w:val="none" w:sz="0" w:space="0" w:color="auto"/>
        <w:right w:val="none" w:sz="0" w:space="0" w:color="auto"/>
      </w:divBdr>
    </w:div>
    <w:div w:id="1365599378">
      <w:bodyDiv w:val="1"/>
      <w:marLeft w:val="0"/>
      <w:marRight w:val="0"/>
      <w:marTop w:val="0"/>
      <w:marBottom w:val="0"/>
      <w:divBdr>
        <w:top w:val="none" w:sz="0" w:space="0" w:color="auto"/>
        <w:left w:val="none" w:sz="0" w:space="0" w:color="auto"/>
        <w:bottom w:val="none" w:sz="0" w:space="0" w:color="auto"/>
        <w:right w:val="none" w:sz="0" w:space="0" w:color="auto"/>
      </w:divBdr>
      <w:divsChild>
        <w:div w:id="39013455">
          <w:marLeft w:val="0"/>
          <w:marRight w:val="0"/>
          <w:marTop w:val="0"/>
          <w:marBottom w:val="0"/>
          <w:divBdr>
            <w:top w:val="none" w:sz="0" w:space="0" w:color="auto"/>
            <w:left w:val="none" w:sz="0" w:space="0" w:color="auto"/>
            <w:bottom w:val="none" w:sz="0" w:space="0" w:color="auto"/>
            <w:right w:val="none" w:sz="0" w:space="0" w:color="auto"/>
          </w:divBdr>
        </w:div>
        <w:div w:id="470371923">
          <w:marLeft w:val="0"/>
          <w:marRight w:val="0"/>
          <w:marTop w:val="0"/>
          <w:marBottom w:val="0"/>
          <w:divBdr>
            <w:top w:val="none" w:sz="0" w:space="0" w:color="auto"/>
            <w:left w:val="none" w:sz="0" w:space="0" w:color="auto"/>
            <w:bottom w:val="none" w:sz="0" w:space="0" w:color="auto"/>
            <w:right w:val="none" w:sz="0" w:space="0" w:color="auto"/>
          </w:divBdr>
        </w:div>
        <w:div w:id="781264384">
          <w:marLeft w:val="0"/>
          <w:marRight w:val="0"/>
          <w:marTop w:val="0"/>
          <w:marBottom w:val="0"/>
          <w:divBdr>
            <w:top w:val="none" w:sz="0" w:space="0" w:color="auto"/>
            <w:left w:val="none" w:sz="0" w:space="0" w:color="auto"/>
            <w:bottom w:val="none" w:sz="0" w:space="0" w:color="auto"/>
            <w:right w:val="none" w:sz="0" w:space="0" w:color="auto"/>
          </w:divBdr>
        </w:div>
        <w:div w:id="1113095330">
          <w:marLeft w:val="0"/>
          <w:marRight w:val="0"/>
          <w:marTop w:val="0"/>
          <w:marBottom w:val="0"/>
          <w:divBdr>
            <w:top w:val="none" w:sz="0" w:space="0" w:color="auto"/>
            <w:left w:val="none" w:sz="0" w:space="0" w:color="auto"/>
            <w:bottom w:val="none" w:sz="0" w:space="0" w:color="auto"/>
            <w:right w:val="none" w:sz="0" w:space="0" w:color="auto"/>
          </w:divBdr>
        </w:div>
        <w:div w:id="1344165284">
          <w:marLeft w:val="0"/>
          <w:marRight w:val="0"/>
          <w:marTop w:val="0"/>
          <w:marBottom w:val="0"/>
          <w:divBdr>
            <w:top w:val="none" w:sz="0" w:space="0" w:color="auto"/>
            <w:left w:val="none" w:sz="0" w:space="0" w:color="auto"/>
            <w:bottom w:val="none" w:sz="0" w:space="0" w:color="auto"/>
            <w:right w:val="none" w:sz="0" w:space="0" w:color="auto"/>
          </w:divBdr>
        </w:div>
        <w:div w:id="1354500031">
          <w:marLeft w:val="0"/>
          <w:marRight w:val="0"/>
          <w:marTop w:val="0"/>
          <w:marBottom w:val="0"/>
          <w:divBdr>
            <w:top w:val="none" w:sz="0" w:space="0" w:color="auto"/>
            <w:left w:val="none" w:sz="0" w:space="0" w:color="auto"/>
            <w:bottom w:val="none" w:sz="0" w:space="0" w:color="auto"/>
            <w:right w:val="none" w:sz="0" w:space="0" w:color="auto"/>
          </w:divBdr>
        </w:div>
        <w:div w:id="1474830359">
          <w:marLeft w:val="0"/>
          <w:marRight w:val="0"/>
          <w:marTop w:val="0"/>
          <w:marBottom w:val="0"/>
          <w:divBdr>
            <w:top w:val="none" w:sz="0" w:space="0" w:color="auto"/>
            <w:left w:val="none" w:sz="0" w:space="0" w:color="auto"/>
            <w:bottom w:val="none" w:sz="0" w:space="0" w:color="auto"/>
            <w:right w:val="none" w:sz="0" w:space="0" w:color="auto"/>
          </w:divBdr>
        </w:div>
      </w:divsChild>
    </w:div>
    <w:div w:id="1577474405">
      <w:bodyDiv w:val="1"/>
      <w:marLeft w:val="0"/>
      <w:marRight w:val="0"/>
      <w:marTop w:val="0"/>
      <w:marBottom w:val="0"/>
      <w:divBdr>
        <w:top w:val="none" w:sz="0" w:space="0" w:color="auto"/>
        <w:left w:val="none" w:sz="0" w:space="0" w:color="auto"/>
        <w:bottom w:val="none" w:sz="0" w:space="0" w:color="auto"/>
        <w:right w:val="none" w:sz="0" w:space="0" w:color="auto"/>
      </w:divBdr>
    </w:div>
    <w:div w:id="1656178218">
      <w:bodyDiv w:val="1"/>
      <w:marLeft w:val="0"/>
      <w:marRight w:val="0"/>
      <w:marTop w:val="0"/>
      <w:marBottom w:val="0"/>
      <w:divBdr>
        <w:top w:val="none" w:sz="0" w:space="0" w:color="auto"/>
        <w:left w:val="none" w:sz="0" w:space="0" w:color="auto"/>
        <w:bottom w:val="none" w:sz="0" w:space="0" w:color="auto"/>
        <w:right w:val="none" w:sz="0" w:space="0" w:color="auto"/>
      </w:divBdr>
      <w:divsChild>
        <w:div w:id="901790932">
          <w:marLeft w:val="0"/>
          <w:marRight w:val="0"/>
          <w:marTop w:val="0"/>
          <w:marBottom w:val="0"/>
          <w:divBdr>
            <w:top w:val="none" w:sz="0" w:space="0" w:color="auto"/>
            <w:left w:val="none" w:sz="0" w:space="0" w:color="auto"/>
            <w:bottom w:val="none" w:sz="0" w:space="0" w:color="auto"/>
            <w:right w:val="none" w:sz="0" w:space="0" w:color="auto"/>
          </w:divBdr>
        </w:div>
        <w:div w:id="480776602">
          <w:marLeft w:val="0"/>
          <w:marRight w:val="0"/>
          <w:marTop w:val="0"/>
          <w:marBottom w:val="0"/>
          <w:divBdr>
            <w:top w:val="none" w:sz="0" w:space="0" w:color="auto"/>
            <w:left w:val="none" w:sz="0" w:space="0" w:color="auto"/>
            <w:bottom w:val="none" w:sz="0" w:space="0" w:color="auto"/>
            <w:right w:val="none" w:sz="0" w:space="0" w:color="auto"/>
          </w:divBdr>
        </w:div>
        <w:div w:id="1598906694">
          <w:marLeft w:val="0"/>
          <w:marRight w:val="0"/>
          <w:marTop w:val="0"/>
          <w:marBottom w:val="0"/>
          <w:divBdr>
            <w:top w:val="none" w:sz="0" w:space="0" w:color="auto"/>
            <w:left w:val="none" w:sz="0" w:space="0" w:color="auto"/>
            <w:bottom w:val="none" w:sz="0" w:space="0" w:color="auto"/>
            <w:right w:val="none" w:sz="0" w:space="0" w:color="auto"/>
          </w:divBdr>
        </w:div>
      </w:divsChild>
    </w:div>
    <w:div w:id="1790388893">
      <w:bodyDiv w:val="1"/>
      <w:marLeft w:val="0"/>
      <w:marRight w:val="0"/>
      <w:marTop w:val="0"/>
      <w:marBottom w:val="0"/>
      <w:divBdr>
        <w:top w:val="none" w:sz="0" w:space="0" w:color="auto"/>
        <w:left w:val="none" w:sz="0" w:space="0" w:color="auto"/>
        <w:bottom w:val="none" w:sz="0" w:space="0" w:color="auto"/>
        <w:right w:val="none" w:sz="0" w:space="0" w:color="auto"/>
      </w:divBdr>
    </w:div>
    <w:div w:id="1835410238">
      <w:bodyDiv w:val="1"/>
      <w:marLeft w:val="0"/>
      <w:marRight w:val="0"/>
      <w:marTop w:val="0"/>
      <w:marBottom w:val="0"/>
      <w:divBdr>
        <w:top w:val="none" w:sz="0" w:space="0" w:color="auto"/>
        <w:left w:val="none" w:sz="0" w:space="0" w:color="auto"/>
        <w:bottom w:val="none" w:sz="0" w:space="0" w:color="auto"/>
        <w:right w:val="none" w:sz="0" w:space="0" w:color="auto"/>
      </w:divBdr>
    </w:div>
    <w:div w:id="1952666704">
      <w:bodyDiv w:val="1"/>
      <w:marLeft w:val="0"/>
      <w:marRight w:val="0"/>
      <w:marTop w:val="0"/>
      <w:marBottom w:val="0"/>
      <w:divBdr>
        <w:top w:val="none" w:sz="0" w:space="0" w:color="auto"/>
        <w:left w:val="none" w:sz="0" w:space="0" w:color="auto"/>
        <w:bottom w:val="none" w:sz="0" w:space="0" w:color="auto"/>
        <w:right w:val="none" w:sz="0" w:space="0" w:color="auto"/>
      </w:divBdr>
      <w:divsChild>
        <w:div w:id="1231426350">
          <w:marLeft w:val="0"/>
          <w:marRight w:val="0"/>
          <w:marTop w:val="0"/>
          <w:marBottom w:val="0"/>
          <w:divBdr>
            <w:top w:val="none" w:sz="0" w:space="0" w:color="auto"/>
            <w:left w:val="none" w:sz="0" w:space="0" w:color="auto"/>
            <w:bottom w:val="none" w:sz="0" w:space="0" w:color="auto"/>
            <w:right w:val="none" w:sz="0" w:space="0" w:color="auto"/>
          </w:divBdr>
        </w:div>
        <w:div w:id="1516266417">
          <w:marLeft w:val="0"/>
          <w:marRight w:val="0"/>
          <w:marTop w:val="0"/>
          <w:marBottom w:val="0"/>
          <w:divBdr>
            <w:top w:val="none" w:sz="0" w:space="0" w:color="auto"/>
            <w:left w:val="none" w:sz="0" w:space="0" w:color="auto"/>
            <w:bottom w:val="none" w:sz="0" w:space="0" w:color="auto"/>
            <w:right w:val="none" w:sz="0" w:space="0" w:color="auto"/>
          </w:divBdr>
        </w:div>
        <w:div w:id="508326773">
          <w:marLeft w:val="0"/>
          <w:marRight w:val="0"/>
          <w:marTop w:val="0"/>
          <w:marBottom w:val="0"/>
          <w:divBdr>
            <w:top w:val="none" w:sz="0" w:space="0" w:color="auto"/>
            <w:left w:val="none" w:sz="0" w:space="0" w:color="auto"/>
            <w:bottom w:val="none" w:sz="0" w:space="0" w:color="auto"/>
            <w:right w:val="none" w:sz="0" w:space="0" w:color="auto"/>
          </w:divBdr>
        </w:div>
        <w:div w:id="1830095794">
          <w:marLeft w:val="0"/>
          <w:marRight w:val="0"/>
          <w:marTop w:val="0"/>
          <w:marBottom w:val="0"/>
          <w:divBdr>
            <w:top w:val="none" w:sz="0" w:space="0" w:color="auto"/>
            <w:left w:val="none" w:sz="0" w:space="0" w:color="auto"/>
            <w:bottom w:val="none" w:sz="0" w:space="0" w:color="auto"/>
            <w:right w:val="none" w:sz="0" w:space="0" w:color="auto"/>
          </w:divBdr>
        </w:div>
        <w:div w:id="312105034">
          <w:marLeft w:val="0"/>
          <w:marRight w:val="0"/>
          <w:marTop w:val="0"/>
          <w:marBottom w:val="0"/>
          <w:divBdr>
            <w:top w:val="none" w:sz="0" w:space="0" w:color="auto"/>
            <w:left w:val="none" w:sz="0" w:space="0" w:color="auto"/>
            <w:bottom w:val="none" w:sz="0" w:space="0" w:color="auto"/>
            <w:right w:val="none" w:sz="0" w:space="0" w:color="auto"/>
          </w:divBdr>
        </w:div>
        <w:div w:id="691494285">
          <w:marLeft w:val="0"/>
          <w:marRight w:val="0"/>
          <w:marTop w:val="0"/>
          <w:marBottom w:val="0"/>
          <w:divBdr>
            <w:top w:val="none" w:sz="0" w:space="0" w:color="auto"/>
            <w:left w:val="none" w:sz="0" w:space="0" w:color="auto"/>
            <w:bottom w:val="none" w:sz="0" w:space="0" w:color="auto"/>
            <w:right w:val="none" w:sz="0" w:space="0" w:color="auto"/>
          </w:divBdr>
        </w:div>
        <w:div w:id="106432443">
          <w:marLeft w:val="0"/>
          <w:marRight w:val="0"/>
          <w:marTop w:val="0"/>
          <w:marBottom w:val="0"/>
          <w:divBdr>
            <w:top w:val="none" w:sz="0" w:space="0" w:color="auto"/>
            <w:left w:val="none" w:sz="0" w:space="0" w:color="auto"/>
            <w:bottom w:val="none" w:sz="0" w:space="0" w:color="auto"/>
            <w:right w:val="none" w:sz="0" w:space="0" w:color="auto"/>
          </w:divBdr>
        </w:div>
        <w:div w:id="1044405093">
          <w:marLeft w:val="0"/>
          <w:marRight w:val="0"/>
          <w:marTop w:val="0"/>
          <w:marBottom w:val="0"/>
          <w:divBdr>
            <w:top w:val="none" w:sz="0" w:space="0" w:color="auto"/>
            <w:left w:val="none" w:sz="0" w:space="0" w:color="auto"/>
            <w:bottom w:val="none" w:sz="0" w:space="0" w:color="auto"/>
            <w:right w:val="none" w:sz="0" w:space="0" w:color="auto"/>
          </w:divBdr>
        </w:div>
        <w:div w:id="1665039992">
          <w:marLeft w:val="0"/>
          <w:marRight w:val="0"/>
          <w:marTop w:val="0"/>
          <w:marBottom w:val="0"/>
          <w:divBdr>
            <w:top w:val="none" w:sz="0" w:space="0" w:color="auto"/>
            <w:left w:val="none" w:sz="0" w:space="0" w:color="auto"/>
            <w:bottom w:val="none" w:sz="0" w:space="0" w:color="auto"/>
            <w:right w:val="none" w:sz="0" w:space="0" w:color="auto"/>
          </w:divBdr>
        </w:div>
        <w:div w:id="1056851995">
          <w:marLeft w:val="0"/>
          <w:marRight w:val="0"/>
          <w:marTop w:val="0"/>
          <w:marBottom w:val="0"/>
          <w:divBdr>
            <w:top w:val="none" w:sz="0" w:space="0" w:color="auto"/>
            <w:left w:val="none" w:sz="0" w:space="0" w:color="auto"/>
            <w:bottom w:val="none" w:sz="0" w:space="0" w:color="auto"/>
            <w:right w:val="none" w:sz="0" w:space="0" w:color="auto"/>
          </w:divBdr>
        </w:div>
        <w:div w:id="1156918117">
          <w:marLeft w:val="0"/>
          <w:marRight w:val="0"/>
          <w:marTop w:val="0"/>
          <w:marBottom w:val="0"/>
          <w:divBdr>
            <w:top w:val="none" w:sz="0" w:space="0" w:color="auto"/>
            <w:left w:val="none" w:sz="0" w:space="0" w:color="auto"/>
            <w:bottom w:val="none" w:sz="0" w:space="0" w:color="auto"/>
            <w:right w:val="none" w:sz="0" w:space="0" w:color="auto"/>
          </w:divBdr>
        </w:div>
        <w:div w:id="958494756">
          <w:marLeft w:val="0"/>
          <w:marRight w:val="0"/>
          <w:marTop w:val="0"/>
          <w:marBottom w:val="0"/>
          <w:divBdr>
            <w:top w:val="none" w:sz="0" w:space="0" w:color="auto"/>
            <w:left w:val="none" w:sz="0" w:space="0" w:color="auto"/>
            <w:bottom w:val="none" w:sz="0" w:space="0" w:color="auto"/>
            <w:right w:val="none" w:sz="0" w:space="0" w:color="auto"/>
          </w:divBdr>
        </w:div>
        <w:div w:id="815800579">
          <w:marLeft w:val="0"/>
          <w:marRight w:val="0"/>
          <w:marTop w:val="0"/>
          <w:marBottom w:val="0"/>
          <w:divBdr>
            <w:top w:val="none" w:sz="0" w:space="0" w:color="auto"/>
            <w:left w:val="none" w:sz="0" w:space="0" w:color="auto"/>
            <w:bottom w:val="none" w:sz="0" w:space="0" w:color="auto"/>
            <w:right w:val="none" w:sz="0" w:space="0" w:color="auto"/>
          </w:divBdr>
        </w:div>
        <w:div w:id="1543204181">
          <w:marLeft w:val="0"/>
          <w:marRight w:val="0"/>
          <w:marTop w:val="0"/>
          <w:marBottom w:val="0"/>
          <w:divBdr>
            <w:top w:val="none" w:sz="0" w:space="0" w:color="auto"/>
            <w:left w:val="none" w:sz="0" w:space="0" w:color="auto"/>
            <w:bottom w:val="none" w:sz="0" w:space="0" w:color="auto"/>
            <w:right w:val="none" w:sz="0" w:space="0" w:color="auto"/>
          </w:divBdr>
        </w:div>
        <w:div w:id="1992248316">
          <w:marLeft w:val="0"/>
          <w:marRight w:val="0"/>
          <w:marTop w:val="0"/>
          <w:marBottom w:val="0"/>
          <w:divBdr>
            <w:top w:val="none" w:sz="0" w:space="0" w:color="auto"/>
            <w:left w:val="none" w:sz="0" w:space="0" w:color="auto"/>
            <w:bottom w:val="none" w:sz="0" w:space="0" w:color="auto"/>
            <w:right w:val="none" w:sz="0" w:space="0" w:color="auto"/>
          </w:divBdr>
        </w:div>
        <w:div w:id="1646199901">
          <w:marLeft w:val="0"/>
          <w:marRight w:val="0"/>
          <w:marTop w:val="0"/>
          <w:marBottom w:val="0"/>
          <w:divBdr>
            <w:top w:val="none" w:sz="0" w:space="0" w:color="auto"/>
            <w:left w:val="none" w:sz="0" w:space="0" w:color="auto"/>
            <w:bottom w:val="none" w:sz="0" w:space="0" w:color="auto"/>
            <w:right w:val="none" w:sz="0" w:space="0" w:color="auto"/>
          </w:divBdr>
        </w:div>
        <w:div w:id="1716077781">
          <w:marLeft w:val="0"/>
          <w:marRight w:val="0"/>
          <w:marTop w:val="0"/>
          <w:marBottom w:val="0"/>
          <w:divBdr>
            <w:top w:val="none" w:sz="0" w:space="0" w:color="auto"/>
            <w:left w:val="none" w:sz="0" w:space="0" w:color="auto"/>
            <w:bottom w:val="none" w:sz="0" w:space="0" w:color="auto"/>
            <w:right w:val="none" w:sz="0" w:space="0" w:color="auto"/>
          </w:divBdr>
        </w:div>
        <w:div w:id="1947229627">
          <w:marLeft w:val="0"/>
          <w:marRight w:val="0"/>
          <w:marTop w:val="0"/>
          <w:marBottom w:val="0"/>
          <w:divBdr>
            <w:top w:val="none" w:sz="0" w:space="0" w:color="auto"/>
            <w:left w:val="none" w:sz="0" w:space="0" w:color="auto"/>
            <w:bottom w:val="none" w:sz="0" w:space="0" w:color="auto"/>
            <w:right w:val="none" w:sz="0" w:space="0" w:color="auto"/>
          </w:divBdr>
        </w:div>
        <w:div w:id="1783650996">
          <w:marLeft w:val="0"/>
          <w:marRight w:val="0"/>
          <w:marTop w:val="0"/>
          <w:marBottom w:val="0"/>
          <w:divBdr>
            <w:top w:val="none" w:sz="0" w:space="0" w:color="auto"/>
            <w:left w:val="none" w:sz="0" w:space="0" w:color="auto"/>
            <w:bottom w:val="none" w:sz="0" w:space="0" w:color="auto"/>
            <w:right w:val="none" w:sz="0" w:space="0" w:color="auto"/>
          </w:divBdr>
        </w:div>
        <w:div w:id="1502812948">
          <w:marLeft w:val="0"/>
          <w:marRight w:val="0"/>
          <w:marTop w:val="0"/>
          <w:marBottom w:val="0"/>
          <w:divBdr>
            <w:top w:val="none" w:sz="0" w:space="0" w:color="auto"/>
            <w:left w:val="none" w:sz="0" w:space="0" w:color="auto"/>
            <w:bottom w:val="none" w:sz="0" w:space="0" w:color="auto"/>
            <w:right w:val="none" w:sz="0" w:space="0" w:color="auto"/>
          </w:divBdr>
        </w:div>
        <w:div w:id="1260790916">
          <w:marLeft w:val="0"/>
          <w:marRight w:val="0"/>
          <w:marTop w:val="0"/>
          <w:marBottom w:val="0"/>
          <w:divBdr>
            <w:top w:val="none" w:sz="0" w:space="0" w:color="auto"/>
            <w:left w:val="none" w:sz="0" w:space="0" w:color="auto"/>
            <w:bottom w:val="none" w:sz="0" w:space="0" w:color="auto"/>
            <w:right w:val="none" w:sz="0" w:space="0" w:color="auto"/>
          </w:divBdr>
        </w:div>
        <w:div w:id="1527139783">
          <w:marLeft w:val="0"/>
          <w:marRight w:val="0"/>
          <w:marTop w:val="0"/>
          <w:marBottom w:val="0"/>
          <w:divBdr>
            <w:top w:val="none" w:sz="0" w:space="0" w:color="auto"/>
            <w:left w:val="none" w:sz="0" w:space="0" w:color="auto"/>
            <w:bottom w:val="none" w:sz="0" w:space="0" w:color="auto"/>
            <w:right w:val="none" w:sz="0" w:space="0" w:color="auto"/>
          </w:divBdr>
        </w:div>
        <w:div w:id="1517771632">
          <w:marLeft w:val="0"/>
          <w:marRight w:val="0"/>
          <w:marTop w:val="0"/>
          <w:marBottom w:val="0"/>
          <w:divBdr>
            <w:top w:val="none" w:sz="0" w:space="0" w:color="auto"/>
            <w:left w:val="none" w:sz="0" w:space="0" w:color="auto"/>
            <w:bottom w:val="none" w:sz="0" w:space="0" w:color="auto"/>
            <w:right w:val="none" w:sz="0" w:space="0" w:color="auto"/>
          </w:divBdr>
        </w:div>
      </w:divsChild>
    </w:div>
    <w:div w:id="203780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statehouse.gov/code/t61c004.php" TargetMode="External"/><Relationship Id="rId21" Type="http://schemas.openxmlformats.org/officeDocument/2006/relationships/hyperlink" Target="https://www.scstatehouse.gov/code/t61c004.php" TargetMode="External"/><Relationship Id="rId42" Type="http://schemas.openxmlformats.org/officeDocument/2006/relationships/hyperlink" Target="https://www.scstatehouse.gov/code/t14c001.php" TargetMode="External"/><Relationship Id="rId47" Type="http://schemas.openxmlformats.org/officeDocument/2006/relationships/hyperlink" Target="https://www.scstatehouse.gov/code/t14c001.php" TargetMode="External"/><Relationship Id="rId63" Type="http://schemas.openxmlformats.org/officeDocument/2006/relationships/hyperlink" Target="file:///C:\Users\carterc\AppData\Local\Microsoft\Windows\INetCache\Content.Outlook\JLPU2FJV\Smctix@smcsc.edu" TargetMode="External"/><Relationship Id="rId68" Type="http://schemas.openxmlformats.org/officeDocument/2006/relationships/hyperlink" Target="http://www.ohl.rainn.org/online24/7"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scstatehouse.gov/code/t63c019.php" TargetMode="External"/><Relationship Id="rId11" Type="http://schemas.openxmlformats.org/officeDocument/2006/relationships/image" Target="media/image1.png"/><Relationship Id="rId24" Type="http://schemas.openxmlformats.org/officeDocument/2006/relationships/hyperlink" Target="https://www.scstatehouse.gov/code/t61c004.php" TargetMode="External"/><Relationship Id="rId32" Type="http://schemas.openxmlformats.org/officeDocument/2006/relationships/hyperlink" Target="https://www.scstatehouse.gov/code/t56c005.php" TargetMode="External"/><Relationship Id="rId37" Type="http://schemas.openxmlformats.org/officeDocument/2006/relationships/hyperlink" Target="https://www.scstatehouse.gov/code/t14c001.php" TargetMode="External"/><Relationship Id="rId40" Type="http://schemas.openxmlformats.org/officeDocument/2006/relationships/hyperlink" Target="https://www.scstatehouse.gov/code/t14c001.php" TargetMode="External"/><Relationship Id="rId45" Type="http://schemas.openxmlformats.org/officeDocument/2006/relationships/hyperlink" Target="https://www.scstatehouse.gov/code/t14c001.php" TargetMode="External"/><Relationship Id="rId53" Type="http://schemas.openxmlformats.org/officeDocument/2006/relationships/hyperlink" Target="https://www.scstatehouse.gov/code/t14c001.php" TargetMode="External"/><Relationship Id="rId58" Type="http://schemas.openxmlformats.org/officeDocument/2006/relationships/hyperlink" Target="https://uscode.house.gov/view.xhtml?req=(title:21%20section:841%20edition:prelim)" TargetMode="External"/><Relationship Id="rId66" Type="http://schemas.openxmlformats.org/officeDocument/2006/relationships/hyperlink" Target="file:///C:\Users\carterc\AppData\Local\Microsoft\Windows\INetCache\Content.Outlook\3L1Z35YU\Smctix@smcsc.edu"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ea.gov/sites/default/files/drug_of_abuse.pdf" TargetMode="External"/><Relationship Id="rId19" Type="http://schemas.openxmlformats.org/officeDocument/2006/relationships/hyperlink" Target="https://www.daodas.sc.gov/" TargetMode="External"/><Relationship Id="rId14" Type="http://schemas.openxmlformats.org/officeDocument/2006/relationships/hyperlink" Target="mailto:Carterc@smcsc.edu" TargetMode="External"/><Relationship Id="rId22" Type="http://schemas.openxmlformats.org/officeDocument/2006/relationships/hyperlink" Target="https://www.scstatehouse.gov/code/t61c004.php" TargetMode="External"/><Relationship Id="rId27" Type="http://schemas.openxmlformats.org/officeDocument/2006/relationships/hyperlink" Target="https://www.daodas.sc.gov/" TargetMode="External"/><Relationship Id="rId30" Type="http://schemas.openxmlformats.org/officeDocument/2006/relationships/hyperlink" Target="https://www.daodas.sc.gov/" TargetMode="External"/><Relationship Id="rId35" Type="http://schemas.openxmlformats.org/officeDocument/2006/relationships/hyperlink" Target="https://www.scstatehouse.gov/code/t44c053.php" TargetMode="External"/><Relationship Id="rId43" Type="http://schemas.openxmlformats.org/officeDocument/2006/relationships/hyperlink" Target="https://www.scstatehouse.gov/code/t14c001.php" TargetMode="External"/><Relationship Id="rId48" Type="http://schemas.openxmlformats.org/officeDocument/2006/relationships/hyperlink" Target="https://www.scstatehouse.gov/code/t14c001.php" TargetMode="External"/><Relationship Id="rId56" Type="http://schemas.openxmlformats.org/officeDocument/2006/relationships/hyperlink" Target="https://www.scstatehouse.gov/Archives/CodeofLaws2017/t44c053.php" TargetMode="External"/><Relationship Id="rId64" Type="http://schemas.openxmlformats.org/officeDocument/2006/relationships/hyperlink" Target="file:///C:\Users\carterc\AppData\Local\Microsoft\Windows\INetCache\Content.Outlook\JLPU2FJV\www.eeoc.gov" TargetMode="External"/><Relationship Id="rId69" Type="http://schemas.openxmlformats.org/officeDocument/2006/relationships/hyperlink" Target="https://www2.ed.gov/about/offices/list/ocr/docs/202108-titleix-VRLC.pdf" TargetMode="External"/><Relationship Id="rId8" Type="http://schemas.openxmlformats.org/officeDocument/2006/relationships/webSettings" Target="webSettings.xml"/><Relationship Id="rId51" Type="http://schemas.openxmlformats.org/officeDocument/2006/relationships/hyperlink" Target="https://www.scstatehouse.gov/code/t14c001.php"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smcsc.edu/wp-content/uploads/SMC-2019-2021-Crime-Report-and-Fire-Safety-Report_NEW.pdf" TargetMode="External"/><Relationship Id="rId17" Type="http://schemas.openxmlformats.org/officeDocument/2006/relationships/hyperlink" Target="https://dor.sc.gov/forms-site/Forms/ABL901.pdf" TargetMode="External"/><Relationship Id="rId25" Type="http://schemas.openxmlformats.org/officeDocument/2006/relationships/hyperlink" Target="https://www.scstatehouse.gov/code/t61c004.php" TargetMode="External"/><Relationship Id="rId33" Type="http://schemas.openxmlformats.org/officeDocument/2006/relationships/hyperlink" Target="https://www.scstatehouse.gov/code/t56c005.php" TargetMode="External"/><Relationship Id="rId38" Type="http://schemas.openxmlformats.org/officeDocument/2006/relationships/hyperlink" Target="https://www.scstatehouse.gov/code/t14c001.php" TargetMode="External"/><Relationship Id="rId46" Type="http://schemas.openxmlformats.org/officeDocument/2006/relationships/hyperlink" Target="https://www.scstatehouse.gov/code/t14c001.php" TargetMode="External"/><Relationship Id="rId59" Type="http://schemas.openxmlformats.org/officeDocument/2006/relationships/hyperlink" Target="https://uscode.house.gov/view.xhtml?req=(title:18%20section:844%20edition:prelim)" TargetMode="External"/><Relationship Id="rId67" Type="http://schemas.openxmlformats.org/officeDocument/2006/relationships/hyperlink" Target="file:///C:\Users\lollisa\AppData\Local\Microsoft\Windows\INetCache\Content.Outlook\M21OKM5M\brickleyt@smcsc.edu" TargetMode="External"/><Relationship Id="rId20" Type="http://schemas.openxmlformats.org/officeDocument/2006/relationships/hyperlink" Target="https://www.scstatehouse.gov/code/t61c004.php" TargetMode="External"/><Relationship Id="rId41" Type="http://schemas.openxmlformats.org/officeDocument/2006/relationships/hyperlink" Target="https://www.scstatehouse.gov/code/t14c001.php" TargetMode="External"/><Relationship Id="rId54" Type="http://schemas.openxmlformats.org/officeDocument/2006/relationships/hyperlink" Target="https://www.scstatehouse.gov/code/t14c001.php" TargetMode="External"/><Relationship Id="rId62" Type="http://schemas.openxmlformats.org/officeDocument/2006/relationships/hyperlink" Target="https://www.federalregister.gov/documents/2020/05/19/2020-10512/nondiscrimination-on-the-basis-of-sex-in-education-programs-or-activities-receiving-federal" TargetMode="External"/><Relationship Id="rId70" Type="http://schemas.openxmlformats.org/officeDocument/2006/relationships/hyperlink" Target="http://scor.sled.sc.gov/GeographicalSearch.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scstatehouse.gov/code/t61c004.php" TargetMode="External"/><Relationship Id="rId28" Type="http://schemas.openxmlformats.org/officeDocument/2006/relationships/hyperlink" Target="https://www.scstatehouse.gov/code/t63c019.php" TargetMode="External"/><Relationship Id="rId36" Type="http://schemas.openxmlformats.org/officeDocument/2006/relationships/hyperlink" Target="https://www.scstatehouse.gov/code/t14c001.php" TargetMode="External"/><Relationship Id="rId49" Type="http://schemas.openxmlformats.org/officeDocument/2006/relationships/hyperlink" Target="https://www.scstatehouse.gov/code/t14c001.php" TargetMode="External"/><Relationship Id="rId57" Type="http://schemas.openxmlformats.org/officeDocument/2006/relationships/hyperlink" Target="https://www.scstatehouse.gov/Archives/CodeofLaws2017/t44c053.php" TargetMode="External"/><Relationship Id="rId10" Type="http://schemas.openxmlformats.org/officeDocument/2006/relationships/endnotes" Target="endnotes.xml"/><Relationship Id="rId31" Type="http://schemas.openxmlformats.org/officeDocument/2006/relationships/hyperlink" Target="https://www.scstatehouse.gov/code/t56c005.php" TargetMode="External"/><Relationship Id="rId44" Type="http://schemas.openxmlformats.org/officeDocument/2006/relationships/hyperlink" Target="https://www.scstatehouse.gov/code/t44c053.php" TargetMode="External"/><Relationship Id="rId52" Type="http://schemas.openxmlformats.org/officeDocument/2006/relationships/hyperlink" Target="https://www.scstatehouse.gov/code/t14c001.php" TargetMode="External"/><Relationship Id="rId60" Type="http://schemas.openxmlformats.org/officeDocument/2006/relationships/hyperlink" Target="https://uscode.house.gov/view.xhtml?req=(title:18%20section:844%20edition:prelim)" TargetMode="External"/><Relationship Id="rId65" Type="http://schemas.openxmlformats.org/officeDocument/2006/relationships/hyperlink" Target="file:///C:\Users\carterc\AppData\Local\Microsoft\Windows\INetCache\Content.Outlook\JLPU2FJV\OCR@ed.gov"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mcsc-my.sharepoint.com/personal/carterc_smcsc_edu/Documents/ASR%202023/lollisa@smcsc.edu" TargetMode="External"/><Relationship Id="rId18" Type="http://schemas.openxmlformats.org/officeDocument/2006/relationships/hyperlink" Target="https://www.scstatehouse.gov/code/t63c019.php" TargetMode="External"/><Relationship Id="rId39" Type="http://schemas.openxmlformats.org/officeDocument/2006/relationships/hyperlink" Target="https://www.scstatehouse.gov/code/t14c001.php" TargetMode="External"/><Relationship Id="rId34" Type="http://schemas.openxmlformats.org/officeDocument/2006/relationships/hyperlink" Target="https://www.scstatehouse.gov/code/t16c017.php" TargetMode="External"/><Relationship Id="rId50" Type="http://schemas.openxmlformats.org/officeDocument/2006/relationships/hyperlink" Target="https://www.scstatehouse.gov/code/t14c001.php" TargetMode="External"/><Relationship Id="rId55" Type="http://schemas.openxmlformats.org/officeDocument/2006/relationships/hyperlink" Target="https://www.scstatehouse.gov/code/t44c053.php" TargetMode="External"/><Relationship Id="rId7" Type="http://schemas.openxmlformats.org/officeDocument/2006/relationships/settings" Target="settings.xml"/><Relationship Id="rId71" Type="http://schemas.openxmlformats.org/officeDocument/2006/relationships/hyperlink" Target="http://www.scstatehouse.gov/code/statmas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BA2AF75E54345BBE7D5E1F81F4D88" ma:contentTypeVersion="17" ma:contentTypeDescription="Create a new document." ma:contentTypeScope="" ma:versionID="bdf14d19de6754dbe9910b6e3b9dc7ad">
  <xsd:schema xmlns:xsd="http://www.w3.org/2001/XMLSchema" xmlns:xs="http://www.w3.org/2001/XMLSchema" xmlns:p="http://schemas.microsoft.com/office/2006/metadata/properties" xmlns:ns3="c10ef497-057d-4fe6-bc8a-e83bf28e9933" xmlns:ns4="83bdd7c4-e334-417f-ab1d-cca1dee5f192" targetNamespace="http://schemas.microsoft.com/office/2006/metadata/properties" ma:root="true" ma:fieldsID="a72f24dff30c8577665169bd5c7b41eb" ns3:_="" ns4:_="">
    <xsd:import namespace="c10ef497-057d-4fe6-bc8a-e83bf28e9933"/>
    <xsd:import namespace="83bdd7c4-e334-417f-ab1d-cca1dee5f1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ef497-057d-4fe6-bc8a-e83bf28e9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bdd7c4-e334-417f-ab1d-cca1dee5f1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_activity xmlns="c10ef497-057d-4fe6-bc8a-e83bf28e99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5D7FC-1EEB-4B4B-9755-1362F5ED5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ef497-057d-4fe6-bc8a-e83bf28e9933"/>
    <ds:schemaRef ds:uri="83bdd7c4-e334-417f-ab1d-cca1dee5f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C9CB-530D-4707-B492-2EF048785018}">
  <ds:schemaRefs>
    <ds:schemaRef ds:uri="http://schemas.openxmlformats.org/officeDocument/2006/bibliography"/>
  </ds:schemaRefs>
</ds:datastoreItem>
</file>

<file path=customXml/itemProps3.xml><?xml version="1.0" encoding="utf-8"?>
<ds:datastoreItem xmlns:ds="http://schemas.openxmlformats.org/officeDocument/2006/customXml" ds:itemID="{FBF06E9C-BFDA-49D3-9290-0CBA20C798E7}">
  <ds:schemaRefs>
    <ds:schemaRef ds:uri="http://schemas.microsoft.com/office/2006/metadata/properties"/>
    <ds:schemaRef ds:uri="http://schemas.microsoft.com/office/infopath/2007/PartnerControls"/>
    <ds:schemaRef ds:uri="c10ef497-057d-4fe6-bc8a-e83bf28e9933"/>
  </ds:schemaRefs>
</ds:datastoreItem>
</file>

<file path=customXml/itemProps4.xml><?xml version="1.0" encoding="utf-8"?>
<ds:datastoreItem xmlns:ds="http://schemas.openxmlformats.org/officeDocument/2006/customXml" ds:itemID="{C2E8CEF0-1EC1-45FE-9AB7-4462BBF3E4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86</Pages>
  <Words>32661</Words>
  <Characters>186169</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2011-2013                              and Fire Safety Report</vt:lpstr>
    </vt:vector>
  </TitlesOfParts>
  <Company/>
  <LinksUpToDate>false</LinksUpToDate>
  <CharactersWithSpaces>218394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2011-2013                              and Fire Safety Report</dc:title>
  <dc:subject/>
  <dc:creator>Teresa Ferguson</dc:creator>
  <cp:keywords/>
  <dc:description/>
  <cp:lastModifiedBy>Allen Lollis</cp:lastModifiedBy>
  <cp:revision>3</cp:revision>
  <cp:lastPrinted>2018-09-20T20:12:00Z</cp:lastPrinted>
  <dcterms:created xsi:type="dcterms:W3CDTF">2024-09-29T16:52:00Z</dcterms:created>
  <dcterms:modified xsi:type="dcterms:W3CDTF">2024-09-29T16:52:00Z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0x01010088ABA2AF75E54345BBE7D5E1F81F4D88</vt:lpwstr>
  </property>
</Properties>
</file>